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45" w:rsidRDefault="00AF596A">
      <w:pPr>
        <w:pStyle w:val="Titolo1"/>
        <w:spacing w:before="70"/>
        <w:ind w:right="1210"/>
      </w:pPr>
      <w:bookmarkStart w:id="0" w:name="_GoBack"/>
      <w:bookmarkEnd w:id="0"/>
      <w:r>
        <w:t>CORSO DI LAUREA: INFORMATICA</w:t>
      </w:r>
    </w:p>
    <w:p w:rsidR="003B792C" w:rsidRDefault="00AF596A">
      <w:pPr>
        <w:pStyle w:val="Titolo1"/>
        <w:spacing w:before="70"/>
        <w:ind w:right="1210"/>
      </w:pPr>
      <w:r>
        <w:t xml:space="preserve"> PROGRAMMAZIONE</w:t>
      </w:r>
    </w:p>
    <w:p w:rsidR="003B792C" w:rsidRDefault="00AF596A">
      <w:pPr>
        <w:ind w:left="1207" w:right="12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3B792C" w:rsidRDefault="003B792C">
      <w:pPr>
        <w:pStyle w:val="Corpotesto"/>
        <w:ind w:left="0"/>
        <w:rPr>
          <w:rFonts w:ascii="Times New Roman"/>
          <w:sz w:val="24"/>
        </w:rPr>
      </w:pPr>
    </w:p>
    <w:p w:rsidR="003B792C" w:rsidRDefault="00AF596A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PROVA SCRITTA </w:t>
      </w:r>
      <w:r w:rsidR="006E3B45">
        <w:rPr>
          <w:rFonts w:ascii="Times New Roman"/>
          <w:sz w:val="24"/>
        </w:rPr>
        <w:t>–</w:t>
      </w:r>
      <w:r w:rsidR="006E3B45">
        <w:rPr>
          <w:rFonts w:ascii="Times New Roman"/>
          <w:sz w:val="24"/>
        </w:rPr>
        <w:t xml:space="preserve"> </w:t>
      </w:r>
      <w:r w:rsidR="00364C78">
        <w:rPr>
          <w:rFonts w:ascii="Times New Roman"/>
          <w:sz w:val="24"/>
        </w:rPr>
        <w:t>7</w:t>
      </w:r>
      <w:r w:rsidR="006E3B45">
        <w:rPr>
          <w:rFonts w:ascii="Times New Roman"/>
          <w:sz w:val="24"/>
        </w:rPr>
        <w:t xml:space="preserve"> FEBBRAIO 2017</w:t>
      </w:r>
    </w:p>
    <w:p w:rsidR="006E3B45" w:rsidRDefault="006E3B45">
      <w:pPr>
        <w:ind w:left="1207" w:right="1207"/>
        <w:jc w:val="center"/>
        <w:rPr>
          <w:rFonts w:ascii="Times New Roman"/>
          <w:sz w:val="24"/>
        </w:rPr>
      </w:pPr>
    </w:p>
    <w:p w:rsidR="003B792C" w:rsidRDefault="00AF596A">
      <w:pPr>
        <w:pStyle w:val="Corpotesto"/>
        <w:tabs>
          <w:tab w:val="left" w:pos="3531"/>
          <w:tab w:val="left" w:pos="6879"/>
        </w:tabs>
        <w:spacing w:before="8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792C" w:rsidRDefault="003B792C">
      <w:pPr>
        <w:pStyle w:val="Corpotesto"/>
        <w:spacing w:before="1"/>
        <w:ind w:left="0"/>
        <w:rPr>
          <w:sz w:val="13"/>
        </w:rPr>
      </w:pPr>
    </w:p>
    <w:p w:rsidR="003B792C" w:rsidRDefault="00AF596A">
      <w:pPr>
        <w:spacing w:before="100"/>
        <w:ind w:left="112" w:right="274"/>
        <w:jc w:val="both"/>
        <w:rPr>
          <w:b/>
          <w:sz w:val="18"/>
        </w:rPr>
      </w:pPr>
      <w:r>
        <w:rPr>
          <w:b/>
          <w:sz w:val="18"/>
        </w:rPr>
        <w:t xml:space="preserve">Regolamento: coloro che non hanno superato la prova in itinere o che intendono rifiutare il voto della prova in itinere devono svolgere </w:t>
      </w:r>
      <w:r w:rsidR="006E3B45">
        <w:rPr>
          <w:b/>
          <w:sz w:val="18"/>
        </w:rPr>
        <w:t>l’esercizio A</w:t>
      </w:r>
      <w:r>
        <w:rPr>
          <w:b/>
          <w:sz w:val="18"/>
        </w:rPr>
        <w:t xml:space="preserve">. Coloro che hanno superato la prova in itinere e intendono mantenere il voto devono svolgere </w:t>
      </w:r>
      <w:r w:rsidR="006E3B45">
        <w:rPr>
          <w:b/>
          <w:sz w:val="18"/>
        </w:rPr>
        <w:t>l’esercizio B.</w:t>
      </w:r>
      <w:r>
        <w:rPr>
          <w:b/>
          <w:sz w:val="18"/>
        </w:rPr>
        <w:t xml:space="preserve"> La prova dura 3,5 ore per i primi e 1,5 ore per i secondi.</w:t>
      </w:r>
      <w:r w:rsidR="006E3B45">
        <w:rPr>
          <w:b/>
          <w:sz w:val="18"/>
        </w:rPr>
        <w:t xml:space="preserve"> Per la soluzione del problema l’utilizzo della struttura file sarà oggetto di bonus.</w:t>
      </w:r>
    </w:p>
    <w:p w:rsidR="003B792C" w:rsidRDefault="003B792C">
      <w:pPr>
        <w:pStyle w:val="Corpotesto"/>
        <w:spacing w:before="7"/>
        <w:ind w:left="0"/>
        <w:rPr>
          <w:b/>
          <w:sz w:val="24"/>
        </w:rPr>
      </w:pPr>
    </w:p>
    <w:p w:rsidR="003B792C" w:rsidRDefault="00AF596A">
      <w:pPr>
        <w:pStyle w:val="Titolo2"/>
        <w:spacing w:before="1"/>
      </w:pPr>
      <w:r>
        <w:t xml:space="preserve">Esercizio </w:t>
      </w:r>
      <w:r w:rsidR="006E3B45">
        <w:t>A</w:t>
      </w:r>
    </w:p>
    <w:p w:rsidR="006E3B45" w:rsidRDefault="00364C7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Un’emittente televisiva deve pianificare la messa in onda di spot pubblicitari che può avvenire in tre fasce orarie:</w:t>
      </w:r>
    </w:p>
    <w:p w:rsidR="00364C78" w:rsidRDefault="00364C7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di mattina (8.00-12.00), di pomeriggio (13.00-17.00) o di sera (18.00-22.00).</w:t>
      </w:r>
    </w:p>
    <w:p w:rsidR="00364C78" w:rsidRDefault="00364C7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L’emittente dispone dell’elenco degli spot che riporta per ciascuno le seguenti informazioni: codice dello spot,</w:t>
      </w:r>
    </w:p>
    <w:p w:rsidR="00364C78" w:rsidRDefault="00364C7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titolo, durata in minuti, costo, fascia oraria.</w:t>
      </w:r>
    </w:p>
    <w:p w:rsidR="00364C78" w:rsidRDefault="00364C78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Progettare una soluzione al problema che consenta di:</w:t>
      </w:r>
    </w:p>
    <w:p w:rsidR="006E3B45" w:rsidRDefault="006E3B45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ab/>
      </w:r>
    </w:p>
    <w:p w:rsidR="006E3B45" w:rsidRDefault="00364C78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 xml:space="preserve">Caricare le informazioni </w:t>
      </w:r>
      <w:proofErr w:type="gramStart"/>
      <w:r>
        <w:t>relative  agli</w:t>
      </w:r>
      <w:proofErr w:type="gramEnd"/>
      <w:r>
        <w:t xml:space="preserve"> spot </w:t>
      </w:r>
      <w:r w:rsidR="006E3B45">
        <w:t>in una tabella (file);</w:t>
      </w:r>
    </w:p>
    <w:p w:rsidR="006E3B45" w:rsidRDefault="006E3B45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Inserit</w:t>
      </w:r>
      <w:r w:rsidR="00364C78">
        <w:t>a</w:t>
      </w:r>
      <w:r>
        <w:t xml:space="preserve"> in input un</w:t>
      </w:r>
      <w:r w:rsidR="00364C78">
        <w:t>a fascia oraria</w:t>
      </w:r>
      <w:r>
        <w:t xml:space="preserve">, visualizzare </w:t>
      </w:r>
      <w:r w:rsidR="00364C78">
        <w:t>lo spot relativo alla fascia oraria inserita di durata</w:t>
      </w:r>
    </w:p>
    <w:p w:rsidR="006E3B45" w:rsidRDefault="00364C78" w:rsidP="006E3B45">
      <w:pPr>
        <w:pStyle w:val="Paragrafoelenco"/>
        <w:tabs>
          <w:tab w:val="left" w:pos="953"/>
          <w:tab w:val="left" w:pos="954"/>
        </w:tabs>
        <w:spacing w:line="242" w:lineRule="auto"/>
        <w:ind w:left="1320" w:right="115" w:firstLine="0"/>
      </w:pPr>
      <w:r>
        <w:t>massima</w:t>
      </w:r>
      <w:r w:rsidR="006E3B45">
        <w:t>;</w:t>
      </w:r>
    </w:p>
    <w:p w:rsidR="006E3B45" w:rsidRDefault="006E3B45" w:rsidP="006E3B45">
      <w:pPr>
        <w:pStyle w:val="Paragrafoelenco"/>
        <w:numPr>
          <w:ilvl w:val="0"/>
          <w:numId w:val="4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 xml:space="preserve">Inserito in input </w:t>
      </w:r>
      <w:r w:rsidR="00364C78">
        <w:t>un periodo di tempo</w:t>
      </w:r>
      <w:r>
        <w:t xml:space="preserve">, visualizzare </w:t>
      </w:r>
      <w:r w:rsidR="00364C78">
        <w:t>tutti gli spot che hanno la durata inserita in ordine crescente rispetto al costo</w:t>
      </w:r>
      <w:r>
        <w:t>.</w:t>
      </w:r>
    </w:p>
    <w:p w:rsidR="003B792C" w:rsidRDefault="00AF596A">
      <w:pPr>
        <w:pStyle w:val="Corpotesto"/>
        <w:spacing w:before="246"/>
      </w:pPr>
      <w:r>
        <w:t>Per la soluzione del problema, sviluppare le seguenti fasi: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9"/>
        </w:tabs>
        <w:ind w:right="107" w:firstLine="0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1"/>
        <w:ind w:left="0"/>
        <w:rPr>
          <w:sz w:val="21"/>
        </w:rPr>
      </w:pPr>
    </w:p>
    <w:p w:rsidR="003B792C" w:rsidRDefault="00AF596A">
      <w:pPr>
        <w:pStyle w:val="Titolo2"/>
      </w:pPr>
      <w:r>
        <w:t xml:space="preserve">Esercizio </w:t>
      </w:r>
      <w:r w:rsidR="006E3B45">
        <w:t>B.</w:t>
      </w:r>
    </w:p>
    <w:p w:rsidR="006E3B45" w:rsidRPr="00AF596A" w:rsidRDefault="00AF596A">
      <w:pPr>
        <w:pStyle w:val="Titolo2"/>
        <w:rPr>
          <w:b w:val="0"/>
        </w:rPr>
      </w:pPr>
      <w:r>
        <w:rPr>
          <w:b w:val="0"/>
        </w:rPr>
        <w:t xml:space="preserve">Della traccia A svolgere solo i punti 1 e </w:t>
      </w:r>
      <w:r w:rsidR="00364C78">
        <w:rPr>
          <w:b w:val="0"/>
        </w:rPr>
        <w:t>3</w:t>
      </w:r>
      <w:r>
        <w:rPr>
          <w:b w:val="0"/>
        </w:rPr>
        <w:t>.</w:t>
      </w:r>
    </w:p>
    <w:p w:rsidR="006E3B45" w:rsidRDefault="006E3B45" w:rsidP="006E3B45">
      <w:pPr>
        <w:pStyle w:val="Corpotesto"/>
        <w:spacing w:before="246"/>
      </w:pPr>
      <w:r>
        <w:t>Per la soluzione del problema, sviluppare le seguenti fasi: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0"/>
        <w:ind w:left="0"/>
        <w:rPr>
          <w:sz w:val="19"/>
        </w:rPr>
      </w:pPr>
    </w:p>
    <w:p w:rsidR="003B792C" w:rsidRDefault="003B792C" w:rsidP="006E3B45">
      <w:pPr>
        <w:pStyle w:val="Corpotesto"/>
        <w:ind w:left="0" w:right="345"/>
      </w:pPr>
    </w:p>
    <w:sectPr w:rsidR="003B792C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FFF" w:rsidRDefault="00FB6FFF" w:rsidP="00FB6FFF">
      <w:r>
        <w:separator/>
      </w:r>
    </w:p>
  </w:endnote>
  <w:endnote w:type="continuationSeparator" w:id="0">
    <w:p w:rsidR="00FB6FFF" w:rsidRDefault="00FB6FFF" w:rsidP="00FB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FFF" w:rsidRDefault="00FB6FFF" w:rsidP="00FB6FFF">
      <w:r>
        <w:separator/>
      </w:r>
    </w:p>
  </w:footnote>
  <w:footnote w:type="continuationSeparator" w:id="0">
    <w:p w:rsidR="00FB6FFF" w:rsidRDefault="00FB6FFF" w:rsidP="00FB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328"/>
    <w:multiLevelType w:val="hybridMultilevel"/>
    <w:tmpl w:val="9F9A778C"/>
    <w:lvl w:ilvl="0" w:tplc="0638D49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C9F0922"/>
    <w:multiLevelType w:val="hybridMultilevel"/>
    <w:tmpl w:val="3FC60AE6"/>
    <w:lvl w:ilvl="0" w:tplc="7A440B8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3A542184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218A0B5E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7474ED9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EE4C7B2A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460D0C0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10EC75DC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01D0D22A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2F3A196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2" w15:restartNumberingAfterBreak="0">
    <w:nsid w:val="37045B03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3" w15:restartNumberingAfterBreak="0">
    <w:nsid w:val="42AD2422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4" w15:restartNumberingAfterBreak="0">
    <w:nsid w:val="6B2D59E2"/>
    <w:multiLevelType w:val="hybridMultilevel"/>
    <w:tmpl w:val="FEC2E810"/>
    <w:lvl w:ilvl="0" w:tplc="38D4686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DD104E0E"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 w:tplc="D0249A8E"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 w:tplc="D61C6AE6"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 w:tplc="6AC22BB4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 w:tplc="E376B770"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 w:tplc="B2141A50"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 w:tplc="F126DFD4"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 w:tplc="6B982D1E"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92C"/>
    <w:rsid w:val="00364C78"/>
    <w:rsid w:val="003B792C"/>
    <w:rsid w:val="006E3B45"/>
    <w:rsid w:val="00AF596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207" w:right="1207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line="247" w:lineRule="exact"/>
      <w:ind w:left="112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553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3B45"/>
    <w:rPr>
      <w:rFonts w:ascii="Garamond" w:eastAsia="Garamond" w:hAnsi="Garamond" w:cs="Garamond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6FFF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FFF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2019-02-25T18:50:00Z</dcterms:created>
  <dcterms:modified xsi:type="dcterms:W3CDTF">2019-02-25T18:51:00Z</dcterms:modified>
</cp:coreProperties>
</file>