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//CREACIÓN DE LA 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reto3 collate utf8mb4_spanish_ci;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grant all on </w:t>
      </w:r>
      <w:r w:rsidDel="00000000" w:rsidR="00000000" w:rsidRPr="00000000">
        <w:rPr>
          <w:rtl w:val="0"/>
        </w:rPr>
        <w:t xml:space="preserve">reto3</w:t>
      </w:r>
      <w:r w:rsidDel="00000000" w:rsidR="00000000" w:rsidRPr="00000000">
        <w:rPr>
          <w:rtl w:val="0"/>
        </w:rPr>
        <w:t xml:space="preserve">.* to dam;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reto3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//TABLA LOCAL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if not exists locale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NIF char(9),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Propietario varchar(25),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Dirección</w:t>
      </w:r>
      <w:r w:rsidDel="00000000" w:rsidR="00000000" w:rsidRPr="00000000">
        <w:rPr>
          <w:rtl w:val="0"/>
        </w:rPr>
        <w:t xml:space="preserve"> varchar(30),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Nombre varchar(15)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Tipo enum(“Bar”, “Restaurante”, “Cafetería”)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constraint pk_locale primary key (NIF));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PRODUCTO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if not exists Producto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Código char(5) auto_increment,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Nombre varchar(15)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PrecioComp</w:t>
      </w:r>
      <w:r w:rsidDel="00000000" w:rsidR="00000000" w:rsidRPr="00000000">
        <w:rPr>
          <w:rtl w:val="0"/>
        </w:rPr>
        <w:t xml:space="preserve"> float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PrecioVent</w:t>
      </w:r>
      <w:r w:rsidDel="00000000" w:rsidR="00000000" w:rsidRPr="00000000">
        <w:rPr>
          <w:rtl w:val="0"/>
        </w:rPr>
        <w:t xml:space="preserve"> float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FechaCad</w:t>
      </w:r>
      <w:r w:rsidDel="00000000" w:rsidR="00000000" w:rsidRPr="00000000">
        <w:rPr>
          <w:rtl w:val="0"/>
        </w:rPr>
        <w:t xml:space="preserve"> date,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Tipo  varchar (15),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constraint pk_producto primary key (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TRANSACCIÓN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if not exists Transacción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NºTrans tinyint,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FechaTrans</w:t>
      </w:r>
      <w:r w:rsidDel="00000000" w:rsidR="00000000" w:rsidRPr="00000000">
        <w:rPr>
          <w:rtl w:val="0"/>
        </w:rPr>
        <w:t xml:space="preserve"> date,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pk_transacción</w:t>
      </w:r>
      <w:r w:rsidDel="00000000" w:rsidR="00000000" w:rsidRPr="00000000">
        <w:rPr>
          <w:rtl w:val="0"/>
        </w:rPr>
        <w:t xml:space="preserve"> primary key (NºTrans));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VENTA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if not exists Venta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NIF char(9),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Código char(5),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Stock tinyint,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constraint pk_Venta primary key(NIF,Código),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constraint fk_NIF_Venta foreign key (NIF) references locale(NIF),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fk_Código_Venta</w:t>
      </w:r>
      <w:r w:rsidDel="00000000" w:rsidR="00000000" w:rsidRPr="00000000">
        <w:rPr>
          <w:rtl w:val="0"/>
        </w:rPr>
        <w:t xml:space="preserve"> foreign key (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) references Producto (Código)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CONTENIDO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create table Contenido (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NºTrans tinyint ,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Código char(5),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Cantidad tinyint,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PVP float,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pk_Contenido</w:t>
      </w:r>
      <w:r w:rsidDel="00000000" w:rsidR="00000000" w:rsidRPr="00000000">
        <w:rPr>
          <w:rtl w:val="0"/>
        </w:rPr>
        <w:t xml:space="preserve"> primary key(NºTrans,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fk_Contenido_Trans</w:t>
      </w:r>
      <w:r w:rsidDel="00000000" w:rsidR="00000000" w:rsidRPr="00000000">
        <w:rPr>
          <w:rtl w:val="0"/>
        </w:rPr>
        <w:t xml:space="preserve"> foreign key (NºTrans) references Transacción(NºTrans),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fk_Contenido_Codigo</w:t>
      </w:r>
      <w:r w:rsidDel="00000000" w:rsidR="00000000" w:rsidRPr="00000000">
        <w:rPr>
          <w:rtl w:val="0"/>
        </w:rPr>
        <w:t xml:space="preserve"> foreign key (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) references Producto(Código)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PEDIDO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table if not exists Pedido 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NºTrans tinyint,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Entrega varchar(40),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pk_Pedido</w:t>
      </w:r>
      <w:r w:rsidDel="00000000" w:rsidR="00000000" w:rsidRPr="00000000">
        <w:rPr>
          <w:rtl w:val="0"/>
        </w:rPr>
        <w:t xml:space="preserve"> primary key (NºTrans),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constraint </w:t>
      </w:r>
      <w:r w:rsidDel="00000000" w:rsidR="00000000" w:rsidRPr="00000000">
        <w:rPr>
          <w:rtl w:val="0"/>
        </w:rPr>
        <w:t xml:space="preserve">fk_Pedido</w:t>
      </w:r>
      <w:r w:rsidDel="00000000" w:rsidR="00000000" w:rsidRPr="00000000">
        <w:rPr>
          <w:rtl w:val="0"/>
        </w:rPr>
        <w:t xml:space="preserve"> foreign key (NºTrans) references Transacción(NºTrans));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COMPRADOR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table if not exists Comprador 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NIFC</w:t>
      </w:r>
      <w:r w:rsidDel="00000000" w:rsidR="00000000" w:rsidRPr="00000000">
        <w:rPr>
          <w:rtl w:val="0"/>
        </w:rPr>
        <w:t xml:space="preserve"> char(9),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ApellidoC</w:t>
      </w:r>
      <w:r w:rsidDel="00000000" w:rsidR="00000000" w:rsidRPr="00000000">
        <w:rPr>
          <w:rtl w:val="0"/>
        </w:rPr>
        <w:t xml:space="preserve"> varchar(15),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NombreC</w:t>
      </w:r>
      <w:r w:rsidDel="00000000" w:rsidR="00000000" w:rsidRPr="00000000">
        <w:rPr>
          <w:rtl w:val="0"/>
        </w:rPr>
        <w:t xml:space="preserve"> varchar(15),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constraint pk_Comprador primary key (</w:t>
      </w:r>
      <w:r w:rsidDel="00000000" w:rsidR="00000000" w:rsidRPr="00000000">
        <w:rPr>
          <w:rtl w:val="0"/>
        </w:rPr>
        <w:t xml:space="preserve">NIFC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table if not exists Usuarios 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DNI char(9) 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Nombre varchar(15),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Apellido varchar (15),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Contraseña varchar (20)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NIFLocal char(9),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constraint pk_Usuarios primary key (DNI),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constraint fk_NIF_Usuario foreign key (NIFLocal) references locale(NIF));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FACTURA 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create table if not exists Factura 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NºTrans tinyint 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NIFC</w:t>
      </w:r>
      <w:r w:rsidDel="00000000" w:rsidR="00000000" w:rsidRPr="00000000">
        <w:rPr>
          <w:rtl w:val="0"/>
        </w:rPr>
        <w:t xml:space="preserve"> char(9) not null,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constraint pk_Factura primary key (NºTrans),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constraint </w:t>
      </w:r>
      <w:r w:rsidDel="00000000" w:rsidR="00000000" w:rsidRPr="00000000">
        <w:rPr>
          <w:rtl w:val="0"/>
        </w:rPr>
        <w:t xml:space="preserve">fk_Factura</w:t>
      </w:r>
      <w:r w:rsidDel="00000000" w:rsidR="00000000" w:rsidRPr="00000000">
        <w:rPr>
          <w:rtl w:val="0"/>
        </w:rPr>
        <w:t xml:space="preserve">_NTrans foreign key (NºTrans) references Transacción(NºTrans),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fk_</w:t>
      </w:r>
      <w:r w:rsidDel="00000000" w:rsidR="00000000" w:rsidRPr="00000000">
        <w:rPr>
          <w:rtl w:val="0"/>
        </w:rPr>
        <w:t xml:space="preserve">Factura_NIF foreign key (</w:t>
      </w:r>
      <w:r w:rsidDel="00000000" w:rsidR="00000000" w:rsidRPr="00000000">
        <w:rPr>
          <w:rtl w:val="0"/>
        </w:rPr>
        <w:t xml:space="preserve">NIFC</w:t>
      </w:r>
      <w:r w:rsidDel="00000000" w:rsidR="00000000" w:rsidRPr="00000000">
        <w:rPr>
          <w:rtl w:val="0"/>
        </w:rPr>
        <w:t xml:space="preserve">) references Comprador(</w:t>
      </w:r>
      <w:r w:rsidDel="00000000" w:rsidR="00000000" w:rsidRPr="00000000">
        <w:rPr>
          <w:rtl w:val="0"/>
        </w:rPr>
        <w:t xml:space="preserve">NIFC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//INSERTS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locale (NIF, Propietario, Dirección, Nombre, Tipo)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values ("06155050C","Ernesto","Avenida","Bar Ernesto","Bar"),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("29099031Y","Loli","Calleja","Restaurante Loli","Restaurante"),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(“08038879B”,”Juan”,”Callejuela”,”Cafetería Juan”,”Cafetería”);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Usuarios (DNI,nombre,apellido,contraseña,NIFLocal)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values ("83651135C","Juan","Fernández","12345678","06155050C"),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("32137168G","Jose","Martínez","12345678","29099031Y"),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(“91846396J”,”Unai”,”Montero”,”12345678”,”08038879B”);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Productos(Nombre,PrecioComp,PrecioVent,FechaCad,Tipo)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values(“Arroz”,”0.30”,”1.00”,null,”Cereal”),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(“Filete”,”1.30”,”4.50”,”31/03/2021”,”Carne”),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(“Garbanzo”,”0.70”,”1.20”,”31/12/2023”,”Legumbre”),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(“Spaghetti”,”0.30”,”1.00”,”31/12/2021”,”Pasta”),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(“1L Leche”,”0.40”,”0.80”,”28/04/2021”,”Lácteo”);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SCRIPTS SPRINT-1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