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jltx9ogouo" w:id="0"/>
      <w:bookmarkEnd w:id="0"/>
      <w:r w:rsidDel="00000000" w:rsidR="00000000" w:rsidRPr="00000000">
        <w:rPr>
          <w:rtl w:val="0"/>
        </w:rPr>
        <w:t xml:space="preserve">Métodos para resolver sudokus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del juego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Antes que nada hay que recordar las reglas del sudoku: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1: hay que completar las casillas vacías con un solo número del 1 al 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2: en una misma fila no puede haber números repetidos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3: en una misma columna no puede haber números repetidos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4: en una misma región no puede haber números repetidos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5: la solución de un sudoku es única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Tablero de juego: cuadrícula de 9x9 casillas, es decir 81 casillas.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Casilla: elemento individual del tablero de juego que contiene los números del 1 al 9, cada casilla está inserta en una fila, en una columna y en una región simultáneamente.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número contenido en una casilla.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Ubicar</w:t>
      </w:r>
      <w:r w:rsidDel="00000000" w:rsidR="00000000" w:rsidRPr="00000000">
        <w:rPr>
          <w:rtl w:val="0"/>
        </w:rPr>
        <w:t xml:space="preserve">: colocar con seguridad un valor en una casilla.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Fila</w:t>
      </w:r>
      <w:r w:rsidDel="00000000" w:rsidR="00000000" w:rsidRPr="00000000">
        <w:rPr>
          <w:rtl w:val="0"/>
        </w:rPr>
        <w:t xml:space="preserve">: línea de 9 casillas de forma horizontal.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Columna</w:t>
      </w:r>
      <w:r w:rsidDel="00000000" w:rsidR="00000000" w:rsidRPr="00000000">
        <w:rPr>
          <w:rtl w:val="0"/>
        </w:rPr>
        <w:t xml:space="preserve">: línea de 9 casillas de forma vertical.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Región</w:t>
      </w:r>
      <w:r w:rsidDel="00000000" w:rsidR="00000000" w:rsidRPr="00000000">
        <w:rPr>
          <w:rtl w:val="0"/>
        </w:rPr>
        <w:t xml:space="preserve">: cuadrícula de 3x3 casillas (9 casillas).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Línea</w:t>
      </w:r>
      <w:r w:rsidDel="00000000" w:rsidR="00000000" w:rsidRPr="00000000">
        <w:rPr>
          <w:rtl w:val="0"/>
        </w:rPr>
        <w:t xml:space="preserve">: fila o columna, hay 18 líneas en un sudoku.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: fila, columna o región, en un sudoku hay 27 grupos.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