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Aviso de Privacidad</w:t>
      </w:r>
    </w:p>
    <w:p>
      <w:pPr>
        <w:spacing w:after="160"/>
      </w:pPr>
      <w:r>
        <w:rPr>
          <w:b/>
          <w:bCs/>
          <w:i w:val="false"/>
          <w:iCs w:val="false"/>
          <w:sz w:val="22"/>
          <w:szCs w:val="22"/>
        </w:rPr>
        <w:t xml:space="preserve">Marifer Utrilla Lack, Nutrición y Salud Hormonal</w:t>
      </w:r>
    </w:p>
    <w:p>
      <w:pPr>
        <w:spacing w:after="160"/>
      </w:pPr>
      <w:r>
        <w:rPr>
          <w:b w:val="false"/>
          <w:bCs w:val="false"/>
          <w:i/>
          <w:iCs/>
          <w:sz w:val="22"/>
          <w:szCs w:val="22"/>
        </w:rPr>
        <w:t xml:space="preserve">Última actualización: 01 de septiembre de 2026</w:t>
      </w:r>
    </w:p>
    <w:p>
      <w:pPr>
        <w:spacing w:after="160"/>
      </w:pPr>
      <w:r>
        <w:rPr>
          <w:b w:val="false"/>
          <w:bCs w:val="false"/>
          <w:i w:val="false"/>
          <w:iCs w:val="false"/>
          <w:sz w:val="22"/>
          <w:szCs w:val="22"/>
        </w:rPr>
        <w:t xml:space="preserve">Marifer Utrilla Lack, en cumplimiento con lo dispuesto por la Ley Federal de Protección de Datos Personales en Posesión de los Particulares, vigente desde el 21 de marzo de 2025 (en adelante "la Ley"), pone a su disposición el presente Aviso de Privacidad.</w:t>
      </w:r>
    </w:p>
    <w:p>
      <w:pPr>
        <w:pBdr>
          <w:bottom w:val="single" w:color="999999" w:sz="4" w:space="3"/>
        </w:pBdr>
        <w:spacing w:after="120" w:before="300"/>
      </w:pPr>
      <w:r>
        <w:rPr>
          <w:b/>
          <w:bCs/>
          <w:sz w:val="24"/>
          <w:szCs w:val="24"/>
        </w:rPr>
        <w:t xml:space="preserve">1. Identidad y domicilio del responsable</w:t>
      </w:r>
    </w:p>
    <w:p>
      <w:pPr>
        <w:spacing w:after="160"/>
      </w:pPr>
      <w:r>
        <w:rPr>
          <w:b w:val="false"/>
          <w:bCs w:val="false"/>
          <w:i w:val="false"/>
          <w:iCs w:val="false"/>
          <w:sz w:val="22"/>
          <w:szCs w:val="22"/>
        </w:rPr>
        <w:t xml:space="preserve">Lic. María Fernanda Utrilla Lack, con actividad profesional bajo el nombre comercial "Marifer Utrilla, Nutrición y Salud Hormonal", con domicilio en Av. Kepler 2143, Reserva Territorial Atlixcáyotl, 72190 Heroica Puebla de Zaragoza, Puebla, y correo de contacto contacto@mafernut.com, es responsable del tratamiento de sus datos personales.</w:t>
      </w:r>
    </w:p>
    <w:p>
      <w:pPr>
        <w:pBdr>
          <w:bottom w:val="single" w:color="999999" w:sz="4" w:space="3"/>
        </w:pBdr>
        <w:spacing w:after="120" w:before="300"/>
      </w:pPr>
      <w:r>
        <w:rPr>
          <w:b/>
          <w:bCs/>
          <w:sz w:val="24"/>
          <w:szCs w:val="24"/>
        </w:rPr>
        <w:t xml:space="preserve">2. Datos personales que se recaban</w:t>
      </w:r>
    </w:p>
    <w:p>
      <w:pPr>
        <w:spacing w:after="160"/>
      </w:pPr>
      <w:r>
        <w:rPr>
          <w:b w:val="false"/>
          <w:bCs w:val="false"/>
          <w:i w:val="false"/>
          <w:iCs w:val="false"/>
          <w:sz w:val="22"/>
          <w:szCs w:val="22"/>
        </w:rPr>
        <w:t xml:space="preserve">Para las finalidades señaladas en este aviso, se recaban los siguientes datos:</w:t>
      </w:r>
    </w:p>
    <w:p>
      <w:pPr>
        <w:pStyle w:val="ListParagraph"/>
        <w:numPr>
          <w:ilvl w:val="0"/>
          <w:numId w:val="1"/>
        </w:numPr>
        <w:spacing w:after="80"/>
      </w:pPr>
      <w:r>
        <w:rPr>
          <w:sz w:val="22"/>
          <w:szCs w:val="22"/>
        </w:rPr>
        <w:t xml:space="preserve">Datos de identificación y contacto: nombre completo, fecha de nacimiento, sexo, teléfono, correo electrónico, profesión.</w:t>
      </w:r>
    </w:p>
    <w:p>
      <w:pPr>
        <w:pStyle w:val="ListParagraph"/>
        <w:numPr>
          <w:ilvl w:val="0"/>
          <w:numId w:val="1"/>
        </w:numPr>
        <w:spacing w:after="80"/>
      </w:pPr>
      <w:r>
        <w:rPr>
          <w:sz w:val="22"/>
          <w:szCs w:val="22"/>
        </w:rPr>
        <w:t xml:space="preserve">Datos de salud (datos personales sensibles): antecedentes heredofamiliares y personales patológicos, antecedentes gineco-obstétricos, historia de peso, revisión de síntomas, alergias e intolerancias alimentarias, hábitos alimentarios y de actividad física, consumo de sustancias, calidad de sueño, nivel de estrés, suplementos y medicamentos, resultados de laboratorio, mediciones de composición corporal (InBody), y cualquier fotografía o documento relacionado con su estado de salud que usted decida compartir.</w:t>
      </w:r>
    </w:p>
    <w:p>
      <w:pPr>
        <w:spacing w:after="160"/>
      </w:pPr>
      <w:r>
        <w:rPr>
          <w:b w:val="false"/>
          <w:bCs w:val="false"/>
          <w:i w:val="false"/>
          <w:iCs w:val="false"/>
          <w:sz w:val="22"/>
          <w:szCs w:val="22"/>
        </w:rPr>
        <w:t xml:space="preserve">Se le informa que, de conformidad con el artículo 9 de la Ley, el tratamiento de datos sensibles de salud requiere su consentimiento expreso y por escrito, mismo que se recaba al momento de su primera consulta o registro en la plataforma.</w:t>
      </w:r>
    </w:p>
    <w:p>
      <w:pPr>
        <w:pBdr>
          <w:bottom w:val="single" w:color="999999" w:sz="4" w:space="3"/>
        </w:pBdr>
        <w:spacing w:after="120" w:before="300"/>
      </w:pPr>
      <w:r>
        <w:rPr>
          <w:b/>
          <w:bCs/>
          <w:sz w:val="24"/>
          <w:szCs w:val="24"/>
        </w:rPr>
        <w:t xml:space="preserve">3. Finalidades del tratamiento</w:t>
      </w:r>
    </w:p>
    <w:p>
      <w:pPr>
        <w:spacing w:after="160"/>
      </w:pPr>
      <w:r>
        <w:rPr>
          <w:b/>
          <w:bCs/>
          <w:i w:val="false"/>
          <w:iCs w:val="false"/>
          <w:sz w:val="22"/>
          <w:szCs w:val="22"/>
        </w:rPr>
        <w:t xml:space="preserve">Finalidades primarias, necesarias para el servicio:</w:t>
      </w:r>
    </w:p>
    <w:p>
      <w:pPr>
        <w:pStyle w:val="ListParagraph"/>
        <w:numPr>
          <w:ilvl w:val="0"/>
          <w:numId w:val="1"/>
        </w:numPr>
        <w:spacing w:after="80"/>
      </w:pPr>
      <w:r>
        <w:rPr>
          <w:sz w:val="22"/>
          <w:szCs w:val="22"/>
        </w:rPr>
        <w:t xml:space="preserve">Elaborar su historia clínica nutricional.</w:t>
      </w:r>
    </w:p>
    <w:p>
      <w:pPr>
        <w:pStyle w:val="ListParagraph"/>
        <w:numPr>
          <w:ilvl w:val="0"/>
          <w:numId w:val="1"/>
        </w:numPr>
        <w:spacing w:after="80"/>
      </w:pPr>
      <w:r>
        <w:rPr>
          <w:sz w:val="22"/>
          <w:szCs w:val="22"/>
        </w:rPr>
        <w:t xml:space="preserve">Diseñar y dar seguimiento a planes de alimentación personalizados.</w:t>
      </w:r>
    </w:p>
    <w:p>
      <w:pPr>
        <w:pStyle w:val="ListParagraph"/>
        <w:numPr>
          <w:ilvl w:val="0"/>
          <w:numId w:val="1"/>
        </w:numPr>
        <w:spacing w:after="80"/>
      </w:pPr>
      <w:r>
        <w:rPr>
          <w:sz w:val="22"/>
          <w:szCs w:val="22"/>
        </w:rPr>
        <w:t xml:space="preserve">Registrar y dar seguimiento a su evolución y mediciones corporales.</w:t>
      </w:r>
    </w:p>
    <w:p>
      <w:pPr>
        <w:pStyle w:val="ListParagraph"/>
        <w:numPr>
          <w:ilvl w:val="0"/>
          <w:numId w:val="1"/>
        </w:numPr>
        <w:spacing w:after="80"/>
      </w:pPr>
      <w:r>
        <w:rPr>
          <w:sz w:val="22"/>
          <w:szCs w:val="22"/>
        </w:rPr>
        <w:t xml:space="preserve">Generar y enviarle documentos con recomendaciones nutricionales.</w:t>
      </w:r>
    </w:p>
    <w:p>
      <w:pPr>
        <w:pStyle w:val="ListParagraph"/>
        <w:numPr>
          <w:ilvl w:val="0"/>
          <w:numId w:val="1"/>
        </w:numPr>
        <w:spacing w:after="80"/>
      </w:pPr>
      <w:r>
        <w:rPr>
          <w:sz w:val="22"/>
          <w:szCs w:val="22"/>
        </w:rPr>
        <w:t xml:space="preserve">Contactarlo para programar, confirmar o dar seguimiento a sus citas.</w:t>
      </w:r>
    </w:p>
    <w:p>
      <w:pPr>
        <w:pStyle w:val="ListParagraph"/>
        <w:numPr>
          <w:ilvl w:val="0"/>
          <w:numId w:val="1"/>
        </w:numPr>
        <w:spacing w:after="80"/>
      </w:pPr>
      <w:r>
        <w:rPr>
          <w:sz w:val="22"/>
          <w:szCs w:val="22"/>
        </w:rPr>
        <w:t xml:space="preserve">Analizar estudios de laboratorio que usted comparta, con el fin de identificar hallazgos relevantes para su plan de alimentación, aclarando que dicho análisis nunca constituye un diagnóstico médico.</w:t>
      </w:r>
    </w:p>
    <w:p>
      <w:pPr>
        <w:spacing w:after="160"/>
      </w:pPr>
      <w:r>
        <w:rPr>
          <w:b/>
          <w:bCs/>
          <w:i w:val="false"/>
          <w:iCs w:val="false"/>
          <w:sz w:val="22"/>
          <w:szCs w:val="22"/>
        </w:rPr>
        <w:t xml:space="preserve">Finalidades secundarias, no indispensables para el servicio:</w:t>
      </w:r>
    </w:p>
    <w:p>
      <w:pPr>
        <w:pStyle w:val="ListParagraph"/>
        <w:numPr>
          <w:ilvl w:val="0"/>
          <w:numId w:val="1"/>
        </w:numPr>
        <w:spacing w:after="80"/>
      </w:pPr>
      <w:r>
        <w:rPr>
          <w:sz w:val="22"/>
          <w:szCs w:val="22"/>
        </w:rPr>
        <w:t xml:space="preserve">Enviarle recordatorios de citas y comunicación informativa relacionada con el servicio.</w:t>
      </w:r>
    </w:p>
    <w:p>
      <w:pPr>
        <w:pStyle w:val="ListParagraph"/>
        <w:numPr>
          <w:ilvl w:val="0"/>
          <w:numId w:val="1"/>
        </w:numPr>
        <w:spacing w:after="80"/>
      </w:pPr>
      <w:r>
        <w:rPr>
          <w:sz w:val="22"/>
          <w:szCs w:val="22"/>
        </w:rPr>
        <w:t xml:space="preserve">Fines estadísticos internos, siempre de forma agregada y sin identificarlo.</w:t>
      </w:r>
    </w:p>
    <w:p>
      <w:pPr>
        <w:spacing w:after="160"/>
      </w:pPr>
      <w:r>
        <w:rPr>
          <w:b w:val="false"/>
          <w:bCs w:val="false"/>
          <w:i w:val="false"/>
          <w:iCs w:val="false"/>
          <w:sz w:val="22"/>
          <w:szCs w:val="22"/>
        </w:rPr>
        <w:t xml:space="preserve">Si usted no desea que sus datos se utilicen para las finalidades secundarias, puede manifestarlo en cualquier momento al correo señalado en este aviso, sin que esto afecte los servicios primarios que recibe.</w:t>
      </w:r>
    </w:p>
    <w:p>
      <w:pPr>
        <w:pBdr>
          <w:bottom w:val="single" w:color="999999" w:sz="4" w:space="3"/>
        </w:pBdr>
        <w:spacing w:after="120" w:before="300"/>
      </w:pPr>
      <w:r>
        <w:rPr>
          <w:b/>
          <w:bCs/>
          <w:sz w:val="24"/>
          <w:szCs w:val="24"/>
        </w:rPr>
        <w:t xml:space="preserve">4. Uso de herramientas de inteligencia artificial</w:t>
      </w:r>
    </w:p>
    <w:p>
      <w:pPr>
        <w:spacing w:after="160"/>
      </w:pPr>
      <w:r>
        <w:rPr>
          <w:b w:val="false"/>
          <w:bCs w:val="false"/>
          <w:i w:val="false"/>
          <w:iCs w:val="false"/>
          <w:sz w:val="22"/>
          <w:szCs w:val="22"/>
        </w:rPr>
        <w:t xml:space="preserve">Como parte del servicio, sus datos de salud pueden ser procesados por herramientas de inteligencia artificial, provistas por Google y Anthropic, con el único fin de asistir en el análisis nutricional y en la redacción de sus documentos. Estas herramientas actúan como encargadas del tratamiento por cuenta de Marifer Utrilla Lack, no utilizan su información para fines distintos ni la comparten con terceros ajenos al servicio. La decisión clínica final es siempre tomada por Marifer Utrilla Lack, nunca por un sistema automatizado.</w:t>
      </w:r>
    </w:p>
    <w:p>
      <w:pPr>
        <w:spacing w:after="160"/>
      </w:pPr>
      <w:r>
        <w:rPr>
          <w:b w:val="false"/>
          <w:bCs w:val="false"/>
          <w:i w:val="false"/>
          <w:iCs w:val="false"/>
          <w:sz w:val="22"/>
          <w:szCs w:val="22"/>
        </w:rPr>
        <w:t xml:space="preserve">Conforme a la Ley, Marifer Utrilla Lack se obliga a que dichas encargadas mantengan la confidencialidad de sus datos y los traten únicamente conforme a sus instrucciones, absteniéndose de utilizarlos para fines distintos a los aquí señalados.</w:t>
      </w:r>
    </w:p>
    <w:p>
      <w:pPr>
        <w:pBdr>
          <w:bottom w:val="single" w:color="999999" w:sz="4" w:space="3"/>
        </w:pBdr>
        <w:spacing w:after="120" w:before="300"/>
      </w:pPr>
      <w:r>
        <w:rPr>
          <w:b/>
          <w:bCs/>
          <w:sz w:val="24"/>
          <w:szCs w:val="24"/>
        </w:rPr>
        <w:t xml:space="preserve">5. Transferencias y remisiones de datos, incluidas internacionales</w:t>
      </w:r>
    </w:p>
    <w:p>
      <w:pPr>
        <w:spacing w:after="160"/>
      </w:pPr>
      <w:r>
        <w:rPr>
          <w:b w:val="false"/>
          <w:bCs w:val="false"/>
          <w:i w:val="false"/>
          <w:iCs w:val="false"/>
          <w:sz w:val="22"/>
          <w:szCs w:val="22"/>
        </w:rPr>
        <w:t xml:space="preserve">Sus datos se almacenan en un servidor de cómputo en la nube ubicado fuera de territorio mexicano. Los proveedores de inteligencia artificial señalados en el punto anterior también procesan la información desde servidores fuera de México. Estas remisiones se realizan únicamente para la prestación del servicio, bajo las medidas de seguridad correspondientes, y no implican la transferencia de sus datos a terceros para fines distintos a los aquí señalados.</w:t>
      </w:r>
    </w:p>
    <w:p>
      <w:pPr>
        <w:spacing w:after="160"/>
      </w:pPr>
      <w:r>
        <w:rPr>
          <w:b w:val="false"/>
          <w:bCs w:val="false"/>
          <w:i w:val="false"/>
          <w:iCs w:val="false"/>
          <w:sz w:val="22"/>
          <w:szCs w:val="22"/>
        </w:rPr>
        <w:t xml:space="preserve">Si usted fue referido por un médico tratante y se genera un informe de evolución para dicho médico, este documento sólo se compartirá con su consentimiento expreso adicional, el cual se le solicitará de forma específica antes de cada envío.</w:t>
      </w:r>
    </w:p>
    <w:p>
      <w:pPr>
        <w:pBdr>
          <w:bottom w:val="single" w:color="999999" w:sz="4" w:space="3"/>
        </w:pBdr>
        <w:spacing w:after="120" w:before="300"/>
      </w:pPr>
      <w:r>
        <w:rPr>
          <w:b/>
          <w:bCs/>
          <w:sz w:val="24"/>
          <w:szCs w:val="24"/>
        </w:rPr>
        <w:t xml:space="preserve">6. Derechos ARCO</w:t>
      </w:r>
    </w:p>
    <w:p>
      <w:pPr>
        <w:spacing w:after="160"/>
      </w:pPr>
      <w:r>
        <w:rPr>
          <w:b w:val="false"/>
          <w:bCs w:val="false"/>
          <w:i w:val="false"/>
          <w:iCs w:val="false"/>
          <w:sz w:val="22"/>
          <w:szCs w:val="22"/>
        </w:rPr>
        <w:t xml:space="preserve">Usted tiene derecho a acceder a sus datos personales, rectificarlos en caso de ser inexactos, cancelarlos cuando considere que no se requieren para alguna de las finalidades señaladas, y oponerse a su tratamiento para fines específicos (derechos ARCO).</w:t>
      </w:r>
    </w:p>
    <w:p>
      <w:pPr>
        <w:spacing w:after="160"/>
      </w:pPr>
      <w:r>
        <w:rPr>
          <w:b w:val="false"/>
          <w:bCs w:val="false"/>
          <w:i w:val="false"/>
          <w:iCs w:val="false"/>
          <w:sz w:val="22"/>
          <w:szCs w:val="22"/>
        </w:rPr>
        <w:t xml:space="preserve">Para ejercer cualquiera de estos derechos, o para revocar el consentimiento que en su momento nos haya otorgado, puede enviar su solicitud al correo contacto@mafernut.com, indicando su nombre completo y el derecho que desea ejercer. Se le dará respuesta dentro de los plazos que marca la Ley.</w:t>
      </w:r>
    </w:p>
    <w:p>
      <w:pPr>
        <w:pBdr>
          <w:bottom w:val="single" w:color="999999" w:sz="4" w:space="3"/>
        </w:pBdr>
        <w:spacing w:after="120" w:before="300"/>
      </w:pPr>
      <w:r>
        <w:rPr>
          <w:b/>
          <w:bCs/>
          <w:sz w:val="24"/>
          <w:szCs w:val="24"/>
        </w:rPr>
        <w:t xml:space="preserve">7. Medidas de seguridad</w:t>
      </w:r>
    </w:p>
    <w:p>
      <w:pPr>
        <w:spacing w:after="160"/>
      </w:pPr>
      <w:r>
        <w:rPr>
          <w:b w:val="false"/>
          <w:bCs w:val="false"/>
          <w:i w:val="false"/>
          <w:iCs w:val="false"/>
          <w:sz w:val="22"/>
          <w:szCs w:val="22"/>
        </w:rPr>
        <w:t xml:space="preserve">Sus datos se resguardan mediante medidas administrativas, técnicas y físicas razonables para evitar su daño, pérdida, alteración, acceso o uso no autorizado, incluyendo respaldo periódico y cifrado de la información.</w:t>
      </w:r>
    </w:p>
    <w:p>
      <w:pPr>
        <w:pBdr>
          <w:bottom w:val="single" w:color="999999" w:sz="4" w:space="3"/>
        </w:pBdr>
        <w:spacing w:after="120" w:before="300"/>
      </w:pPr>
      <w:r>
        <w:rPr>
          <w:b/>
          <w:bCs/>
          <w:sz w:val="24"/>
          <w:szCs w:val="24"/>
        </w:rPr>
        <w:t xml:space="preserve">8. Plazos de conservación, bloqueo y supresión de datos</w:t>
      </w:r>
    </w:p>
    <w:p>
      <w:pPr>
        <w:spacing w:after="160"/>
      </w:pPr>
      <w:r>
        <w:rPr>
          <w:b w:val="false"/>
          <w:bCs w:val="false"/>
          <w:i w:val="false"/>
          <w:iCs w:val="false"/>
          <w:sz w:val="22"/>
          <w:szCs w:val="22"/>
        </w:rPr>
        <w:t xml:space="preserve">Sus datos personales, incluidos los sensibles de salud, se conservarán únicamente por el tiempo necesario para cumplir las finalidades descritas en este aviso, o por los plazos que exija la legislación sanitaria y fiscal aplicable.</w:t>
      </w:r>
    </w:p>
    <w:p>
      <w:pPr>
        <w:spacing w:after="160"/>
      </w:pPr>
      <w:r>
        <w:rPr>
          <w:b w:val="false"/>
          <w:bCs w:val="false"/>
          <w:i w:val="false"/>
          <w:iCs w:val="false"/>
          <w:sz w:val="22"/>
          <w:szCs w:val="22"/>
        </w:rPr>
        <w:t xml:space="preserve">Una vez concluida la relación de servicio y vencidos dichos plazos, sus datos entrarán en un periodo de bloqueo: quedarán resguardados de forma segura, inaccesibles y sin posibilidad de uso, con el único propósito de atender responsabilidades legales derivadas del tratamiento. Transcurrido el periodo de bloqueo, procederemos a la supresión definitiva de sus registros clínicos y administrativos, conforme a la Ley.</w:t>
      </w:r>
    </w:p>
    <w:p>
      <w:pPr>
        <w:pBdr>
          <w:bottom w:val="single" w:color="999999" w:sz="4" w:space="3"/>
        </w:pBdr>
        <w:spacing w:after="120" w:before="300"/>
      </w:pPr>
      <w:r>
        <w:rPr>
          <w:b/>
          <w:bCs/>
          <w:sz w:val="24"/>
          <w:szCs w:val="24"/>
        </w:rPr>
        <w:t xml:space="preserve">9. Cambios al presente aviso</w:t>
      </w:r>
    </w:p>
    <w:p>
      <w:pPr>
        <w:spacing w:after="160"/>
      </w:pPr>
      <w:r>
        <w:rPr>
          <w:b w:val="false"/>
          <w:bCs w:val="false"/>
          <w:i w:val="false"/>
          <w:iCs w:val="false"/>
          <w:sz w:val="22"/>
          <w:szCs w:val="22"/>
        </w:rPr>
        <w:t xml:space="preserve">Este aviso de privacidad puede modificarse derivado de nuevos requerimientos legales, de las necesidades propias del servicio, o de cambios en nuestras prácticas de privacidad. Cualquier modificación se comunicará a través de mafernut.com o del correo de contacto señalado en este aviso.</w:t>
      </w:r>
    </w:p>
    <w:p>
      <w:pPr>
        <w:pBdr>
          <w:bottom w:val="single" w:color="999999" w:sz="4" w:space="3"/>
        </w:pBdr>
        <w:spacing w:after="120" w:before="300"/>
      </w:pPr>
      <w:r>
        <w:rPr>
          <w:b/>
          <w:bCs/>
          <w:sz w:val="24"/>
          <w:szCs w:val="24"/>
        </w:rPr>
        <w:t xml:space="preserve">10. Autoridad competente</w:t>
      </w:r>
    </w:p>
    <w:p>
      <w:pPr>
        <w:spacing w:after="160"/>
      </w:pPr>
      <w:r>
        <w:rPr>
          <w:b w:val="false"/>
          <w:bCs w:val="false"/>
          <w:i w:val="false"/>
          <w:iCs w:val="false"/>
          <w:sz w:val="22"/>
          <w:szCs w:val="22"/>
        </w:rPr>
        <w:t xml:space="preserve">En caso de considerar que su derecho a la protección de datos personales ha sido lesionado, usted puede acudir a la Secretaría Anticorrupción y Buen Gobierno, autoridad competente en la materia conforme a la Ley Federal de Protección de Datos Personales en Posesión de los Particulares vigente desde marzo de 2025.</w:t>
      </w:r>
    </w:p>
    <w:p>
      <w:pPr>
        <w:pBdr>
          <w:bottom w:val="single" w:color="999999" w:sz="4" w:space="3"/>
        </w:pBdr>
        <w:spacing w:after="120" w:before="300"/>
      </w:pPr>
      <w:r>
        <w:rPr>
          <w:b/>
          <w:bCs/>
          <w:sz w:val="24"/>
          <w:szCs w:val="24"/>
        </w:rPr>
        <w:t xml:space="preserve">Consentimiento</w:t>
      </w:r>
    </w:p>
    <w:p>
      <w:pPr>
        <w:spacing w:after="160"/>
      </w:pPr>
      <w:r>
        <w:rPr>
          <w:b w:val="false"/>
          <w:bCs w:val="false"/>
          <w:i w:val="false"/>
          <w:iCs w:val="false"/>
          <w:sz w:val="22"/>
          <w:szCs w:val="22"/>
        </w:rPr>
        <w:t xml:space="preserve">He leído y entendido el presente Aviso de Privacidad, y otorgo mi consentimiento expreso para el tratamiento de mis datos personales, incluidos los datos sensibles de salud, conforme a lo aquí descrito.</w:t>
      </w:r>
    </w:p>
    <w:p>
      <w:pPr>
        <w:spacing w:before="400"/>
      </w:pPr>
      <w:r>
        <w:rPr>
          <w:sz w:val="22"/>
          <w:szCs w:val="22"/>
        </w:rPr>
        <w:t xml:space="preserve">Nombre del paciente: ______________________________</w:t>
      </w:r>
    </w:p>
    <w:p>
      <w:pPr>
        <w:spacing w:before="300"/>
      </w:pPr>
      <w:r>
        <w:rPr>
          <w:sz w:val="22"/>
          <w:szCs w:val="22"/>
        </w:rPr>
        <w:t xml:space="preserve">Firma: ______________________________          Fecha: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2026-08-29T01:33:31.715Z</dcterms:created>
  <dcterms:modified xsi:type="dcterms:W3CDTF">2026-08-29T01:33:31.729Z</dcterms:modified>
</cp:coreProperties>
</file>

<file path=docProps/custom.xml><?xml version="1.0" encoding="utf-8"?>
<Properties xmlns="http://schemas.openxmlformats.org/officeDocument/2006/custom-properties" xmlns:vt="http://schemas.openxmlformats.org/officeDocument/2006/docPropsVTypes"/>
</file>