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7321c009b53b3ea524bdcf0591cbd5967f2ff0"/>
    <w:p>
      <w:pPr>
        <w:pStyle w:val="Heading1"/>
      </w:pPr>
      <w:r>
        <w:t xml:space="preserve">Статья: INFATON MCP Server v2.1 — 51 инструмент для AI-интеграции с 1С:Предприятие</w:t>
      </w:r>
    </w:p>
    <w:bookmarkStart w:id="20" w:name="метаданные"/>
    <w:p>
      <w:pPr>
        <w:pStyle w:val="Heading2"/>
      </w:pPr>
      <w:r>
        <w:t xml:space="preserve">Метаданные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Платформы публикации</w:t>
      </w:r>
      <w:r>
        <w:t xml:space="preserve">: infostart.ru, habr.com/ru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Целевая аудитория</w:t>
      </w:r>
      <w:r>
        <w:t xml:space="preserve">: 1С-разработчики, архитекторы ERP-систем, DevOps 1С, AI/ML инженеры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Тон</w:t>
      </w:r>
      <w:r>
        <w:t xml:space="preserve">: технический, но доступный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7" w:name="текст-статьи"/>
    <w:p>
      <w:pPr>
        <w:pStyle w:val="Heading1"/>
      </w:pPr>
      <w:r>
        <w:t xml:space="preserve">ТЕКСТ СТАТЬИ</w:t>
      </w:r>
    </w:p>
    <w:p>
      <w:r>
        <w:pict>
          <v:rect style="width:0;height:1.5pt" o:hralign="center" o:hrstd="t" o:hr="t"/>
        </w:pict>
      </w:r>
    </w:p>
    <w:bookmarkStart w:id="47" w:name="X01a108722170cc2d43a514b16ea1bb0b2edcead"/>
    <w:p>
      <w:pPr>
        <w:pStyle w:val="Heading2"/>
      </w:pPr>
      <w:r>
        <w:t xml:space="preserve">INFATON MCP Server v2.1 — 51 инструмент для AI-интеграции с 1С:Предприятие</w:t>
      </w:r>
    </w:p>
    <w:bookmarkStart w:id="24" w:name="введение"/>
    <w:p>
      <w:pPr>
        <w:pStyle w:val="Heading3"/>
      </w:pPr>
      <w:r>
        <w:t xml:space="preserve">Введение</w:t>
      </w:r>
    </w:p>
    <w:p>
      <w:pPr>
        <w:pStyle w:val="FirstParagraph"/>
      </w:pPr>
      <w:r>
        <w:t xml:space="preserve">Model Context Protocol (MCP) стремительно становится стандартом взаимодействия AI-ассистентов с внешними системами. Claude, GPT, Cursor, Windsurf — все они уже поддерживают MCP. Но у 1С-сообщества до сих пор не было готового решения.</w:t>
      </w:r>
    </w:p>
    <w:p>
      <w:pPr>
        <w:pStyle w:val="BodyText"/>
      </w:pPr>
      <w:r>
        <w:t xml:space="preserve">Мы в</w:t>
      </w:r>
      <w:r>
        <w:t xml:space="preserve"> </w:t>
      </w:r>
      <w:r>
        <w:rPr>
          <w:bCs/>
          <w:b/>
        </w:rPr>
        <w:t xml:space="preserve">INFATON</w:t>
      </w:r>
      <w:r>
        <w:t xml:space="preserve"> </w:t>
      </w:r>
      <w:r>
        <w:t xml:space="preserve">выпустили open-source MCP-сервер для 1С:Предприятие. За месяц проект вырос с 35 до</w:t>
      </w:r>
      <w:r>
        <w:t xml:space="preserve"> </w:t>
      </w:r>
      <w:r>
        <w:rPr>
          <w:bCs/>
          <w:b/>
        </w:rPr>
        <w:t xml:space="preserve">51 инструмента</w:t>
      </w:r>
      <w:r>
        <w:t xml:space="preserve"> </w:t>
      </w:r>
      <w:r>
        <w:t xml:space="preserve">— добавились бухгалтерия, CDC (отслеживание изменений), пакетные операции, аудит и многое другое.</w:t>
      </w:r>
    </w:p>
    <w:p>
      <w:pPr>
        <w:pStyle w:val="BodyText"/>
      </w:pPr>
      <w:r>
        <w:rPr>
          <w:bCs/>
          <w:b/>
        </w:rPr>
        <w:t xml:space="preserve">Репозиторий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github.com/infaton/MCP35</w:t>
        </w:r>
      </w:hyperlink>
      <w:r>
        <w:br/>
      </w:r>
      <w:r>
        <w:rPr>
          <w:bCs/>
          <w:b/>
        </w:rPr>
        <w:t xml:space="preserve">Каталог Glama.ai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glama.ai/mcp/servers/infaton/MCP35</w:t>
        </w:r>
      </w:hyperlink>
      <w:r>
        <w:br/>
      </w:r>
      <w:r>
        <w:rPr>
          <w:bCs/>
          <w:b/>
        </w:rPr>
        <w:t xml:space="preserve">Каталог awesome-mcp-servers</w:t>
      </w:r>
      <w:r>
        <w:t xml:space="preserve">: включён ✅</w:t>
      </w:r>
    </w:p>
    <w:p>
      <w:r>
        <w:pict>
          <v:rect style="width:0;height:1.5pt" o:hralign="center" o:hrstd="t" o:hr="t"/>
        </w:pict>
      </w:r>
    </w:p>
    <w:bookmarkEnd w:id="24"/>
    <w:bookmarkStart w:id="25" w:name="что-такое-mcp-и-зачем-он-1с-нику"/>
    <w:p>
      <w:pPr>
        <w:pStyle w:val="Heading3"/>
      </w:pPr>
      <w:r>
        <w:t xml:space="preserve">Что такое MCP и зачем он 1С-нику</w:t>
      </w:r>
    </w:p>
    <w:p>
      <w:pPr>
        <w:pStyle w:val="FirstParagraph"/>
      </w:pPr>
      <w:r>
        <w:t xml:space="preserve">MCP (Model Context Protocol) — открытый протокол от Anthropic, описывающий как AI-модель может вызывать внешние инструменты. Протокол построен на JSON-RPC 2.0 и определяет три ключевых метода: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initialize</w:t>
      </w:r>
      <w:r>
        <w:t xml:space="preserve"> </w:t>
      </w:r>
      <w:r>
        <w:t xml:space="preserve">— рукопожатие между клиентом и сервером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tools/list</w:t>
      </w:r>
      <w:r>
        <w:t xml:space="preserve"> </w:t>
      </w:r>
      <w:r>
        <w:t xml:space="preserve">— получение списка доступных инструментов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tools/call</w:t>
      </w:r>
      <w:r>
        <w:t xml:space="preserve"> </w:t>
      </w:r>
      <w:r>
        <w:t xml:space="preserve">— вызов конкретного инструмента с параметрами</w:t>
      </w:r>
    </w:p>
    <w:p>
      <w:pPr>
        <w:pStyle w:val="FirstParagraph"/>
      </w:pPr>
      <w:r>
        <w:rPr>
          <w:bCs/>
          <w:b/>
        </w:rPr>
        <w:t xml:space="preserve">Зачем это 1С-нику?</w:t>
      </w:r>
      <w:r>
        <w:t xml:space="preserve"> </w:t>
      </w:r>
      <w:r>
        <w:t xml:space="preserve">Представьте: вы открываете Claude Desktop (или Cursor, или любой MCP-совместимый клиент), подключаете к нему вашу базу 1С — и можете на естественном языке:</w:t>
      </w:r>
    </w:p>
    <w:p>
      <w:pPr>
        <w:numPr>
          <w:ilvl w:val="0"/>
          <w:numId w:val="1003"/>
        </w:numPr>
        <w:pStyle w:val="Compact"/>
      </w:pPr>
      <w:r>
        <w:t xml:space="preserve">«Покажи остатки по счёту 41.01 за первый квартал» →</w:t>
      </w:r>
      <w:r>
        <w:t xml:space="preserve"> </w:t>
      </w:r>
      <w:r>
        <w:rPr>
          <w:rStyle w:val="VerbatimChar"/>
        </w:rPr>
        <w:t xml:space="preserve">get_balance</w:t>
      </w:r>
    </w:p>
    <w:p>
      <w:pPr>
        <w:numPr>
          <w:ilvl w:val="0"/>
          <w:numId w:val="1003"/>
        </w:numPr>
        <w:pStyle w:val="Compact"/>
      </w:pPr>
      <w:r>
        <w:t xml:space="preserve">«Какие реквизиты у справочника Номенклатура?» →</w:t>
      </w:r>
      <w:r>
        <w:t xml:space="preserve"> </w:t>
      </w:r>
      <w:r>
        <w:rPr>
          <w:rStyle w:val="VerbatimChar"/>
        </w:rPr>
        <w:t xml:space="preserve">get_object_metadata</w:t>
      </w:r>
    </w:p>
    <w:p>
      <w:pPr>
        <w:numPr>
          <w:ilvl w:val="0"/>
          <w:numId w:val="1003"/>
        </w:numPr>
        <w:pStyle w:val="Compact"/>
      </w:pPr>
      <w:r>
        <w:t xml:space="preserve">«Создай нового контрагента и заполни на основании договора» →</w:t>
      </w:r>
      <w:r>
        <w:t xml:space="preserve"> </w:t>
      </w:r>
      <w:r>
        <w:rPr>
          <w:rStyle w:val="VerbatimChar"/>
        </w:rPr>
        <w:t xml:space="preserve">create_object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fill_on_basis</w:t>
      </w:r>
    </w:p>
    <w:p>
      <w:pPr>
        <w:numPr>
          <w:ilvl w:val="0"/>
          <w:numId w:val="1003"/>
        </w:numPr>
        <w:pStyle w:val="Compact"/>
      </w:pPr>
      <w:r>
        <w:t xml:space="preserve">«Покажи все изменения в справочниках за последний час» →</w:t>
      </w:r>
      <w:r>
        <w:t xml:space="preserve"> </w:t>
      </w:r>
      <w:r>
        <w:rPr>
          <w:rStyle w:val="VerbatimChar"/>
        </w:rPr>
        <w:t xml:space="preserve">get_changes_since</w:t>
      </w:r>
    </w:p>
    <w:p>
      <w:pPr>
        <w:numPr>
          <w:ilvl w:val="0"/>
          <w:numId w:val="1003"/>
        </w:numPr>
        <w:pStyle w:val="Compact"/>
      </w:pPr>
      <w:r>
        <w:t xml:space="preserve">«Проверь документ перед проведением» →</w:t>
      </w:r>
      <w:r>
        <w:t xml:space="preserve"> </w:t>
      </w:r>
      <w:r>
        <w:rPr>
          <w:rStyle w:val="VerbatimChar"/>
        </w:rPr>
        <w:t xml:space="preserve">validate_document</w:t>
      </w:r>
    </w:p>
    <w:p>
      <w:pPr>
        <w:numPr>
          <w:ilvl w:val="0"/>
          <w:numId w:val="1003"/>
        </w:numPr>
        <w:pStyle w:val="Compact"/>
      </w:pPr>
      <w:r>
        <w:t xml:space="preserve">«Найди дубли в справочнике Контрагенты» →</w:t>
      </w:r>
      <w:r>
        <w:t xml:space="preserve"> </w:t>
      </w:r>
      <w:r>
        <w:rPr>
          <w:rStyle w:val="VerbatimChar"/>
        </w:rPr>
        <w:t xml:space="preserve">find_duplicates</w:t>
      </w:r>
    </w:p>
    <w:p>
      <w:pPr>
        <w:pStyle w:val="FirstParagraph"/>
      </w:pPr>
      <w:r>
        <w:t xml:space="preserve">AI-ассистент сам определит, какой инструмент вызвать, сформирует параметры и вернёт результат.</w:t>
      </w:r>
    </w:p>
    <w:p>
      <w:r>
        <w:pict>
          <v:rect style="width:0;height:1.5pt" o:hralign="center" o:hrstd="t" o:hr="t"/>
        </w:pict>
      </w:r>
    </w:p>
    <w:bookmarkEnd w:id="25"/>
    <w:bookmarkStart w:id="28" w:name="что-нового-в-v2.1-было-35-стало-51"/>
    <w:p>
      <w:pPr>
        <w:pStyle w:val="Heading3"/>
      </w:pPr>
      <w:r>
        <w:t xml:space="preserve">Что нового в v2.1 (было 35 → стало 51)</w:t>
      </w:r>
    </w:p>
    <w:p>
      <w:pPr>
        <w:pStyle w:val="FirstParagraph"/>
      </w:pPr>
      <w:r>
        <w:t xml:space="preserve">С момента первого релиза (v1.0.0, апрель 2026) MCP-сервер прошёл два мажорных обновления: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160"/>
        <w:gridCol w:w="180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Инструментов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14.05.2026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инструментов (бухгалтерия, аудит, формы), 9 багфиксов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08.05.2026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инструментов (batch, CDC, fill_on_basis 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28.04.2026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публичный релиз</w:t>
            </w:r>
          </w:p>
        </w:tc>
      </w:tr>
    </w:tbl>
    <w:bookmarkStart w:id="26" w:name="новых-инструментов-v2.0-v2.1"/>
    <w:p>
      <w:pPr>
        <w:pStyle w:val="Heading4"/>
      </w:pPr>
      <w:r>
        <w:t xml:space="preserve">16 новых инструментов (v2.0 + v2.1)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2354"/>
        <w:gridCol w:w="2354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fill_on_basis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 нового документа на основании существующего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write_register_records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движений регистра (накопления, сведений)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update_tabular_section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табличной части объекта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subscribe_events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на события изменения 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Пакетное выполнение нескольких инструментов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get_changes_since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изменений с указанной даты/времени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Остатки и обороты регистра бухгалтерии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get_register_totals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Итоги регистров накопления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get_accounting_entries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Проводки документа (Дт, Кт, сумма)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get_related_documents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Цепочка связанных документов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заполнения без проведения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get_form_structure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Метаданные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управляемой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доступа текущего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дублей в справочниках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get_print_form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Печатные формы через подсистему УправлениеПечатью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get_configuration_extensions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расширений конфигурации (CFE)</w:t>
            </w:r>
          </w:p>
        </w:tc>
      </w:tr>
    </w:tbl>
    <w:bookmarkEnd w:id="26"/>
    <w:bookmarkStart w:id="27" w:name="ключевые-багфиксы-в-v2.1"/>
    <w:p>
      <w:pPr>
        <w:pStyle w:val="Heading4"/>
      </w:pPr>
      <w:r>
        <w:t xml:space="preserve">Ключевые багфиксы в v2.1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get_list</w:t>
      </w:r>
      <w:r>
        <w:t xml:space="preserve"> </w:t>
      </w:r>
      <w:r>
        <w:t xml:space="preserve">— добавлен</w:t>
      </w:r>
      <w:r>
        <w:t xml:space="preserve"> </w:t>
      </w:r>
      <w:r>
        <w:rPr>
          <w:rStyle w:val="VerbatimChar"/>
        </w:rPr>
        <w:t xml:space="preserve">ПЕРВЫЕ N</w:t>
      </w:r>
      <w:r>
        <w:t xml:space="preserve"> </w:t>
      </w:r>
      <w:r>
        <w:t xml:space="preserve">(раньше мог вернуть ВСЕ записи!)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get_object_by_ref</w:t>
      </w:r>
      <w:r>
        <w:t xml:space="preserve"> </w:t>
      </w:r>
      <w:r>
        <w:t xml:space="preserve">— корректная обработка пустых ссылок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get_active_users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get_locks</w:t>
      </w:r>
      <w:r>
        <w:t xml:space="preserve"> </w:t>
      </w:r>
      <w:r>
        <w:t xml:space="preserve">— исправлен обход коллекции сеансов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get_event_log</w:t>
      </w:r>
      <w:r>
        <w:t xml:space="preserve"> </w:t>
      </w:r>
      <w:r>
        <w:t xml:space="preserve">— полная перезапись парсинга дат (ISO 8601 + 3 формата)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fill_on_basis</w:t>
      </w:r>
      <w:r>
        <w:t xml:space="preserve"> </w:t>
      </w:r>
      <w:r>
        <w:t xml:space="preserve">— исправлен вызов метода</w:t>
      </w:r>
      <w:r>
        <w:t xml:space="preserve"> </w:t>
      </w:r>
      <w:r>
        <w:rPr>
          <w:rStyle w:val="VerbatimChar"/>
        </w:rPr>
        <w:t xml:space="preserve">ЗаполнитьНаОсновании()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execute_batch</w:t>
      </w:r>
      <w:r>
        <w:t xml:space="preserve"> </w:t>
      </w:r>
      <w:r>
        <w:t xml:space="preserve">— защита от рекурсии (guard-флаг</w:t>
      </w:r>
      <w:r>
        <w:t xml:space="preserve"> </w:t>
      </w:r>
      <w:r>
        <w:rPr>
          <w:rStyle w:val="VerbatimChar"/>
        </w:rPr>
        <w:t xml:space="preserve">_batch_depth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архитектура-решения"/>
    <w:p>
      <w:pPr>
        <w:pStyle w:val="Heading3"/>
      </w:pPr>
      <w:r>
        <w:t xml:space="preserve">Архитектура решения</w:t>
      </w:r>
    </w:p>
    <w:p>
      <w:pPr>
        <w:pStyle w:val="FirstParagraph"/>
      </w:pPr>
      <w:r>
        <w:t xml:space="preserve">INFATON MCP Server реализован как</w:t>
      </w:r>
      <w:r>
        <w:t xml:space="preserve"> </w:t>
      </w:r>
      <w:r>
        <w:rPr>
          <w:bCs/>
          <w:b/>
        </w:rPr>
        <w:t xml:space="preserve">расширение конфигурации 1С</w:t>
      </w:r>
      <w:r>
        <w:t xml:space="preserve"> </w:t>
      </w:r>
      <w:r>
        <w:t xml:space="preserve">(</w:t>
      </w:r>
      <w:r>
        <w:rPr>
          <w:rStyle w:val="VerbatimChar"/>
        </w:rPr>
        <w:t xml:space="preserve">.cfe</w:t>
      </w:r>
      <w:r>
        <w:t xml:space="preserve">). Это значит:</w:t>
      </w:r>
    </w:p>
    <w:p>
      <w:pPr>
        <w:numPr>
          <w:ilvl w:val="0"/>
          <w:numId w:val="1005"/>
        </w:numPr>
        <w:pStyle w:val="Compact"/>
      </w:pPr>
      <w:r>
        <w:t xml:space="preserve">Не требует модификации основной конфигурации</w:t>
      </w:r>
    </w:p>
    <w:p>
      <w:pPr>
        <w:numPr>
          <w:ilvl w:val="0"/>
          <w:numId w:val="1005"/>
        </w:numPr>
        <w:pStyle w:val="Compact"/>
      </w:pPr>
      <w:r>
        <w:t xml:space="preserve">Устанавливается за 2 минуты через Конфигуратор</w:t>
      </w:r>
    </w:p>
    <w:p>
      <w:pPr>
        <w:numPr>
          <w:ilvl w:val="0"/>
          <w:numId w:val="1005"/>
        </w:numPr>
        <w:pStyle w:val="Compact"/>
      </w:pPr>
      <w:r>
        <w:t xml:space="preserve">Работает на любой конфигурации: ERP 2.5, УПП 1.3, Бухгалтерия 3.0, УТ 11, КА 2</w:t>
      </w:r>
    </w:p>
    <w:p>
      <w:pPr>
        <w:numPr>
          <w:ilvl w:val="0"/>
          <w:numId w:val="1005"/>
        </w:numPr>
        <w:pStyle w:val="Compact"/>
      </w:pPr>
      <w:r>
        <w:t xml:space="preserve">Поддерживает платформу 1С 8.3.20 и выше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AI Assistant          │  Claude / GPT / Cursor / Windsurf</w:t>
      </w:r>
      <w:r>
        <w:br/>
      </w:r>
      <w:r>
        <w:rPr>
          <w:rStyle w:val="VerbatimChar"/>
        </w:rPr>
        <w:t xml:space="preserve">│   (MCP Client)        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 stdio (JSON-RPC 2.0)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index.mjs             │  Node.js stdio → HTTP proxy</w:t>
      </w:r>
      <w:r>
        <w:br/>
      </w:r>
      <w:r>
        <w:rPr>
          <w:rStyle w:val="VerbatimChar"/>
        </w:rPr>
        <w:t xml:space="preserve">│   (MCP Transport)       │  (входит в репозиторий)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 HTTP POST (Basic Auth)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HTTP-сервис /hs/mcp/  │  Расширение INFATON_MCP.cfe</w:t>
      </w:r>
      <w:r>
        <w:br/>
      </w:r>
      <w:r>
        <w:rPr>
          <w:rStyle w:val="VerbatimChar"/>
        </w:rPr>
        <w:t xml:space="preserve">│   Module.bsl            │  51 инструмент (4 263 строки)</w:t>
      </w:r>
      <w:r>
        <w:br/>
      </w:r>
      <w:r>
        <w:rPr>
          <w:rStyle w:val="VerbatimChar"/>
        </w:rPr>
        <w:t xml:space="preserve">│   (MCP Server)        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 Встроенный язык 1С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База 1С:Предприятие   │  ERP / УПП / Бухгалтерия / УТ / КА</w:t>
      </w:r>
      <w:r>
        <w:br/>
      </w:r>
      <w:r>
        <w:rPr>
          <w:rStyle w:val="VerbatimChar"/>
        </w:rPr>
        <w:t xml:space="preserve">│   Данные, метаданные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t xml:space="preserve">В v2.0 появился</w:t>
      </w:r>
      <w:r>
        <w:t xml:space="preserve"> </w:t>
      </w:r>
      <w:r>
        <w:rPr>
          <w:bCs/>
          <w:b/>
        </w:rPr>
        <w:t xml:space="preserve">index.mjs</w:t>
      </w:r>
      <w:r>
        <w:t xml:space="preserve"> </w:t>
      </w:r>
      <w:r>
        <w:t xml:space="preserve">— Node.js stdio-обёртка, позволяющая подключать MCP-сервер через стандартный stdio-транспорт (используется в Claude Desktop, Cursor и других клиентах). HTTP-сервис</w:t>
      </w:r>
      <w:r>
        <w:t xml:space="preserve"> </w:t>
      </w:r>
      <w:r>
        <w:rPr>
          <w:rStyle w:val="VerbatimChar"/>
        </w:rPr>
        <w:t xml:space="preserve">mcp</w:t>
      </w:r>
      <w:r>
        <w:t xml:space="preserve"> </w:t>
      </w:r>
      <w:r>
        <w:t xml:space="preserve">принимает POST-запросы с Basic Auth — никаких дополнительных серверов не требуется.</w:t>
      </w:r>
    </w:p>
    <w:p>
      <w:r>
        <w:pict>
          <v:rect style="width:0;height:1.5pt" o:hralign="center" o:hrstd="t" o:hr="t"/>
        </w:pict>
      </w:r>
    </w:p>
    <w:bookmarkEnd w:id="29"/>
    <w:bookmarkStart w:id="38" w:name="полный-каталог-51-инструмент"/>
    <w:p>
      <w:pPr>
        <w:pStyle w:val="Heading3"/>
      </w:pPr>
      <w:r>
        <w:t xml:space="preserve">Полный каталог: 51 инструмент</w:t>
      </w:r>
    </w:p>
    <w:bookmarkStart w:id="30" w:name="группа-а-метаданные-8"/>
    <w:p>
      <w:pPr>
        <w:pStyle w:val="Heading4"/>
      </w:pPr>
      <w:r>
        <w:t xml:space="preserve">Группа А — Метаданные (8)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363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get_metadata_tree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всех объектов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get_object_metadata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структура объекта: реквизиты, ТЧ, типы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get_object_attributes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реквизитов с типами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get_object_tabular_sections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Табличные части и их колонки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get_enum_values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перечисления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get_register_dimensions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Измерения, ресурсы и реквизиты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get_document_movements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каким регистрам двигается документ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объектов по имени/синониму</w:t>
            </w:r>
          </w:p>
        </w:tc>
      </w:tr>
    </w:tbl>
    <w:bookmarkEnd w:id="30"/>
    <w:bookmarkStart w:id="31" w:name="группа-б-чтение-данных-7"/>
    <w:p>
      <w:pPr>
        <w:pStyle w:val="Heading4"/>
      </w:pPr>
      <w:r>
        <w:t xml:space="preserve">Группа Б — Чтение данных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Произвольный запрос на языке 1С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get_object_by_ref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объекта по ссылке/GUID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элементов с фильтрами и пагинацией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find_by_code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коду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find_by_name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наименованию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get_register_records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Записи регистра с фильтрами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get_document_list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документов по дате/номеру</w:t>
            </w:r>
          </w:p>
        </w:tc>
      </w:tr>
    </w:tbl>
    <w:bookmarkEnd w:id="31"/>
    <w:bookmarkStart w:id="32" w:name="группа-в-crud-10"/>
    <w:p>
      <w:pPr>
        <w:pStyle w:val="Heading4"/>
      </w:pPr>
      <w:r>
        <w:t xml:space="preserve">Группа В — CRUD (10)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справочника/документа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реквизитов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 на удаление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Проведение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unpost_document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 проведения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Копирование объекта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отдельного реквизита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fill_on_basis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 на основании другого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write_register_records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движений регистра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update_tabular_section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табличной части</w:t>
            </w:r>
          </w:p>
        </w:tc>
      </w:tr>
    </w:tbl>
    <w:bookmarkEnd w:id="32"/>
    <w:bookmarkStart w:id="33" w:name="группа-г-код-и-отчёты-4"/>
    <w:p>
      <w:pPr>
        <w:pStyle w:val="Heading4"/>
      </w:pPr>
      <w:r>
        <w:t xml:space="preserve">Группа Г — Код и отчёты (4)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произвольного кода на языке 1С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evaluate_expression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Вычисление выражения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get_module_text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модуля объекта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отчёта (СКД)</w:t>
            </w:r>
          </w:p>
        </w:tc>
      </w:tr>
    </w:tbl>
    <w:bookmarkEnd w:id="33"/>
    <w:bookmarkStart w:id="34" w:name="группа-д-администрирование-5"/>
    <w:p>
      <w:pPr>
        <w:pStyle w:val="Heading4"/>
      </w:pPr>
      <w:r>
        <w:t xml:space="preserve">Группа Д — Администрирование (5)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get_active_users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активных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get_event_log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регистрации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Блокировки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get_server_info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Информация о сервере 1С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доступа текущего пользователя</w:t>
            </w:r>
          </w:p>
        </w:tc>
      </w:tr>
    </w:tbl>
    <w:bookmarkEnd w:id="34"/>
    <w:bookmarkStart w:id="35" w:name="группа-е-обмен-и-проверки-7"/>
    <w:p>
      <w:pPr>
        <w:pStyle w:val="Heading4"/>
      </w:pPr>
      <w:r>
        <w:t xml:space="preserve">Группа Е — Обмен и проверки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ссылочной целостности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run_scheduled_job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регламентного 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exchange_execute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обмена данными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get_exchange_log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обмена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данных из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get_related_documents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Цепочка связанных документов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заполнения без проведения</w:t>
            </w:r>
          </w:p>
        </w:tc>
      </w:tr>
    </w:tbl>
    <w:bookmarkEnd w:id="35"/>
    <w:bookmarkStart w:id="36" w:name="группа-ж-cdc-и-пакетные-операции-3"/>
    <w:p>
      <w:pPr>
        <w:pStyle w:val="Heading4"/>
      </w:pPr>
      <w:r>
        <w:t xml:space="preserve">Группа Ж — CDC и пакетные операции (3)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subscribe_events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на события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execute_batch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Пакетное выполнение инструментов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get_changes_since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с указанной даты</w:t>
            </w:r>
          </w:p>
        </w:tc>
      </w:tr>
    </w:tbl>
    <w:bookmarkEnd w:id="36"/>
    <w:bookmarkStart w:id="37" w:name="группа-з-бухгалтерия-и-аналитика-7"/>
    <w:p>
      <w:pPr>
        <w:pStyle w:val="Heading4"/>
      </w:pPr>
      <w:r>
        <w:t xml:space="preserve">Группа З — Бухгалтерия и аналитика (7)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Остатки и обороты по счёту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get_register_totals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Итоги регистров накопления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get_accounting_entries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Бухгалтерские проводки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get_form_structure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управляемой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дублей в справочниках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get_print_form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Печатные формы (УправлениеПечатью)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get_configuration_extensions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расширений (CFE)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быстрый-старт"/>
    <w:p>
      <w:pPr>
        <w:pStyle w:val="Heading3"/>
      </w:pPr>
      <w:r>
        <w:t xml:space="preserve">Быстрый старт</w:t>
      </w:r>
    </w:p>
    <w:bookmarkStart w:id="39" w:name="установка-расширения"/>
    <w:p>
      <w:pPr>
        <w:pStyle w:val="Heading4"/>
      </w:pPr>
      <w:r>
        <w:t xml:space="preserve">1. Установка расширения</w:t>
      </w:r>
    </w:p>
    <w:p>
      <w:pPr>
        <w:pStyle w:val="SourceCode"/>
      </w:pPr>
      <w:r>
        <w:rPr>
          <w:rStyle w:val="VerbatimChar"/>
        </w:rPr>
        <w:t xml:space="preserve">Конфигуратор → Конфигурация → Расширения конфигурации → Добавить → INFATON_MCP.cfe → F7</w:t>
      </w:r>
    </w:p>
    <w:bookmarkEnd w:id="39"/>
    <w:bookmarkStart w:id="40" w:name="проверка-подключения"/>
    <w:p>
      <w:pPr>
        <w:pStyle w:val="Heading4"/>
      </w:pPr>
      <w:r>
        <w:t xml:space="preserve">2. Проверка подключения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'Логин:Пароль'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'{"jsonrpc":"2.0","method":"initialize","id":1}'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https://ваш-сервер/база/hs/mcp/</w:t>
      </w:r>
    </w:p>
    <w:p>
      <w:pPr>
        <w:pStyle w:val="FirstParagraph"/>
      </w:pPr>
      <w: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"infaton-1c-mcp"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подключение-к-claude-desktop-cursor"/>
    <w:p>
      <w:pPr>
        <w:pStyle w:val="Heading4"/>
      </w:pPr>
      <w:r>
        <w:t xml:space="preserve">3. Подключение к Claude Desktop / Cursor</w:t>
      </w:r>
    </w:p>
    <w:p>
      <w:pPr>
        <w:pStyle w:val="FirstParagraph"/>
      </w:pPr>
      <w:r>
        <w:t xml:space="preserve">В конфиге MCP-клиента (</w:t>
      </w:r>
      <w:r>
        <w:rPr>
          <w:rStyle w:val="VerbatimChar"/>
        </w:rPr>
        <w:t xml:space="preserve">claude_desktop_config.json</w:t>
      </w:r>
      <w:r>
        <w:t xml:space="preserve"> </w:t>
      </w:r>
      <w:r>
        <w:t xml:space="preserve">или аналогичном):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"infaton-1c"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"path/to/MCP35/index.mjs"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"ONEC_BASE_URL"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"https://ваш-сервер/база/hs/mcp/"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"ONEC_USERNAME"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"Логин"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"ONEC_PASSWORD"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"Пароль"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пример-остатки-по-счёту"/>
    <w:p>
      <w:pPr>
        <w:pStyle w:val="Heading4"/>
      </w:pPr>
      <w:r>
        <w:t xml:space="preserve">4. Пример: остатки по счёту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'Логин:Пароль'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'{"jsonrpc":"2.0","method":"tools/call","id":2,"params":{"name":"get_balance","arguments":{"account_code":"41.01","period_from":"2026-01-01T00:00:00","period_to":"2026-03-31T23:59:59"}}}'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https://ваш-сервер/база/hs/mcp/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практические-сценарии"/>
    <w:p>
      <w:pPr>
        <w:pStyle w:val="Heading3"/>
      </w:pPr>
      <w:r>
        <w:t xml:space="preserve">Практические сценарии</w:t>
      </w:r>
    </w:p>
    <w:p>
      <w:pPr>
        <w:pStyle w:val="FirstParagraph"/>
      </w:pPr>
      <w:r>
        <w:rPr>
          <w:bCs/>
          <w:b/>
        </w:rPr>
        <w:t xml:space="preserve">Главный бухгалтер в Claude Desktop:</w:t>
      </w:r>
      <w:r>
        <w:t xml:space="preserve"> </w:t>
      </w:r>
      <w:r>
        <w:t xml:space="preserve">&gt; «Покажи остатки по счёту 41.01 за первый квартал 2026 и проводки по последнему документу реализации»</w:t>
      </w:r>
    </w:p>
    <w:p>
      <w:pPr>
        <w:pStyle w:val="BodyText"/>
      </w:pPr>
      <w:r>
        <w:t xml:space="preserve">Claude вызывает</w:t>
      </w:r>
      <w:r>
        <w:t xml:space="preserve"> </w:t>
      </w:r>
      <w:r>
        <w:rPr>
          <w:rStyle w:val="VerbatimChar"/>
        </w:rPr>
        <w:t xml:space="preserve">get_balance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get_document_list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get_accounting_entries</w:t>
      </w:r>
      <w:r>
        <w:t xml:space="preserve"> </w:t>
      </w:r>
      <w:r>
        <w:t xml:space="preserve">и формирует сводку с дебетовыми/кредитовыми оборотами.</w:t>
      </w:r>
    </w:p>
    <w:p>
      <w:pPr>
        <w:pStyle w:val="BodyText"/>
      </w:pPr>
      <w:r>
        <w:rPr>
          <w:bCs/>
          <w:b/>
        </w:rPr>
        <w:t xml:space="preserve">Аналитик 1С:</w:t>
      </w:r>
      <w:r>
        <w:t xml:space="preserve"> </w:t>
      </w:r>
      <w:r>
        <w:t xml:space="preserve">&gt; «Покажи структуру документа РеализацияТоваровУслуг — все реквизиты и табличные части»</w:t>
      </w:r>
    </w:p>
    <w:p>
      <w:pPr>
        <w:pStyle w:val="BodyText"/>
      </w:pPr>
      <w:r>
        <w:t xml:space="preserve">Claude вызывает</w:t>
      </w:r>
      <w:r>
        <w:t xml:space="preserve"> </w:t>
      </w:r>
      <w:r>
        <w:rPr>
          <w:rStyle w:val="VerbatimChar"/>
        </w:rPr>
        <w:t xml:space="preserve">get_object_metadata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get_object_tabular_sections</w:t>
      </w:r>
      <w:r>
        <w:t xml:space="preserve"> </w:t>
      </w:r>
      <w:r>
        <w:t xml:space="preserve">и возвращает полную структуру.</w:t>
      </w:r>
    </w:p>
    <w:p>
      <w:pPr>
        <w:pStyle w:val="BodyText"/>
      </w:pPr>
      <w:r>
        <w:rPr>
          <w:bCs/>
          <w:b/>
        </w:rPr>
        <w:t xml:space="preserve">Разработчик в Cursor:</w:t>
      </w:r>
      <w:r>
        <w:t xml:space="preserve"> </w:t>
      </w:r>
      <w:r>
        <w:t xml:space="preserve">&gt; «Найди все изменения в справочнике Контрагенты за последний час и проверь, нет ли дублей»</w:t>
      </w:r>
    </w:p>
    <w:p>
      <w:pPr>
        <w:pStyle w:val="BodyText"/>
      </w:pPr>
      <w:r>
        <w:t xml:space="preserve">Ассистент вызывает</w:t>
      </w:r>
      <w:r>
        <w:t xml:space="preserve"> </w:t>
      </w:r>
      <w:r>
        <w:rPr>
          <w:rStyle w:val="VerbatimChar"/>
        </w:rPr>
        <w:t xml:space="preserve">get_changes_since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find_duplicates</w:t>
      </w:r>
      <w:r>
        <w:t xml:space="preserve"> </w:t>
      </w:r>
      <w:r>
        <w:t xml:space="preserve">и показывает результат с рекомендациями.</w:t>
      </w:r>
    </w:p>
    <w:p>
      <w:pPr>
        <w:pStyle w:val="BodyText"/>
      </w:pPr>
      <w:r>
        <w:rPr>
          <w:bCs/>
          <w:b/>
        </w:rPr>
        <w:t xml:space="preserve">DevOps / Администратор:</w:t>
      </w:r>
      <w:r>
        <w:t xml:space="preserve"> </w:t>
      </w:r>
      <w:r>
        <w:t xml:space="preserve">&gt; «Есть ли блокировки? Какие расширения установлены? Какие права у пользователя Иванов?»</w:t>
      </w:r>
    </w:p>
    <w:p>
      <w:pPr>
        <w:pStyle w:val="BodyText"/>
      </w:pPr>
      <w:r>
        <w:rPr>
          <w:rStyle w:val="VerbatimChar"/>
        </w:rPr>
        <w:t xml:space="preserve">get_locks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get_configuration_extensions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get_rights</w:t>
      </w:r>
      <w:r>
        <w:t xml:space="preserve"> </w:t>
      </w:r>
      <w:r>
        <w:t xml:space="preserve">— моментальный ответ без входа в 1С.</w:t>
      </w:r>
    </w:p>
    <w:p>
      <w:pPr>
        <w:pStyle w:val="BodyText"/>
      </w:pPr>
      <w:r>
        <w:rPr>
          <w:bCs/>
          <w:b/>
        </w:rPr>
        <w:t xml:space="preserve">Миграция данных:</w:t>
      </w:r>
      <w:r>
        <w:t xml:space="preserve"> </w:t>
      </w:r>
      <w:r>
        <w:t xml:space="preserve">&gt; «Создай документ ПоступлениеТоваровУслуг и заполни на основании заказа поставщику №123»</w:t>
      </w:r>
    </w:p>
    <w:p>
      <w:pPr>
        <w:pStyle w:val="BodyText"/>
      </w:pPr>
      <w:r>
        <w:rPr>
          <w:rStyle w:val="VerbatimChar"/>
        </w:rPr>
        <w:t xml:space="preserve">create_object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fill_on_basis</w:t>
      </w:r>
      <w:r>
        <w:t xml:space="preserve"> </w:t>
      </w:r>
      <w:r>
        <w:t xml:space="preserve">— AI-ассистент обрабатывает миграцию документов между базами.</w:t>
      </w:r>
    </w:p>
    <w:p>
      <w:r>
        <w:pict>
          <v:rect style="width:0;height:1.5pt" o:hralign="center" o:hrstd="t" o:hr="t"/>
        </w:pict>
      </w:r>
    </w:p>
    <w:bookmarkEnd w:id="44"/>
    <w:bookmarkStart w:id="45" w:name="безопасность"/>
    <w:p>
      <w:pPr>
        <w:pStyle w:val="Heading3"/>
      </w:pPr>
      <w:r>
        <w:t xml:space="preserve">Безопасность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Basic Auth</w:t>
      </w:r>
      <w:r>
        <w:t xml:space="preserve"> </w:t>
      </w:r>
      <w:r>
        <w:t xml:space="preserve">— стандартная аутентификация 1С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Права доступа 1С</w:t>
      </w:r>
      <w:r>
        <w:t xml:space="preserve"> </w:t>
      </w:r>
      <w:r>
        <w:t xml:space="preserve">— инструменты работают в контексте пользователя. Нет прав — инструмент вернёт ошибку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execute_code</w:t>
      </w:r>
      <w:r>
        <w:t xml:space="preserve"> </w:t>
      </w:r>
      <w:r>
        <w:t xml:space="preserve">— журналируется в ЖурналРегистрации (событие</w:t>
      </w:r>
      <w:r>
        <w:t xml:space="preserve"> </w:t>
      </w:r>
      <w:r>
        <w:rPr>
          <w:rStyle w:val="VerbatimChar"/>
        </w:rPr>
        <w:t xml:space="preserve">INFATON.ExecuteCode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execute_batch</w:t>
      </w:r>
      <w:r>
        <w:t xml:space="preserve"> </w:t>
      </w:r>
      <w:r>
        <w:t xml:space="preserve">— защита от рекурсии (guard-флаг</w:t>
      </w:r>
      <w:r>
        <w:t xml:space="preserve"> </w:t>
      </w:r>
      <w:r>
        <w:rPr>
          <w:rStyle w:val="VerbatimChar"/>
        </w:rPr>
        <w:t xml:space="preserve">_batch_depth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Расширение</w:t>
      </w:r>
      <w:r>
        <w:t xml:space="preserve"> </w:t>
      </w:r>
      <w:r>
        <w:t xml:space="preserve">— не модифицирует конфигурацию, легко отключается</w:t>
      </w:r>
    </w:p>
    <w:p>
      <w:r>
        <w:pict>
          <v:rect style="width:0;height:1.5pt" o:hralign="center" o:hrstd="t" o:hr="t"/>
        </w:pict>
      </w:r>
    </w:p>
    <w:bookmarkEnd w:id="45"/>
    <w:bookmarkStart w:id="46" w:name="совместимость"/>
    <w:p>
      <w:pPr>
        <w:pStyle w:val="Heading3"/>
      </w:pPr>
      <w:r>
        <w:t xml:space="preserve">Совместимость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Платформа 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8.3.20+ (тестировалось на 8.3.27.1989)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 2.5, УПП 1.3, Бухгалтерия 3.0, УТ 11, КА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(Basic Auth), stdio (через index.mjs)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 (для stdio-обёртки)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MCP-клиенты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Desktop, Cursor, Windsurf, Continue, любой MCP-совместимый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6" w:name="infaton-ai-платформа-для-внедрения-1сerp"/>
    <w:p>
      <w:pPr>
        <w:pStyle w:val="Heading2"/>
      </w:pPr>
      <w:r>
        <w:t xml:space="preserve">INFATON — AI-платформа для внедрения 1С:ERP</w:t>
      </w:r>
    </w:p>
    <w:p>
      <w:pPr>
        <w:pStyle w:val="FirstParagraph"/>
      </w:pPr>
      <w:r>
        <w:t xml:space="preserve">INFATON MCP Server — это лишь один из компонентов экосистемы</w:t>
      </w:r>
      <w:r>
        <w:t xml:space="preserve"> </w:t>
      </w:r>
      <w:r>
        <w:rPr>
          <w:bCs/>
          <w:b/>
        </w:rPr>
        <w:t xml:space="preserve">INFATON</w:t>
      </w:r>
      <w:r>
        <w:t xml:space="preserve"> </w:t>
      </w:r>
      <w:r>
        <w:t xml:space="preserve">— платформы, которая использует искусственный интеллект для автоматизации полного цикла внедрения 1С:ERP.</w:t>
      </w:r>
    </w:p>
    <w:bookmarkStart w:id="48" w:name="полный-цикл-автоматического-обследования"/>
    <w:p>
      <w:pPr>
        <w:pStyle w:val="Heading3"/>
      </w:pPr>
      <w:r>
        <w:t xml:space="preserve">Полный цикл автоматического обследования</w:t>
      </w:r>
    </w:p>
    <w:p>
      <w:pPr>
        <w:pStyle w:val="FirstParagraph"/>
      </w:pPr>
      <w:r>
        <w:t xml:space="preserve">Традиционное обследование перед внедрением ERP — это недели интервью, горы протоколов, субъективные оценки аналитиков. INFATON автоматизирует этот процесс с помощью трёх независимых AI-движков: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TwinAgent (v1)</w:t>
      </w:r>
      <w:r>
        <w:t xml:space="preserve"> </w:t>
      </w:r>
      <w:r>
        <w:t xml:space="preserve">— глубокий агентный анализ через MCP. LLM самостоятельно решает, какие метаданные и данные исследовать. Максимальное качество отчёта.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Pipeline (v2)</w:t>
      </w:r>
      <w:r>
        <w:t xml:space="preserve"> </w:t>
      </w:r>
      <w:r>
        <w:t xml:space="preserve">— быстрый MapReduce. Полный каталог объектов + пакетный анализ + синтез. Максимальная скорость.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Expert Swarm (v3)</w:t>
      </w:r>
      <w:r>
        <w:t xml:space="preserve"> </w:t>
      </w:r>
      <w:r>
        <w:t xml:space="preserve">— рой микро-экспертов. Каждый объект 1С анализируется отдельным AI-агентом, результаты объединяются.</w:t>
      </w:r>
    </w:p>
    <w:p>
      <w:pPr>
        <w:pStyle w:val="FirstParagraph"/>
      </w:pPr>
      <w:r>
        <w:t xml:space="preserve">Итоговый</w:t>
      </w:r>
      <w:r>
        <w:t xml:space="preserve"> </w:t>
      </w:r>
      <w:r>
        <w:rPr>
          <w:bCs/>
          <w:b/>
        </w:rPr>
        <w:t xml:space="preserve">гибридный отчёт</w:t>
      </w:r>
      <w:r>
        <w:t xml:space="preserve"> </w:t>
      </w:r>
      <w:r>
        <w:t xml:space="preserve">объединяет результаты всех трёх движков.</w:t>
      </w:r>
    </w:p>
    <w:bookmarkEnd w:id="48"/>
    <w:bookmarkStart w:id="49" w:name="цифровые-двойники"/>
    <w:p>
      <w:pPr>
        <w:pStyle w:val="Heading3"/>
      </w:pPr>
      <w:r>
        <w:t xml:space="preserve">Цифровые двойники</w:t>
      </w:r>
    </w:p>
    <w:p>
      <w:pPr>
        <w:pStyle w:val="FirstParagraph"/>
      </w:pPr>
      <w:r>
        <w:t xml:space="preserve">Цифровой двойник в INFATON — это</w:t>
      </w:r>
      <w:r>
        <w:t xml:space="preserve"> </w:t>
      </w:r>
      <w:r>
        <w:rPr>
          <w:bCs/>
          <w:b/>
        </w:rPr>
        <w:t xml:space="preserve">AI-агент с конкретной ролью</w:t>
      </w:r>
      <w:r>
        <w:t xml:space="preserve">, привязанный к подсистемам 1С.</w:t>
      </w:r>
    </w:p>
    <w:p>
      <w:pPr>
        <w:pStyle w:val="BodyText"/>
      </w:pPr>
      <w:r>
        <w:t xml:space="preserve">Пример: двойник «Главный бухгалтер» знает структуру подсистемы Бухгалтерия, видит только свои данные, и может:</w:t>
      </w:r>
      <w:r>
        <w:t xml:space="preserve"> </w:t>
      </w:r>
      <w:r>
        <w:t xml:space="preserve">- В режиме</w:t>
      </w:r>
      <w:r>
        <w:t xml:space="preserve"> </w:t>
      </w:r>
      <w:r>
        <w:rPr>
          <w:bCs/>
          <w:b/>
        </w:rPr>
        <w:t xml:space="preserve">Советник</w:t>
      </w:r>
      <w:r>
        <w:t xml:space="preserve"> </w:t>
      </w:r>
      <w:r>
        <w:t xml:space="preserve">— анализировать данные, формировать рекомендации</w:t>
      </w:r>
      <w:r>
        <w:t xml:space="preserve"> </w:t>
      </w:r>
      <w:r>
        <w:t xml:space="preserve">- В режиме</w:t>
      </w:r>
      <w:r>
        <w:t xml:space="preserve"> </w:t>
      </w:r>
      <w:r>
        <w:rPr>
          <w:bCs/>
          <w:b/>
        </w:rPr>
        <w:t xml:space="preserve">Автопилот</w:t>
      </w:r>
      <w:r>
        <w:t xml:space="preserve"> </w:t>
      </w:r>
      <w:r>
        <w:t xml:space="preserve">— самостоятельно выполнять действия через MCP</w:t>
      </w:r>
    </w:p>
    <w:p>
      <w:pPr>
        <w:pStyle w:val="BodyText"/>
      </w:pPr>
      <w:r>
        <w:t xml:space="preserve">Фабрика агентов позволяет создать команду из 25-50 двойников за минуты.</w:t>
      </w:r>
    </w:p>
    <w:bookmarkEnd w:id="49"/>
    <w:bookmarkStart w:id="50" w:name="закрытый-контур-и-локальные-llm"/>
    <w:p>
      <w:pPr>
        <w:pStyle w:val="Heading3"/>
      </w:pPr>
      <w:r>
        <w:t xml:space="preserve">Закрытый контур и локальные LLM</w:t>
      </w:r>
    </w:p>
    <w:p>
      <w:pPr>
        <w:pStyle w:val="FirstParagraph"/>
      </w:pPr>
      <w:r>
        <w:rPr>
          <w:bCs/>
          <w:b/>
        </w:rPr>
        <w:t xml:space="preserve">Ключевое преимущество INFATON.</w:t>
      </w:r>
      <w:r>
        <w:t xml:space="preserve"> </w:t>
      </w:r>
      <w:r>
        <w:t xml:space="preserve">Три режима работы:</w:t>
      </w:r>
    </w:p>
    <w:p>
      <w:pPr>
        <w:numPr>
          <w:ilvl w:val="0"/>
          <w:numId w:val="1008"/>
        </w:numPr>
        <w:pStyle w:val="Compact"/>
      </w:pPr>
      <w:r>
        <w:t xml:space="preserve">☁️</w:t>
      </w:r>
      <w:r>
        <w:t xml:space="preserve"> </w:t>
      </w:r>
      <w:r>
        <w:rPr>
          <w:bCs/>
          <w:b/>
        </w:rPr>
        <w:t xml:space="preserve">Облачный</w:t>
      </w:r>
      <w:r>
        <w:t xml:space="preserve"> </w:t>
      </w:r>
      <w:r>
        <w:t xml:space="preserve">— GPT, Claude, Gemini. Для быстрого старта.</w:t>
      </w:r>
    </w:p>
    <w:p>
      <w:pPr>
        <w:numPr>
          <w:ilvl w:val="0"/>
          <w:numId w:val="1008"/>
        </w:numPr>
        <w:pStyle w:val="Compact"/>
      </w:pPr>
      <w:r>
        <w:t xml:space="preserve">🔀</w:t>
      </w:r>
      <w:r>
        <w:t xml:space="preserve"> </w:t>
      </w:r>
      <w:r>
        <w:rPr>
          <w:bCs/>
          <w:b/>
        </w:rPr>
        <w:t xml:space="preserve">Гибридный</w:t>
      </w:r>
      <w:r>
        <w:t xml:space="preserve"> </w:t>
      </w:r>
      <w:r>
        <w:t xml:space="preserve">— локальные LLM + облачные для сложных задач.</w:t>
      </w:r>
    </w:p>
    <w:p>
      <w:pPr>
        <w:numPr>
          <w:ilvl w:val="0"/>
          <w:numId w:val="1008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Закрытый контур</w:t>
      </w:r>
      <w:r>
        <w:t xml:space="preserve"> </w:t>
      </w:r>
      <w:r>
        <w:t xml:space="preserve">— только локальные LLM, MCP по LAN/VPN, никаких cloud-запросов.</w:t>
      </w:r>
    </w:p>
    <w:p>
      <w:pPr>
        <w:pStyle w:val="FirstParagraph"/>
      </w:pPr>
      <w:r>
        <w:t xml:space="preserve">Для предприятий с жёсткими требованиями ИБ — банки, оборонка, госсектор — это единственный приемлемый вариант.</w:t>
      </w:r>
    </w:p>
    <w:p>
      <w:r>
        <w:pict>
          <v:rect style="width:0;height:1.5pt" o:hralign="center" o:hrstd="t" o:hr="t"/>
        </w:pict>
      </w:r>
    </w:p>
    <w:bookmarkEnd w:id="50"/>
    <w:bookmarkStart w:id="55" w:name="ссылки"/>
    <w:p>
      <w:pPr>
        <w:pStyle w:val="Heading3"/>
      </w:pPr>
      <w:r>
        <w:t xml:space="preserve">Ссылки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INFATON MCP Server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github.com/infaton/MCP35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Каталог Glama.ai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glama.ai/mcp/servers/infaton/MCP35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Каталог awesome-mcp-servers</w:t>
      </w:r>
      <w:r>
        <w:t xml:space="preserve">:</w:t>
      </w:r>
      <w:r>
        <w:t xml:space="preserve"> </w:t>
      </w:r>
      <w:hyperlink r:id="rId51">
        <w:r>
          <w:rPr>
            <w:rStyle w:val="Hyperlink"/>
          </w:rPr>
          <w:t xml:space="preserve">github.com/punkpeye/awesome-mcp-servers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Платформа INFATON</w:t>
      </w:r>
      <w:r>
        <w:t xml:space="preserve">:</w:t>
      </w:r>
      <w:r>
        <w:t xml:space="preserve"> </w:t>
      </w:r>
      <w:hyperlink r:id="rId52">
        <w:r>
          <w:rPr>
            <w:rStyle w:val="Hyperlink"/>
          </w:rPr>
          <w:t xml:space="preserve">infaton.ru</w:t>
        </w:r>
      </w:hyperlink>
      <w:r>
        <w:t xml:space="preserve"> </w:t>
      </w:r>
      <w:r>
        <w:t xml:space="preserve">|</w:t>
      </w:r>
      <w:r>
        <w:t xml:space="preserve"> </w:t>
      </w:r>
      <w:hyperlink r:id="rId53">
        <w:r>
          <w:rPr>
            <w:rStyle w:val="Hyperlink"/>
          </w:rPr>
          <w:t xml:space="preserve">infaton.io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MCP Спецификация</w:t>
      </w:r>
      <w:r>
        <w:t xml:space="preserve">:</w:t>
      </w:r>
      <w:r>
        <w:t xml:space="preserve"> </w:t>
      </w:r>
      <w:hyperlink r:id="rId54">
        <w:r>
          <w:rPr>
            <w:rStyle w:val="Hyperlink"/>
          </w:rPr>
          <w:t xml:space="preserve">modelcontextprotocol.io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2024-2026 INFATON (infaton.ru) — Привалов С.Ю.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github.com/infaton/MCP35" TargetMode="External" /><Relationship Type="http://schemas.openxmlformats.org/officeDocument/2006/relationships/hyperlink" Id="rId51" Target="https://github.com/punkpeye/awesome-mcp-servers" TargetMode="External" /><Relationship Type="http://schemas.openxmlformats.org/officeDocument/2006/relationships/hyperlink" Id="rId23" Target="https://glama.ai/mcp/servers/infaton/MCP35" TargetMode="External" /><Relationship Type="http://schemas.openxmlformats.org/officeDocument/2006/relationships/hyperlink" Id="rId53" Target="https://infaton.io" TargetMode="External" /><Relationship Type="http://schemas.openxmlformats.org/officeDocument/2006/relationships/hyperlink" Id="rId52" Target="https://infaton.ru" TargetMode="External" /><Relationship Type="http://schemas.openxmlformats.org/officeDocument/2006/relationships/hyperlink" Id="rId54" Target="https://modelcontextprotocol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infaton/MCP35" TargetMode="External" /><Relationship Type="http://schemas.openxmlformats.org/officeDocument/2006/relationships/hyperlink" Id="rId51" Target="https://github.com/punkpeye/awesome-mcp-servers" TargetMode="External" /><Relationship Type="http://schemas.openxmlformats.org/officeDocument/2006/relationships/hyperlink" Id="rId23" Target="https://glama.ai/mcp/servers/infaton/MCP35" TargetMode="External" /><Relationship Type="http://schemas.openxmlformats.org/officeDocument/2006/relationships/hyperlink" Id="rId53" Target="https://infaton.io" TargetMode="External" /><Relationship Type="http://schemas.openxmlformats.org/officeDocument/2006/relationships/hyperlink" Id="rId52" Target="https://infaton.ru" TargetMode="External" /><Relationship Type="http://schemas.openxmlformats.org/officeDocument/2006/relationships/hyperlink" Id="rId54" Target="https://modelcontextprotocol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2026-06-09T11:34:06Z</dcterms:created>
  <dcterms:modified xsi:type="dcterms:W3CDTF">2026-06-09T11:34:06Z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