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Public Sans" w:cs="Public Sans" w:eastAsia="Public Sans" w:hAnsi="Public Sans"/>
          <w:b/>
          <w:bCs/>
          <w:color w:val="122E31"/>
          <w:sz w:val="34"/>
          <w:szCs w:val="34"/>
        </w:rPr>
        <w:t xml:space="preserve">SimulaTu</w:t>
      </w:r>
      <w:r>
        <w:rPr>
          <w:rFonts w:ascii="Public Sans" w:cs="Public Sans" w:eastAsia="Public Sans" w:hAnsi="Public Sans"/>
          <w:b/>
          <w:bCs/>
          <w:color w:val="0E7B63"/>
          <w:sz w:val="34"/>
          <w:szCs w:val="34"/>
        </w:rPr>
        <w:t xml:space="preserve">Isapre</w:t>
      </w:r>
      <w:r>
        <w:rPr>
          <w:rFonts w:ascii="Public Sans" w:cs="Public Sans" w:eastAsia="Public Sans" w:hAnsi="Public Sans"/>
          <w:color w:val="5A6E6A"/>
          <w:sz w:val="20"/>
          <w:szCs w:val="20"/>
        </w:rPr>
        <w:t xml:space="preserve">   ·   Informe personalizado de planes de salud</w:t>
      </w:r>
    </w:p>
    <w:p>
      <w:pPr>
        <w:pBdr>
          <w:bottom w:val="single" w:color="122E31" w:sz="8"/>
        </w:pBdr>
        <w:spacing w:after="160"/>
      </w:pPr>
      <w:r>
        <w:rPr>
          <w:rFonts w:ascii="IBM Plex Mono" w:cs="IBM Plex Mono" w:eastAsia="IBM Plex Mono" w:hAnsi="IBM Plex Mono"/>
          <w:color w:val="5A6E6A"/>
          <w:sz w:val="15"/>
          <w:szCs w:val="15"/>
        </w:rPr>
        <w:t xml:space="preserve">Folio [AAAAMMDD-NN]  ·  Fecha: [dd-mm-aaaa]  ·  Asesor: José Miguel Bravo</w:t>
      </w:r>
    </w:p>
    <w:p>
      <w:pPr>
        <w:spacing w:after="60" w:before="0"/>
      </w:pPr>
      <w:r>
        <w:rPr>
          <w:rFonts w:ascii="Public Sans" w:cs="Public Sans" w:eastAsia="Public Sans" w:hAnsi="Public Sans"/>
          <w:b/>
          <w:bCs/>
          <w:color w:val="0E7B63"/>
          <w:sz w:val="16"/>
          <w:szCs w:val="16"/>
        </w:rPr>
        <w:t xml:space="preserve">SU SITUACIÓN</w:t>
      </w:r>
    </w:p>
    <w:p>
      <w:pPr>
        <w:spacing w:after="60"/>
      </w:pPr>
      <w:r>
        <w:rPr>
          <w:rFonts w:ascii="Public Sans" w:cs="Public Sans" w:eastAsia="Public Sans" w:hAnsi="Public Sans"/>
          <w:b/>
          <w:bCs/>
          <w:color w:val="122E31"/>
          <w:sz w:val="19"/>
          <w:szCs w:val="19"/>
        </w:rPr>
        <w:t xml:space="preserve">Nombre: </w:t>
      </w:r>
      <w:r>
        <w:rPr>
          <w:rFonts w:ascii="IBM Plex Mono" w:cs="IBM Plex Mono" w:eastAsia="IBM Plex Mono" w:hAnsi="IBM Plex Mono"/>
          <w:color w:val="5A6E6A"/>
          <w:sz w:val="19"/>
          <w:szCs w:val="19"/>
        </w:rPr>
        <w:t xml:space="preserve">[Nombre del prospecto]</w:t>
      </w:r>
    </w:p>
    <w:p>
      <w:pPr>
        <w:spacing w:after="60"/>
      </w:pPr>
      <w:r>
        <w:rPr>
          <w:rFonts w:ascii="Public Sans" w:cs="Public Sans" w:eastAsia="Public Sans" w:hAnsi="Public Sans"/>
          <w:b/>
          <w:bCs/>
          <w:color w:val="122E31"/>
          <w:sz w:val="19"/>
          <w:szCs w:val="19"/>
        </w:rPr>
        <w:t xml:space="preserve">Renta imponible: </w:t>
      </w:r>
      <w:r>
        <w:rPr>
          <w:rFonts w:ascii="IBM Plex Mono" w:cs="IBM Plex Mono" w:eastAsia="IBM Plex Mono" w:hAnsi="IBM Plex Mono"/>
          <w:color w:val="5A6E6A"/>
          <w:sz w:val="19"/>
          <w:szCs w:val="19"/>
        </w:rPr>
        <w:t xml:space="preserve">$[monto]   →   7% legal: $[monto]</w:t>
      </w:r>
    </w:p>
    <w:p>
      <w:pPr>
        <w:spacing w:after="60"/>
      </w:pPr>
      <w:r>
        <w:rPr>
          <w:rFonts w:ascii="Public Sans" w:cs="Public Sans" w:eastAsia="Public Sans" w:hAnsi="Public Sans"/>
          <w:b/>
          <w:bCs/>
          <w:color w:val="122E31"/>
          <w:sz w:val="19"/>
          <w:szCs w:val="19"/>
        </w:rPr>
        <w:t xml:space="preserve">Grupo familiar: </w:t>
      </w:r>
      <w:r>
        <w:rPr>
          <w:rFonts w:ascii="IBM Plex Mono" w:cs="IBM Plex Mono" w:eastAsia="IBM Plex Mono" w:hAnsi="IBM Plex Mono"/>
          <w:color w:val="5A6E6A"/>
          <w:sz w:val="19"/>
          <w:szCs w:val="19"/>
        </w:rPr>
        <w:t xml:space="preserve">Titular [tramo edad] + [n] carga(s) [tramos]   ·   Factor TFU: [x,xx]</w:t>
      </w:r>
    </w:p>
    <w:p>
      <w:pPr>
        <w:spacing w:after="60"/>
      </w:pPr>
      <w:r>
        <w:rPr>
          <w:rFonts w:ascii="Public Sans" w:cs="Public Sans" w:eastAsia="Public Sans" w:hAnsi="Public Sans"/>
          <w:b/>
          <w:bCs/>
          <w:color w:val="122E31"/>
          <w:sz w:val="19"/>
          <w:szCs w:val="19"/>
        </w:rPr>
        <w:t xml:space="preserve">Región / comuna: </w:t>
      </w:r>
      <w:r>
        <w:rPr>
          <w:rFonts w:ascii="IBM Plex Mono" w:cs="IBM Plex Mono" w:eastAsia="IBM Plex Mono" w:hAnsi="IBM Plex Mono"/>
          <w:color w:val="5A6E6A"/>
          <w:sz w:val="19"/>
          <w:szCs w:val="19"/>
        </w:rPr>
        <w:t xml:space="preserve">[región, comuna]      Situación actual: [Fonasa / Isapre y plan actual]</w:t>
      </w:r>
    </w:p>
    <w:p>
      <w:pPr>
        <w:spacing w:after="160" w:before="0"/>
      </w:pPr>
      <w:r>
        <w:rPr>
          <w:rFonts w:ascii="Public Sans" w:cs="Public Sans" w:eastAsia="Public Sans" w:hAnsi="Public Sans"/>
          <w:color w:val="5A6E6A"/>
          <w:sz w:val="18"/>
          <w:szCs w:val="18"/>
        </w:rPr>
        <w:t xml:space="preserve">Lo que me indicó que le importa: [prioridad declarada en el simulador + lo conversado].</w:t>
      </w:r>
    </w:p>
    <w:p>
      <w:pPr>
        <w:spacing w:after="80" w:before="0"/>
      </w:pPr>
      <w:r>
        <w:rPr>
          <w:rFonts w:ascii="Public Sans" w:cs="Public Sans" w:eastAsia="Public Sans" w:hAnsi="Public Sans"/>
          <w:b/>
          <w:bCs/>
          <w:color w:val="0E7B63"/>
          <w:sz w:val="16"/>
          <w:szCs w:val="16"/>
        </w:rPr>
        <w:t xml:space="preserve">LAS 3 MEJORES OPCIONES PARA SU CASO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2400"/>
        <w:gridCol w:w="2400"/>
      </w:tblGrid>
      <w:tr>
        <w:tc>
          <w:tcPr>
            <w:tcW w:type="dxa" w:w="29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shd w:fill="122E3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Public Sans" w:cs="Public Sans" w:eastAsia="Public Sans" w:hAnsi="Public Sans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shd w:fill="122E3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Public Sans" w:cs="Public Sans" w:eastAsia="Public Sans" w:hAnsi="Public Sans"/>
                <w:b/>
                <w:bCs/>
                <w:color w:val="FFFFFF"/>
                <w:sz w:val="17"/>
                <w:szCs w:val="17"/>
              </w:rPr>
              <w:t xml:space="preserve">OPCIÓN 1 ★</w:t>
            </w:r>
          </w:p>
        </w:tc>
        <w:tc>
          <w:tcPr>
            <w:tcW w:type="dxa" w:w="24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shd w:fill="122E3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Public Sans" w:cs="Public Sans" w:eastAsia="Public Sans" w:hAnsi="Public Sans"/>
                <w:b/>
                <w:bCs/>
                <w:color w:val="FFFFFF"/>
                <w:sz w:val="17"/>
                <w:szCs w:val="17"/>
              </w:rPr>
              <w:t xml:space="preserve">OPCIÓN 2</w:t>
            </w:r>
          </w:p>
        </w:tc>
        <w:tc>
          <w:tcPr>
            <w:tcW w:type="dxa" w:w="24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shd w:fill="122E3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Public Sans" w:cs="Public Sans" w:eastAsia="Public Sans" w:hAnsi="Public Sans"/>
                <w:b/>
                <w:bCs/>
                <w:color w:val="FFFFFF"/>
                <w:sz w:val="17"/>
                <w:szCs w:val="17"/>
              </w:rPr>
              <w:t xml:space="preserve">OPCIÓN 3</w:t>
            </w:r>
          </w:p>
        </w:tc>
      </w:tr>
      <w:tr>
        <w:tc>
          <w:tcPr>
            <w:tcW w:type="dxa" w:w="29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shd w:fill="F6FA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Public Sans" w:cs="Public Sans" w:eastAsia="Public Sans" w:hAnsi="Public Sans"/>
                <w:b/>
                <w:bCs/>
                <w:color w:val="122E31"/>
                <w:sz w:val="16"/>
                <w:szCs w:val="16"/>
              </w:rPr>
              <w:t xml:space="preserve">Isapre / Plan</w:t>
            </w:r>
          </w:p>
        </w:tc>
        <w:tc>
          <w:tcPr>
            <w:tcW w:type="dxa" w:w="24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22E31"/>
                <w:sz w:val="16"/>
                <w:szCs w:val="16"/>
              </w:rPr>
              <w:t xml:space="preserve">[Isapre — Plan]</w:t>
            </w:r>
          </w:p>
        </w:tc>
        <w:tc>
          <w:tcPr>
            <w:tcW w:type="dxa" w:w="24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22E31"/>
                <w:sz w:val="16"/>
                <w:szCs w:val="16"/>
              </w:rPr>
              <w:t xml:space="preserve">[Isapre — Plan]</w:t>
            </w:r>
          </w:p>
        </w:tc>
        <w:tc>
          <w:tcPr>
            <w:tcW w:type="dxa" w:w="24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22E31"/>
                <w:sz w:val="16"/>
                <w:szCs w:val="16"/>
              </w:rPr>
              <w:t xml:space="preserve">[Isapre — Plan]</w:t>
            </w:r>
          </w:p>
        </w:tc>
      </w:tr>
      <w:tr>
        <w:tc>
          <w:tcPr>
            <w:tcW w:type="dxa" w:w="29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shd w:fill="F6FA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Public Sans" w:cs="Public Sans" w:eastAsia="Public Sans" w:hAnsi="Public Sans"/>
                <w:b/>
                <w:bCs/>
                <w:color w:val="122E31"/>
                <w:sz w:val="16"/>
                <w:szCs w:val="16"/>
              </w:rPr>
              <w:t xml:space="preserve">Precio final estimado (incluye prima GES)</w:t>
            </w:r>
          </w:p>
        </w:tc>
        <w:tc>
          <w:tcPr>
            <w:tcW w:type="dxa" w:w="24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22E31"/>
                <w:sz w:val="16"/>
                <w:szCs w:val="16"/>
              </w:rPr>
              <w:t xml:space="preserve">$[monto]</w:t>
            </w:r>
          </w:p>
        </w:tc>
        <w:tc>
          <w:tcPr>
            <w:tcW w:type="dxa" w:w="24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22E31"/>
                <w:sz w:val="16"/>
                <w:szCs w:val="16"/>
              </w:rPr>
              <w:t xml:space="preserve">$[monto]</w:t>
            </w:r>
          </w:p>
        </w:tc>
        <w:tc>
          <w:tcPr>
            <w:tcW w:type="dxa" w:w="24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22E31"/>
                <w:sz w:val="16"/>
                <w:szCs w:val="16"/>
              </w:rPr>
              <w:t xml:space="preserve">$[monto]</w:t>
            </w:r>
          </w:p>
        </w:tc>
      </w:tr>
      <w:tr>
        <w:tc>
          <w:tcPr>
            <w:tcW w:type="dxa" w:w="29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shd w:fill="F6FA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Public Sans" w:cs="Public Sans" w:eastAsia="Public Sans" w:hAnsi="Public Sans"/>
                <w:b/>
                <w:bCs/>
                <w:color w:val="122E31"/>
                <w:sz w:val="16"/>
                <w:szCs w:val="16"/>
              </w:rPr>
              <w:t xml:space="preserve">¿Cabe en su 7% ($[7%])?</w:t>
            </w:r>
          </w:p>
        </w:tc>
        <w:tc>
          <w:tcPr>
            <w:tcW w:type="dxa" w:w="24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22E31"/>
                <w:sz w:val="16"/>
                <w:szCs w:val="16"/>
              </w:rPr>
              <w:t xml:space="preserve">Sí / +$[dif]</w:t>
            </w:r>
          </w:p>
        </w:tc>
        <w:tc>
          <w:tcPr>
            <w:tcW w:type="dxa" w:w="24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22E31"/>
                <w:sz w:val="16"/>
                <w:szCs w:val="16"/>
              </w:rPr>
              <w:t xml:space="preserve">Sí / +$[dif]</w:t>
            </w:r>
          </w:p>
        </w:tc>
        <w:tc>
          <w:tcPr>
            <w:tcW w:type="dxa" w:w="24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22E31"/>
                <w:sz w:val="16"/>
                <w:szCs w:val="16"/>
              </w:rPr>
              <w:t xml:space="preserve">Sí / +$[dif]</w:t>
            </w:r>
          </w:p>
        </w:tc>
      </w:tr>
      <w:tr>
        <w:tc>
          <w:tcPr>
            <w:tcW w:type="dxa" w:w="29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shd w:fill="F6FA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Public Sans" w:cs="Public Sans" w:eastAsia="Public Sans" w:hAnsi="Public Sans"/>
                <w:b/>
                <w:bCs/>
                <w:color w:val="122E31"/>
                <w:sz w:val="16"/>
                <w:szCs w:val="16"/>
              </w:rPr>
              <w:t xml:space="preserve">Bonificación hospitalaria / ambulatoria</w:t>
            </w:r>
          </w:p>
        </w:tc>
        <w:tc>
          <w:tcPr>
            <w:tcW w:type="dxa" w:w="24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22E31"/>
                <w:sz w:val="16"/>
                <w:szCs w:val="16"/>
              </w:rPr>
              <w:t xml:space="preserve">[%] / [%]</w:t>
            </w:r>
          </w:p>
        </w:tc>
        <w:tc>
          <w:tcPr>
            <w:tcW w:type="dxa" w:w="24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22E31"/>
                <w:sz w:val="16"/>
                <w:szCs w:val="16"/>
              </w:rPr>
              <w:t xml:space="preserve">[%] / [%]</w:t>
            </w:r>
          </w:p>
        </w:tc>
        <w:tc>
          <w:tcPr>
            <w:tcW w:type="dxa" w:w="24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22E31"/>
                <w:sz w:val="16"/>
                <w:szCs w:val="16"/>
              </w:rPr>
              <w:t xml:space="preserve">[%] / [%]</w:t>
            </w:r>
          </w:p>
        </w:tc>
      </w:tr>
      <w:tr>
        <w:tc>
          <w:tcPr>
            <w:tcW w:type="dxa" w:w="29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shd w:fill="F6FA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Public Sans" w:cs="Public Sans" w:eastAsia="Public Sans" w:hAnsi="Public Sans"/>
                <w:b/>
                <w:bCs/>
                <w:color w:val="122E31"/>
                <w:sz w:val="16"/>
                <w:szCs w:val="16"/>
              </w:rPr>
              <w:t xml:space="preserve">Clínicas en convenio cerca suyo</w:t>
            </w:r>
          </w:p>
        </w:tc>
        <w:tc>
          <w:tcPr>
            <w:tcW w:type="dxa" w:w="24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22E31"/>
                <w:sz w:val="16"/>
                <w:szCs w:val="16"/>
              </w:rPr>
              <w:t xml:space="preserve">[nombres]</w:t>
            </w:r>
          </w:p>
        </w:tc>
        <w:tc>
          <w:tcPr>
            <w:tcW w:type="dxa" w:w="24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22E31"/>
                <w:sz w:val="16"/>
                <w:szCs w:val="16"/>
              </w:rPr>
              <w:t xml:space="preserve">[nombres]</w:t>
            </w:r>
          </w:p>
        </w:tc>
        <w:tc>
          <w:tcPr>
            <w:tcW w:type="dxa" w:w="24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22E31"/>
                <w:sz w:val="16"/>
                <w:szCs w:val="16"/>
              </w:rPr>
              <w:t xml:space="preserve">[nombres]</w:t>
            </w:r>
          </w:p>
        </w:tc>
      </w:tr>
      <w:tr>
        <w:tc>
          <w:tcPr>
            <w:tcW w:type="dxa" w:w="29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shd w:fill="F6FA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Public Sans" w:cs="Public Sans" w:eastAsia="Public Sans" w:hAnsi="Public Sans"/>
                <w:b/>
                <w:bCs/>
                <w:color w:val="122E31"/>
                <w:sz w:val="16"/>
                <w:szCs w:val="16"/>
              </w:rPr>
              <w:t xml:space="preserve">Carencias que le aplican</w:t>
            </w:r>
          </w:p>
        </w:tc>
        <w:tc>
          <w:tcPr>
            <w:tcW w:type="dxa" w:w="24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22E31"/>
                <w:sz w:val="16"/>
                <w:szCs w:val="16"/>
              </w:rPr>
              <w:t xml:space="preserve">[detalle]</w:t>
            </w:r>
          </w:p>
        </w:tc>
        <w:tc>
          <w:tcPr>
            <w:tcW w:type="dxa" w:w="24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22E31"/>
                <w:sz w:val="16"/>
                <w:szCs w:val="16"/>
              </w:rPr>
              <w:t xml:space="preserve">[detalle]</w:t>
            </w:r>
          </w:p>
        </w:tc>
        <w:tc>
          <w:tcPr>
            <w:tcW w:type="dxa" w:w="24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22E31"/>
                <w:sz w:val="16"/>
                <w:szCs w:val="16"/>
              </w:rPr>
              <w:t xml:space="preserve">[detalle]</w:t>
            </w:r>
          </w:p>
        </w:tc>
      </w:tr>
      <w:tr>
        <w:tc>
          <w:tcPr>
            <w:tcW w:type="dxa" w:w="29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shd w:fill="F6FA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Public Sans" w:cs="Public Sans" w:eastAsia="Public Sans" w:hAnsi="Public Sans"/>
                <w:b/>
                <w:bCs/>
                <w:color w:val="122E31"/>
                <w:sz w:val="16"/>
                <w:szCs w:val="16"/>
              </w:rPr>
              <w:t xml:space="preserve">Tope anual</w:t>
            </w:r>
          </w:p>
        </w:tc>
        <w:tc>
          <w:tcPr>
            <w:tcW w:type="dxa" w:w="24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22E31"/>
                <w:sz w:val="16"/>
                <w:szCs w:val="16"/>
              </w:rPr>
              <w:t xml:space="preserve">[UF]</w:t>
            </w:r>
          </w:p>
        </w:tc>
        <w:tc>
          <w:tcPr>
            <w:tcW w:type="dxa" w:w="24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22E31"/>
                <w:sz w:val="16"/>
                <w:szCs w:val="16"/>
              </w:rPr>
              <w:t xml:space="preserve">[UF]</w:t>
            </w:r>
          </w:p>
        </w:tc>
        <w:tc>
          <w:tcPr>
            <w:tcW w:type="dxa" w:w="2400"/>
            <w:tcBorders>
              <w:top w:val="single" w:color="D4E2DC" w:sz="4"/>
              <w:left w:val="single" w:color="D4E2DC" w:sz="4"/>
              <w:bottom w:val="single" w:color="D4E2DC" w:sz="4"/>
              <w:right w:val="single" w:color="D4E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22E31"/>
                <w:sz w:val="16"/>
                <w:szCs w:val="16"/>
              </w:rPr>
              <w:t xml:space="preserve">[UF]</w:t>
            </w:r>
          </w:p>
        </w:tc>
      </w:tr>
    </w:tbl>
    <w:p>
      <w:pPr>
        <w:spacing w:after="160" w:before="80"/>
      </w:pPr>
      <w:r>
        <w:rPr>
          <w:rFonts w:ascii="Public Sans" w:cs="Public Sans" w:eastAsia="Public Sans" w:hAnsi="Public Sans"/>
          <w:i/>
          <w:iCs/>
          <w:color w:val="5A6E6A"/>
          <w:sz w:val="15"/>
          <w:szCs w:val="15"/>
        </w:rPr>
        <w:t xml:space="preserve">Precios confirmados con cada isapre al [dd-mm-aaaa], UF $[valor]. Incluyen prima GES por beneficiario (a diferencia del simulador web, que muestra el plan base).</w:t>
      </w:r>
    </w:p>
    <w:p>
      <w:pPr>
        <w:spacing w:after="60" w:before="0"/>
      </w:pPr>
      <w:r>
        <w:rPr>
          <w:rFonts w:ascii="Public Sans" w:cs="Public Sans" w:eastAsia="Public Sans" w:hAnsi="Public Sans"/>
          <w:b/>
          <w:bCs/>
          <w:color w:val="0E7B63"/>
          <w:sz w:val="16"/>
          <w:szCs w:val="16"/>
        </w:rPr>
        <w:t xml:space="preserve">MI RECOMENDACIÓN</w:t>
      </w:r>
    </w:p>
    <w:p>
      <w:pPr>
        <w:pBdr>
          <w:top w:val="none" w:color="FFFFFF" w:sz="0"/>
          <w:bottom w:val="none" w:color="FFFFFF" w:sz="0"/>
          <w:left w:val="single" w:color="0E7B63" w:sz="18"/>
          <w:right w:val="none" w:color="FFFFFF" w:sz="0"/>
        </w:pBdr>
        <w:shd w:fill="F6FAF8" w:val="clear"/>
        <w:spacing w:after="60"/>
        <w:ind w:left="170"/>
      </w:pPr>
      <w:r>
        <w:rPr>
          <w:rFonts w:ascii="Public Sans" w:cs="Public Sans" w:eastAsia="Public Sans" w:hAnsi="Public Sans"/>
          <w:color w:val="122E31"/>
          <w:sz w:val="19"/>
          <w:szCs w:val="19"/>
        </w:rPr>
        <w:t xml:space="preserve">[2–4 líneas honestas: cuál opción conviene y por qué, o si conviene quedarse donde está. Mencionar el punto débil de la opción recomendada — eso construye confianza.]</w:t>
      </w:r>
    </w:p>
    <w:p>
      <w:pPr>
        <w:spacing w:after="60" w:before="0"/>
      </w:pPr>
      <w:r>
        <w:rPr>
          <w:rFonts w:ascii="Public Sans" w:cs="Public Sans" w:eastAsia="Public Sans" w:hAnsi="Public Sans"/>
          <w:color w:val="122E31"/>
          <w:sz w:val="19"/>
          <w:szCs w:val="19"/>
        </w:rPr>
        <w:t xml:space="preserve"/>
      </w:r>
    </w:p>
    <w:p>
      <w:pPr>
        <w:spacing w:after="60" w:before="0"/>
      </w:pPr>
      <w:r>
        <w:rPr>
          <w:rFonts w:ascii="Public Sans" w:cs="Public Sans" w:eastAsia="Public Sans" w:hAnsi="Public Sans"/>
          <w:b/>
          <w:bCs/>
          <w:color w:val="0E7B63"/>
          <w:sz w:val="16"/>
          <w:szCs w:val="16"/>
        </w:rPr>
        <w:t xml:space="preserve">PRÓXIMOS PASOS (SI DECIDE AVANZAR)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ublic Sans" w:cs="Public Sans" w:eastAsia="Public Sans" w:hAnsi="Public Sans"/>
          <w:sz w:val="18"/>
          <w:szCs w:val="18"/>
        </w:rPr>
        <w:t xml:space="preserve">Revisamos juntos la declaración de salud antes de firmar (evita rechazos y sorpresas).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ublic Sans" w:cs="Public Sans" w:eastAsia="Public Sans" w:hAnsi="Public Sans"/>
          <w:sz w:val="18"/>
          <w:szCs w:val="18"/>
        </w:rPr>
        <w:t xml:space="preserve">El traspaso lo gestiona la isapre nueva, sin costo. Su cobertura actual sigue vigente hasta el cambio.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Public Sans" w:cs="Public Sans" w:eastAsia="Public Sans" w:hAnsi="Public Sans"/>
          <w:sz w:val="18"/>
          <w:szCs w:val="18"/>
        </w:rPr>
        <w:t xml:space="preserve">Quedo disponible por WhatsApp al [+56 9 XXXX XXXX] para cualquier duda, sin compromiso.</w:t>
      </w:r>
    </w:p>
    <w:p>
      <w:pPr>
        <w:pBdr>
          <w:top w:val="single" w:color="D4E2DC" w:sz="4"/>
        </w:pBdr>
        <w:spacing w:after="0" w:before="60"/>
      </w:pPr>
      <w:r>
        <w:rPr>
          <w:rFonts w:ascii="Public Sans" w:cs="Public Sans" w:eastAsia="Public Sans" w:hAnsi="Public Sans"/>
          <w:color w:val="5A6E6A"/>
          <w:sz w:val="13"/>
          <w:szCs w:val="13"/>
        </w:rPr>
        <w:t xml:space="preserve">Informe elaborado con datos oficiales de la Superintendencia de Salud ([período]) y cotizaciones confirmadas con cada isapre. SimulaTuIsapre es una asesoría independiente: no pertenece a ninguna isapre y la recomendación no está condicionada por comisiones. Valores sujetos a confirmación al momento de contratar. Sus datos se usan solo para esta asesoría (Ley 19.628).</w:t>
      </w:r>
    </w:p>
    <w:sectPr>
      <w:pgSz w:w="12240" w:h="15840" w:orient="portrait"/>
      <w:pgMar w:top="700" w:right="1000" w:bottom="6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340" w:hanging="180"/>
      </w:pPr>
      <w:rPr>
        <w:rFonts w:ascii="Public Sans" w:cs="Public Sans" w:eastAsia="Public Sans" w:hAnsi="Public Sans"/>
        <w:color w:val="0E7B6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ublic Sans" w:cs="Public Sans" w:eastAsia="Public Sans" w:hAnsi="Public Sans"/>
        <w:color w:val="122E3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2026-07-17T01:45:39.512Z</dcterms:created>
  <dcterms:modified xsi:type="dcterms:W3CDTF">2026-07-17T01:45:39.526Z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