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5C" w:rsidRPr="0083375C" w:rsidRDefault="0083375C" w:rsidP="0083375C">
      <w:pPr>
        <w:pStyle w:val="Ttulo1"/>
        <w:rPr>
          <w:b/>
        </w:rPr>
      </w:pPr>
      <w:r w:rsidRPr="0083375C">
        <w:rPr>
          <w:b/>
        </w:rPr>
        <w:t>Ejercicio 1</w:t>
      </w:r>
    </w:p>
    <w:p w:rsidR="0083375C" w:rsidRDefault="0083375C" w:rsidP="0083375C"/>
    <w:p w:rsidR="001C046B" w:rsidRDefault="0083375C" w:rsidP="0083375C">
      <w:r w:rsidRPr="0083375C">
        <w:rPr>
          <w:b/>
        </w:rPr>
        <w:t>Objetico:</w:t>
      </w:r>
      <w:r>
        <w:t xml:space="preserve"> Ejecutar los casos de prueba de la compra de pasajes del link: </w:t>
      </w:r>
      <w:hyperlink r:id="rId5" w:history="1">
        <w:r w:rsidRPr="005C48DE">
          <w:rPr>
            <w:rStyle w:val="Hipervnculo"/>
          </w:rPr>
          <w:t>https://wwww.blazedemo.com/</w:t>
        </w:r>
      </w:hyperlink>
      <w:r>
        <w:t xml:space="preserve"> </w:t>
      </w:r>
      <w:r>
        <w:t xml:space="preserve">que se </w:t>
      </w:r>
      <w:r>
        <w:t>realizó</w:t>
      </w:r>
      <w:r>
        <w:t xml:space="preserve"> en el </w:t>
      </w:r>
      <w:r>
        <w:t>módulo</w:t>
      </w:r>
      <w:r>
        <w:t xml:space="preserve"> anterior, y registrar los defectos encontrados.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401"/>
      </w:tblGrid>
      <w:tr w:rsidR="000B642B" w:rsidTr="009F3C0F">
        <w:tc>
          <w:tcPr>
            <w:tcW w:w="1615" w:type="dxa"/>
          </w:tcPr>
          <w:p w:rsidR="000B642B" w:rsidRDefault="000B642B" w:rsidP="009F3C0F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#BUG-01-F</w:t>
            </w:r>
          </w:p>
        </w:tc>
        <w:tc>
          <w:tcPr>
            <w:tcW w:w="7401" w:type="dxa"/>
          </w:tcPr>
          <w:p w:rsidR="000B642B" w:rsidRDefault="000B642B" w:rsidP="009F3C0F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Bug </w:t>
            </w:r>
            <w:proofErr w:type="spell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Report</w:t>
            </w:r>
            <w:proofErr w:type="spellEnd"/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01" w:type="dxa"/>
          </w:tcPr>
          <w:p w:rsidR="000B642B" w:rsidRDefault="000B642B" w:rsidP="009F3C0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Falta de validación en el formulario de pago en https://www.blazedemo.com/purchase.php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Además de permitir datos inválidos o vacíos, el sistema no verifica si la tarjeta ingresada está vencida. Por ejemplo, si el usuario introduce una fecha de expiración anterior al mes/año actual (como 01/2020), el formulario igualmente procesa la compra y rediri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 a la página de confirmación.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Pasos</w:t>
            </w:r>
          </w:p>
        </w:tc>
        <w:tc>
          <w:tcPr>
            <w:tcW w:w="7401" w:type="dxa"/>
          </w:tcPr>
          <w:p w:rsidR="000B642B" w:rsidRDefault="000B642B" w:rsidP="009F3C0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 xml:space="preserve">Ingresar a: </w:t>
            </w:r>
            <w:hyperlink r:id="rId6" w:history="1">
              <w:r w:rsidRPr="0026128E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https://www.blazedemo.com/purchase.php</w:t>
              </w:r>
            </w:hyperlink>
          </w:p>
          <w:p w:rsidR="000B642B" w:rsidRDefault="000B642B" w:rsidP="009F3C0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Dejar los campos vacíos o ingresar valores inválidos (</w:t>
            </w:r>
            <w:proofErr w:type="spellStart"/>
            <w:r w:rsidRPr="0050462C">
              <w:rPr>
                <w:rFonts w:ascii="Calibri" w:eastAsia="Calibri" w:hAnsi="Calibri" w:cs="Calibri"/>
                <w:sz w:val="20"/>
                <w:szCs w:val="20"/>
              </w:rPr>
              <w:t>ej</w:t>
            </w:r>
            <w:proofErr w:type="spellEnd"/>
            <w:r w:rsidRPr="0050462C">
              <w:rPr>
                <w:rFonts w:ascii="Calibri" w:eastAsia="Calibri" w:hAnsi="Calibri" w:cs="Calibri"/>
                <w:sz w:val="20"/>
                <w:szCs w:val="20"/>
              </w:rPr>
              <w:t>: letras en el campo de tarjeta de crédito, fecha vencida, caracteres especiales en nombre, etc.).</w:t>
            </w:r>
          </w:p>
          <w:p w:rsidR="000B642B" w:rsidRPr="0050462C" w:rsidRDefault="000B642B" w:rsidP="009F3C0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Hacer clic en el botón “</w:t>
            </w:r>
            <w:proofErr w:type="spellStart"/>
            <w:r w:rsidRPr="0050462C">
              <w:rPr>
                <w:rFonts w:ascii="Calibri" w:eastAsia="Calibri" w:hAnsi="Calibri" w:cs="Calibri"/>
                <w:sz w:val="20"/>
                <w:szCs w:val="20"/>
              </w:rPr>
              <w:t>Purchase</w:t>
            </w:r>
            <w:proofErr w:type="spellEnd"/>
            <w:r w:rsidRPr="0050462C">
              <w:rPr>
                <w:rFonts w:ascii="Calibri" w:eastAsia="Calibri" w:hAnsi="Calibri" w:cs="Calibri"/>
                <w:sz w:val="20"/>
                <w:szCs w:val="20"/>
              </w:rPr>
              <w:t xml:space="preserve"> Flight”.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Actual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El sistema debería validar que la fecha de expiración de la tarjeta sea posterior a la fecha actual, de lo contrario, mostrar un mensaje de error e impedir cont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inuar con el proceso de compra.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 espera que al seleccionar un horario disponible, este marque como seleccionado y permita continuar con el proceso de compra.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PRIORIDAD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Alta 1-5 </w:t>
            </w:r>
            <w:r w:rsidRPr="00323686">
              <w:rPr>
                <w:rFonts w:ascii="Calibri" w:eastAsia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SEVERIDAD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 1-5 --&gt; 1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Dispositivo = PC/LAPTOP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Sistema operativo = Windows 10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Navegador =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FireFox</w:t>
            </w:r>
            <w:proofErr w:type="spellEnd"/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Version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del software = No aplica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ADJUNTOS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F3AC39" wp14:editId="7322FCFB">
                  <wp:extent cx="4562475" cy="2247265"/>
                  <wp:effectExtent l="0" t="0" r="952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COMENTARIOS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Este defecto permitiría al sistema aceptar tarjetas ya expiradas, lo cual no solo es una falla funcional sino también una mala práctica a nivel de seguridad y control de errores en sistemas de pago reales.</w:t>
            </w:r>
          </w:p>
        </w:tc>
      </w:tr>
    </w:tbl>
    <w:p w:rsidR="000B642B" w:rsidRDefault="000B642B" w:rsidP="0083375C"/>
    <w:p w:rsidR="000B642B" w:rsidRDefault="000B642B">
      <w:r>
        <w:br w:type="page"/>
      </w:r>
    </w:p>
    <w:p w:rsidR="000B642B" w:rsidRPr="000B642B" w:rsidRDefault="000B642B" w:rsidP="000B642B">
      <w:pPr>
        <w:pStyle w:val="Ttulo1"/>
        <w:rPr>
          <w:b/>
        </w:rPr>
      </w:pPr>
      <w:r w:rsidRPr="000B642B">
        <w:rPr>
          <w:b/>
        </w:rPr>
        <w:lastRenderedPageBreak/>
        <w:t>Ejercicio 2</w:t>
      </w:r>
    </w:p>
    <w:p w:rsidR="000B642B" w:rsidRDefault="000B642B" w:rsidP="000B642B">
      <w:pPr>
        <w:jc w:val="both"/>
      </w:pPr>
      <w:r w:rsidRPr="000B642B">
        <w:rPr>
          <w:b/>
        </w:rPr>
        <w:t>Objetivo:</w:t>
      </w:r>
      <w:r>
        <w:t xml:space="preserve"> Ejecutar los casos de prueba de la compra una heladera de Mercado Libre o cualquier otro e-</w:t>
      </w:r>
      <w:proofErr w:type="spellStart"/>
      <w:r>
        <w:t>commerce</w:t>
      </w:r>
      <w:proofErr w:type="spellEnd"/>
      <w:r>
        <w:t xml:space="preserve"> que se </w:t>
      </w:r>
      <w:r>
        <w:t>realizó</w:t>
      </w:r>
      <w:r>
        <w:t xml:space="preserve"> en el </w:t>
      </w:r>
      <w:r>
        <w:t>módulo</w:t>
      </w:r>
      <w:r>
        <w:t xml:space="preserve"> anterior, y registrar los defectos encontrados.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401"/>
      </w:tblGrid>
      <w:tr w:rsidR="000B642B" w:rsidTr="009F3C0F">
        <w:tc>
          <w:tcPr>
            <w:tcW w:w="1615" w:type="dxa"/>
          </w:tcPr>
          <w:p w:rsidR="000B642B" w:rsidRDefault="000B642B" w:rsidP="009F3C0F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#BUG-01-ML</w:t>
            </w:r>
          </w:p>
        </w:tc>
        <w:tc>
          <w:tcPr>
            <w:tcW w:w="7401" w:type="dxa"/>
          </w:tcPr>
          <w:p w:rsidR="000B642B" w:rsidRDefault="000B642B" w:rsidP="009F3C0F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Bug </w:t>
            </w:r>
            <w:proofErr w:type="spell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Report</w:t>
            </w:r>
            <w:proofErr w:type="spellEnd"/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01" w:type="dxa"/>
          </w:tcPr>
          <w:p w:rsidR="000B642B" w:rsidRDefault="000B642B" w:rsidP="009F3C0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Precio no se actualiza al cambiar la ubicación de entrega en Mercado Libre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En el proceso de compra de una heladera en Mercado Libre, al modificar la dirección de entrega a otra ciudad, el precio del envío no se actualiza automáticamente y se mantiene el valor anterior.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Pasos</w:t>
            </w:r>
          </w:p>
        </w:tc>
        <w:tc>
          <w:tcPr>
            <w:tcW w:w="7401" w:type="dxa"/>
          </w:tcPr>
          <w:p w:rsidR="000B642B" w:rsidRPr="000B642B" w:rsidRDefault="000B642B" w:rsidP="009D325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Ingresar a https://www.mercadolibre.com.bo/</w:t>
            </w:r>
          </w:p>
          <w:p w:rsidR="000B642B" w:rsidRPr="000B642B" w:rsidRDefault="000B642B" w:rsidP="00EB5CF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Buscar “Heladera” y seleccionar un producto específico</w:t>
            </w:r>
          </w:p>
          <w:p w:rsidR="000B642B" w:rsidRPr="000B642B" w:rsidRDefault="000B642B" w:rsidP="00BB16C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Hacer clic en “Comprar ahora”</w:t>
            </w:r>
          </w:p>
          <w:p w:rsidR="000B642B" w:rsidRPr="000B642B" w:rsidRDefault="000B642B" w:rsidP="00E26E2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Cambiar la dirección de entrega a otra ciudad</w:t>
            </w:r>
          </w:p>
          <w:p w:rsidR="000B642B" w:rsidRPr="0050462C" w:rsidRDefault="000B642B" w:rsidP="000B642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Revisar el precio total antes de confirmar la compra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Actual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El precio del envío no cambia y se muestra el costo correspondiente a la ubicación inicial.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B642B">
              <w:rPr>
                <w:rFonts w:ascii="Calibri" w:eastAsia="Calibri" w:hAnsi="Calibri" w:cs="Calibri"/>
                <w:sz w:val="20"/>
                <w:szCs w:val="20"/>
              </w:rPr>
              <w:t>El costo de envío debe recalcularse automáticamente al cambiar la dirección de entrega.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PRIORIDAD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Alta 1-5 </w:t>
            </w:r>
            <w:r w:rsidRPr="00323686">
              <w:rPr>
                <w:rFonts w:ascii="Calibri" w:eastAsia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SEVERIDAD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 1-5 --&gt; 2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Dispositivo = PC/LAPTOP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Sistema operativo = Windows 10</w:t>
            </w:r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Navegador =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FireFox</w:t>
            </w:r>
            <w:proofErr w:type="spellEnd"/>
          </w:p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Version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del software = No aplica</w:t>
            </w: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ADJUNTOS</w:t>
            </w:r>
          </w:p>
        </w:tc>
        <w:tc>
          <w:tcPr>
            <w:tcW w:w="7401" w:type="dxa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B642B" w:rsidTr="009F3C0F">
        <w:tc>
          <w:tcPr>
            <w:tcW w:w="1615" w:type="dxa"/>
            <w:shd w:val="clear" w:color="auto" w:fill="DDDDDD"/>
          </w:tcPr>
          <w:p w:rsidR="000B642B" w:rsidRDefault="000B642B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COMENTARIOS</w:t>
            </w:r>
          </w:p>
        </w:tc>
        <w:tc>
          <w:tcPr>
            <w:tcW w:w="7401" w:type="dxa"/>
          </w:tcPr>
          <w:p w:rsidR="000B642B" w:rsidRDefault="00017DF6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17DF6">
              <w:rPr>
                <w:rFonts w:ascii="Calibri" w:eastAsia="Calibri" w:hAnsi="Calibri" w:cs="Calibri"/>
                <w:sz w:val="20"/>
                <w:szCs w:val="20"/>
              </w:rPr>
              <w:t>Este bug puede generar cobros incorrectos y confusión en el cliente, afectando la confianza en el sistema de compras.</w:t>
            </w:r>
          </w:p>
        </w:tc>
      </w:tr>
    </w:tbl>
    <w:p w:rsidR="000B642B" w:rsidRDefault="000B642B" w:rsidP="000B642B">
      <w:pPr>
        <w:jc w:val="both"/>
      </w:pPr>
    </w:p>
    <w:p w:rsidR="00F25612" w:rsidRDefault="00F25612">
      <w:r>
        <w:br w:type="page"/>
      </w:r>
    </w:p>
    <w:p w:rsidR="00F25612" w:rsidRPr="00F25612" w:rsidRDefault="00F25612" w:rsidP="00F25612">
      <w:pPr>
        <w:pStyle w:val="Ttulo1"/>
        <w:rPr>
          <w:b/>
        </w:rPr>
      </w:pPr>
      <w:r w:rsidRPr="00F25612">
        <w:rPr>
          <w:b/>
        </w:rPr>
        <w:lastRenderedPageBreak/>
        <w:t>Ejercicio 3</w:t>
      </w:r>
    </w:p>
    <w:p w:rsidR="00017DF6" w:rsidRDefault="00F25612" w:rsidP="00F25612">
      <w:pPr>
        <w:jc w:val="both"/>
      </w:pPr>
      <w:r w:rsidRPr="00F25612">
        <w:rPr>
          <w:b/>
        </w:rPr>
        <w:t>Objetivo:</w:t>
      </w:r>
      <w:r>
        <w:t xml:space="preserve"> Ejecutar los casos de prueba del </w:t>
      </w:r>
      <w:r>
        <w:t>depósito</w:t>
      </w:r>
      <w:r>
        <w:t xml:space="preserve"> de dinero en una cuenta corriente en un cajero </w:t>
      </w:r>
      <w:r>
        <w:t>automático</w:t>
      </w:r>
      <w:r>
        <w:t xml:space="preserve"> bancario que se </w:t>
      </w:r>
      <w:r>
        <w:t>realizó</w:t>
      </w:r>
      <w:r>
        <w:t xml:space="preserve"> en el </w:t>
      </w:r>
      <w:r>
        <w:t>módulo</w:t>
      </w:r>
      <w:r>
        <w:t xml:space="preserve"> anterior, y registrar los defectos encontrados.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401"/>
      </w:tblGrid>
      <w:tr w:rsidR="00F25612" w:rsidTr="009F3C0F">
        <w:tc>
          <w:tcPr>
            <w:tcW w:w="1615" w:type="dxa"/>
          </w:tcPr>
          <w:p w:rsidR="00F25612" w:rsidRDefault="00F25612" w:rsidP="00F25612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#BUG-01-</w:t>
            </w: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CA</w:t>
            </w:r>
          </w:p>
        </w:tc>
        <w:tc>
          <w:tcPr>
            <w:tcW w:w="7401" w:type="dxa"/>
          </w:tcPr>
          <w:p w:rsidR="00F25612" w:rsidRDefault="00F25612" w:rsidP="009F3C0F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Bug </w:t>
            </w:r>
            <w:proofErr w:type="spell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Report</w:t>
            </w:r>
            <w:proofErr w:type="spellEnd"/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01" w:type="dxa"/>
          </w:tcPr>
          <w:p w:rsidR="00F25612" w:rsidRDefault="00F25612" w:rsidP="009F3C0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Error en validación de billetes al depositar en cajero automático</w:t>
            </w: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401" w:type="dxa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En el cajero automático bancario, al intentar depositar dinero en una cuenta corriente, el sistema rechaza billetes en buen estado y no permite continuar con la transacción.</w:t>
            </w: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Pasos</w:t>
            </w:r>
          </w:p>
        </w:tc>
        <w:tc>
          <w:tcPr>
            <w:tcW w:w="7401" w:type="dxa"/>
          </w:tcPr>
          <w:p w:rsidR="00F25612" w:rsidRPr="00F25612" w:rsidRDefault="00F25612" w:rsidP="003F04B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Insertar tarjeta en el cajero automático</w:t>
            </w:r>
          </w:p>
          <w:p w:rsidR="00F25612" w:rsidRPr="00F25612" w:rsidRDefault="00F25612" w:rsidP="00C413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Seleccionar la opción “Depósito en cuenta corriente”</w:t>
            </w:r>
          </w:p>
          <w:p w:rsidR="00F25612" w:rsidRPr="00F25612" w:rsidRDefault="00F25612" w:rsidP="00EF1BF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Ingresar el número de cuenta</w:t>
            </w:r>
          </w:p>
          <w:p w:rsidR="00F25612" w:rsidRPr="00F25612" w:rsidRDefault="00F25612" w:rsidP="000E43C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Colocar los billetes en la bandeja del cajero</w:t>
            </w:r>
          </w:p>
          <w:p w:rsidR="00F25612" w:rsidRPr="0050462C" w:rsidRDefault="00F25612" w:rsidP="00F2561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Confirmar depósito</w:t>
            </w: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Actual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El cajero muestra el mensaje “Billete inválido” para billetes legítimos y en buen estado.</w:t>
            </w: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El cajero debe aceptar billetes válidos y continuar con el proceso de depósito.</w:t>
            </w: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PRIORIDAD</w:t>
            </w:r>
          </w:p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401" w:type="dxa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Alta 1-5 </w:t>
            </w:r>
            <w:r w:rsidRPr="00323686">
              <w:rPr>
                <w:rFonts w:ascii="Calibri" w:eastAsia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1</w:t>
            </w: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SEVERIDAD</w:t>
            </w:r>
          </w:p>
        </w:tc>
        <w:tc>
          <w:tcPr>
            <w:tcW w:w="7401" w:type="dxa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 1-5 --&gt; 1</w:t>
            </w:r>
          </w:p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</w:t>
            </w:r>
          </w:p>
        </w:tc>
        <w:tc>
          <w:tcPr>
            <w:tcW w:w="7401" w:type="dxa"/>
          </w:tcPr>
          <w:p w:rsidR="00F25612" w:rsidRDefault="00F25612" w:rsidP="00F256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Dispositivo: Cajero automático físico</w:t>
            </w:r>
          </w:p>
          <w:p w:rsidR="00F25612" w:rsidRPr="00F25612" w:rsidRDefault="00F25612" w:rsidP="00F256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Sistema operativo: Propietario del banco</w:t>
            </w:r>
          </w:p>
          <w:p w:rsidR="00F25612" w:rsidRDefault="00F25612" w:rsidP="00F2561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Versión del software: v3.2.4</w:t>
            </w: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ADJUNTOS</w:t>
            </w:r>
          </w:p>
        </w:tc>
        <w:tc>
          <w:tcPr>
            <w:tcW w:w="7401" w:type="dxa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25612" w:rsidTr="009F3C0F">
        <w:tc>
          <w:tcPr>
            <w:tcW w:w="1615" w:type="dxa"/>
            <w:shd w:val="clear" w:color="auto" w:fill="DDDDDD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COMENTARIOS</w:t>
            </w:r>
          </w:p>
        </w:tc>
        <w:tc>
          <w:tcPr>
            <w:tcW w:w="7401" w:type="dxa"/>
          </w:tcPr>
          <w:p w:rsidR="00F25612" w:rsidRDefault="00F25612" w:rsidP="009F3C0F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25612">
              <w:rPr>
                <w:rFonts w:ascii="Calibri" w:eastAsia="Calibri" w:hAnsi="Calibri" w:cs="Calibri"/>
                <w:sz w:val="20"/>
                <w:szCs w:val="20"/>
              </w:rPr>
              <w:t>Este bug afecta la operación fundamental del cajero y puede generar frustración en los clientes, además de provocar la necesidad de asistencia presencial.</w:t>
            </w:r>
          </w:p>
        </w:tc>
      </w:tr>
    </w:tbl>
    <w:p w:rsidR="00F25612" w:rsidRDefault="00F25612" w:rsidP="00F25612">
      <w:pPr>
        <w:jc w:val="both"/>
      </w:pPr>
      <w:bookmarkStart w:id="0" w:name="_GoBack"/>
      <w:bookmarkEnd w:id="0"/>
    </w:p>
    <w:sectPr w:rsidR="00F2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E84"/>
    <w:multiLevelType w:val="hybridMultilevel"/>
    <w:tmpl w:val="6632E19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4CEC"/>
    <w:multiLevelType w:val="hybridMultilevel"/>
    <w:tmpl w:val="6632E19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7EB6"/>
    <w:multiLevelType w:val="hybridMultilevel"/>
    <w:tmpl w:val="6632E19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5C"/>
    <w:rsid w:val="00017DF6"/>
    <w:rsid w:val="000B642B"/>
    <w:rsid w:val="001C046B"/>
    <w:rsid w:val="0083375C"/>
    <w:rsid w:val="00F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2D0A"/>
  <w15:chartTrackingRefBased/>
  <w15:docId w15:val="{5870D9F3-663B-4E37-A926-9F655CE0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337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337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B642B"/>
    <w:pPr>
      <w:spacing w:after="0" w:line="276" w:lineRule="auto"/>
      <w:ind w:left="720"/>
      <w:contextualSpacing/>
    </w:pPr>
    <w:rPr>
      <w:rFonts w:ascii="Arial" w:eastAsia="Arial" w:hAnsi="Arial" w:cs="Arial"/>
      <w:lang w:val="es-419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zedemo.com/purchase.php" TargetMode="External"/><Relationship Id="rId5" Type="http://schemas.openxmlformats.org/officeDocument/2006/relationships/hyperlink" Target="https://wwww.blazedem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</dc:creator>
  <cp:keywords/>
  <dc:description/>
  <cp:lastModifiedBy>Elmer Coronel</cp:lastModifiedBy>
  <cp:revision>2</cp:revision>
  <dcterms:created xsi:type="dcterms:W3CDTF">2025-08-08T19:16:00Z</dcterms:created>
  <dcterms:modified xsi:type="dcterms:W3CDTF">2025-08-08T20:02:00Z</dcterms:modified>
</cp:coreProperties>
</file>