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Word document says the burst multiplier is two.</w:t>
      </w:r>
    </w:p>
  </w:body>
</w:document>
</file>