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EXPERIMENT NO.:- 02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NAME:- UMAR FAROOQUE  ROLL NO:- 21CO57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BATCH:- 4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41b47"/>
          <w:sz w:val="32"/>
          <w:szCs w:val="32"/>
          <w:rtl w:val="0"/>
        </w:rPr>
        <w:t xml:space="preserve">Star Schema for DATA WAREHOUSE FOR TEXTILE INDUSTRY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41b47"/>
          <w:sz w:val="32"/>
          <w:szCs w:val="32"/>
        </w:rPr>
        <w:drawing>
          <wp:inline distB="114300" distT="114300" distL="114300" distR="114300">
            <wp:extent cx="5943600" cy="574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41b47"/>
          <w:sz w:val="32"/>
          <w:szCs w:val="32"/>
          <w:rtl w:val="0"/>
        </w:rPr>
        <w:t xml:space="preserve">Snowflake Schema for DATA WAREHOUSE FOR TEXTILE INDUSTRY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41b47"/>
          <w:sz w:val="32"/>
          <w:szCs w:val="32"/>
        </w:rPr>
        <w:drawing>
          <wp:inline distB="114300" distT="114300" distL="114300" distR="114300">
            <wp:extent cx="5943600" cy="5981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ourier New" w:cs="Courier New" w:eastAsia="Courier New" w:hAnsi="Courier New"/>
          <w:b w:val="1"/>
          <w:color w:val="741b4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Conclusion:- Hence,we have created the star &amp; snowflake schemas of the Textile Industry to learn about the Data Mining process.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OmM2I+aL6Kqqfx4Kahtrv3SIA==">CgMxLjA4AHIhMS1uSTBvVWFoaXFqaUs4OTc1TXNWUzR3N3IzTEtkaHBC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