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png" ContentType="image/png"/>
  <Override PartName="/word/media/image7.jpeg" ContentType="image/jpeg"/>
  <Override PartName="/word/media/image8.jpeg" ContentType="image/jpeg"/>
  <Override PartName="/word/media/image9.jpeg" ContentType="image/jpeg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Arial MT" w:hAnsi="Arial MT" w:eastAsia="Arial MT" w:cs="Arial MT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Arial MT" w:cs="Arial MT" w:ascii="Arial MT" w:hAnsi="Arial MT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/>
        <w:spacing w:lineRule="auto" w:line="276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  <w:u w:val="single"/>
        </w:rPr>
        <w:t>Experiment No. 06</w:t>
      </w:r>
    </w:p>
    <w:p>
      <w:pPr>
        <w:pStyle w:val="Normal1"/>
        <w:widowControl/>
        <w:spacing w:lineRule="auto" w:line="276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Table1"/>
        <w:tblW w:w="717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333"/>
        <w:gridCol w:w="4836"/>
      </w:tblGrid>
      <w:tr>
        <w:trPr/>
        <w:tc>
          <w:tcPr>
            <w:tcW w:w="2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 of Student</w:t>
            </w:r>
          </w:p>
        </w:tc>
        <w:tc>
          <w:tcPr>
            <w:tcW w:w="4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Umar Farooque</w:t>
            </w:r>
          </w:p>
        </w:tc>
      </w:tr>
      <w:tr>
        <w:trPr/>
        <w:tc>
          <w:tcPr>
            <w:tcW w:w="2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Roll No.</w:t>
            </w:r>
          </w:p>
        </w:tc>
        <w:tc>
          <w:tcPr>
            <w:tcW w:w="4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21CO57</w:t>
            </w:r>
          </w:p>
        </w:tc>
      </w:tr>
      <w:tr>
        <w:trPr/>
        <w:tc>
          <w:tcPr>
            <w:tcW w:w="2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Batch</w:t>
            </w:r>
          </w:p>
        </w:tc>
        <w:tc>
          <w:tcPr>
            <w:tcW w:w="4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84" w:after="0"/>
        <w:ind w:left="120" w:right="1012" w:hanging="0"/>
        <w:jc w:val="left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position w:val="0"/>
          <w:sz w:val="22"/>
          <w:sz w:val="28"/>
          <w:szCs w:val="28"/>
          <w:vertAlign w:val="baseline"/>
        </w:rPr>
      </w:pPr>
      <w:r>
        <w:rPr>
          <w:b/>
          <w:position w:val="0"/>
          <w:sz w:val="28"/>
          <w:sz w:val="28"/>
          <w:szCs w:val="28"/>
          <w:vertAlign w:val="baseline"/>
        </w:rPr>
        <w:t xml:space="preserve">Aim : </w:t>
      </w:r>
      <w:r>
        <w:rPr>
          <w:position w:val="0"/>
          <w:sz w:val="28"/>
          <w:sz w:val="28"/>
          <w:szCs w:val="28"/>
          <w:vertAlign w:val="baseline"/>
        </w:rPr>
        <w:t>Perform data Pre-processing task and demonstrate Classification, Clustering, Association algorithm on data sets using data mining tool (WEKA/R tool)</w:t>
      </w:r>
    </w:p>
    <w:p>
      <w:pPr>
        <w:pStyle w:val="Normal1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ind w:left="0" w:hanging="0"/>
        <w:rPr>
          <w:sz w:val="28"/>
          <w:szCs w:val="28"/>
        </w:rPr>
      </w:pPr>
      <w:r>
        <w:rPr>
          <w:sz w:val="28"/>
          <w:szCs w:val="28"/>
        </w:rPr>
        <w:t>Theory :</w:t>
      </w:r>
    </w:p>
    <w:p>
      <w:pPr>
        <w:pStyle w:val="Normal1"/>
        <w:ind w:firstLine="720"/>
        <w:rPr>
          <w:position w:val="0"/>
          <w:sz w:val="22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>WEKA is an open-source software provides tools for data preprocessing, implementation of several Machine Learning algorithms, and visualization tools so that you can develop machine learning techniques and apply them to real-world data mining problems.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541655</wp:posOffset>
            </wp:positionH>
            <wp:positionV relativeFrom="paragraph">
              <wp:posOffset>95250</wp:posOffset>
            </wp:positionV>
            <wp:extent cx="5005705" cy="4496435"/>
            <wp:effectExtent l="0" t="0" r="0" b="0"/>
            <wp:wrapTopAndBottom/>
            <wp:docPr id="1" name="image8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6" w:after="0"/>
        <w:ind w:left="119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66" w:after="0"/>
        <w:ind w:left="119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The use of WEKA results in a quicker development of machine learning models overall.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41" w:after="0"/>
        <w:ind w:left="120" w:right="979" w:hanging="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41" w:after="0"/>
        <w:ind w:left="120" w:right="979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Data Preprocessing 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Data preprocessing is a data mining technique which is used to transform the raw data in a useful and efficient format.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59" w:after="0"/>
        <w:ind w:left="119" w:right="979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Data Classification 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Data classification is broadly defined as the process of organizing data by relevant categories so that it may be used and protected more efficiently. On a basic level, the classification process makes data easier to locate and retrieve.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60" w:after="0"/>
        <w:ind w:left="119" w:right="1128" w:hanging="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Clustering</w:t>
      </w:r>
      <w:r>
        <w:rPr>
          <w:b/>
          <w:sz w:val="28"/>
          <w:szCs w:val="28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Clustering is a classic data mining technique based on machine learning that divides groups of abstract objects into classes of similar objects. Clustering helps to split data into several subsets.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60" w:after="0"/>
        <w:ind w:left="119" w:right="779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Data Association 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 data association is a user-defined grouping of related groups and elements. It can consist of one or more groups along with some or all the elements within those groups.</w:t>
      </w:r>
    </w:p>
    <w:p>
      <w:pPr>
        <w:sectPr>
          <w:headerReference w:type="default" r:id="rId3"/>
          <w:footerReference w:type="default" r:id="rId4"/>
          <w:type w:val="nextPage"/>
          <w:pgSz w:w="12240" w:h="15840"/>
          <w:pgMar w:left="1320" w:right="620" w:header="0" w:top="1380" w:footer="121" w:bottom="320" w:gutter="0"/>
          <w:pgNumType w:start="1"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0" w:after="0"/>
        <w:ind w:left="119" w:right="1274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Once you isolate the groups and elements, you can create data associations, which you can then use to create Rules of Visibility</w:t>
      </w:r>
    </w:p>
    <w:p>
      <w:pPr>
        <w:pStyle w:val="Heading1"/>
        <w:ind w:left="0" w:hanging="0"/>
        <w:rPr>
          <w:sz w:val="30"/>
          <w:szCs w:val="30"/>
        </w:rPr>
      </w:pPr>
      <w:r>
        <w:rPr>
          <w:sz w:val="30"/>
          <w:szCs w:val="30"/>
        </w:rPr>
        <w:t>Implementation:</w:t>
      </w:r>
    </w:p>
    <w:p>
      <w:pPr>
        <w:pStyle w:val="Normal1"/>
        <w:spacing w:lineRule="auto" w:line="240" w:before="184" w:after="0"/>
        <w:ind w:left="0" w:hanging="0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1. Loading Dataset: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958205" cy="4193540"/>
            <wp:effectExtent l="0" t="0" r="0" b="0"/>
            <wp:wrapTopAndBottom/>
            <wp:docPr id="4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" w:after="0"/>
        <w:ind w:left="0" w:right="0" w:hanging="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left="12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The first four buttons at the top of the preprocess section enable you to load data into WEKA: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183" w:after="0"/>
        <w:ind w:left="840" w:right="856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Open file 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Brings up a dialog box allowing you to browse for the data file on the local file system.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pBdr/>
        <w:shd w:val="clear" w:fill="auto"/>
        <w:tabs>
          <w:tab w:val="clear" w:pos="720"/>
          <w:tab w:val="left" w:pos="840" w:leader="none"/>
        </w:tabs>
        <w:spacing w:lineRule="auto" w:line="292" w:before="0" w:after="0"/>
        <w:ind w:left="8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Open URL 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Asks for a Uniform Resource Locator address for where the data is stored.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23" w:after="0"/>
        <w:ind w:left="840" w:right="987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Open DB 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Reads data from a database. (Note that to make this work you might have to edit the file in weka/experiment/DatabaseUtils.props.)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4"/>
        </w:numPr>
        <w:pBdr/>
        <w:shd w:val="clear" w:fill="auto"/>
        <w:tabs>
          <w:tab w:val="clear" w:pos="720"/>
          <w:tab w:val="left" w:pos="840" w:leader="none"/>
        </w:tabs>
        <w:spacing w:lineRule="auto" w:line="292" w:before="0" w:after="0"/>
        <w:ind w:left="8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Generate 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Enables you to generate artificial data from a variety of Data Generators.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40" w:leader="none"/>
        </w:tabs>
        <w:spacing w:lineRule="auto" w:line="292" w:before="0" w:after="0"/>
        <w:ind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40" w:leader="none"/>
        </w:tabs>
        <w:spacing w:lineRule="auto" w:line="292" w:before="0" w:after="0"/>
        <w:ind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40" w:leader="none"/>
        </w:tabs>
        <w:spacing w:lineRule="auto" w:line="292" w:before="0" w:after="0"/>
        <w:ind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83" w:after="0"/>
        <w:ind w:left="120" w:right="928" w:hanging="0"/>
        <w:jc w:val="left"/>
        <w:rPr>
          <w:sz w:val="28"/>
          <w:szCs w:val="28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Using the Open file button, you can read files in a variety of formats: WEKA’s ARFF format, CSV format, C4.5 format, or serialized Instances format. ARFF files typically have a .arff extension, CSV files a .csv extension, C4.5 files a .data and .names extension, and serialized Instances objects a .bsi extension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83" w:after="0"/>
        <w:ind w:left="120" w:right="928" w:hanging="0"/>
        <w:jc w:val="left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2. Data Preprocessing 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4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Open Weka.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3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Click the “Explorer” button to open the Weka Explorer.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2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Select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weather-numeric.arff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file from the “choose file” under the preprocess tab option.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4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Apply Filters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1"/>
        <w:spacing w:lineRule="auto" w:line="240" w:before="0" w:after="0"/>
        <w:ind w:left="120" w:firstLine="120"/>
        <w:rPr>
          <w:sz w:val="28"/>
          <w:szCs w:val="28"/>
        </w:rPr>
      </w:pPr>
      <w:r>
        <w:rPr>
          <w:sz w:val="28"/>
          <w:szCs w:val="28"/>
        </w:rPr>
        <w:t>3. Applying Filters :</w:t>
      </w:r>
    </w:p>
    <w:p>
      <w:pPr>
        <w:pStyle w:val="Normal1"/>
        <w:spacing w:lineRule="auto" w:line="259" w:before="184" w:after="0"/>
        <w:ind w:left="119" w:right="1553" w:hanging="0"/>
        <w:rPr>
          <w:sz w:val="28"/>
          <w:szCs w:val="28"/>
        </w:rPr>
      </w:pPr>
      <w:r>
        <w:rPr>
          <w:sz w:val="28"/>
          <w:szCs w:val="28"/>
        </w:rPr>
        <w:t>To illustrate the use of filters, we will use the weather-numeric.arff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database that contains two </w:t>
      </w:r>
      <w:r>
        <w:rPr>
          <w:b/>
          <w:sz w:val="28"/>
          <w:szCs w:val="28"/>
        </w:rPr>
        <w:t xml:space="preserve">numeric </w:t>
      </w:r>
      <w:r>
        <w:rPr>
          <w:sz w:val="28"/>
          <w:szCs w:val="28"/>
        </w:rPr>
        <w:t xml:space="preserve">attributes - </w:t>
      </w:r>
      <w:r>
        <w:rPr>
          <w:b/>
          <w:sz w:val="28"/>
          <w:szCs w:val="28"/>
        </w:rPr>
        <w:t xml:space="preserve">temperature </w:t>
      </w:r>
      <w:r>
        <w:rPr>
          <w:sz w:val="28"/>
          <w:szCs w:val="28"/>
        </w:rPr>
        <w:t xml:space="preserve">and </w:t>
      </w:r>
      <w:r>
        <w:rPr>
          <w:b/>
          <w:sz w:val="28"/>
          <w:szCs w:val="28"/>
        </w:rPr>
        <w:t>humidity</w:t>
      </w:r>
      <w:r>
        <w:rPr>
          <w:sz w:val="28"/>
          <w:szCs w:val="28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59" w:after="0"/>
        <w:ind w:left="119" w:right="2313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We will convert these to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nominal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by applying a filter on our raw data. Click on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Choose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button in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Filter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section and select the following filter -</w:t>
      </w:r>
    </w:p>
    <w:p>
      <w:pPr>
        <w:pStyle w:val="Heading1"/>
        <w:spacing w:lineRule="auto" w:line="240" w:before="159" w:after="0"/>
        <w:ind w:left="120" w:firstLine="120"/>
        <w:rPr>
          <w:sz w:val="28"/>
          <w:szCs w:val="28"/>
        </w:rPr>
      </w:pPr>
      <w:r>
        <w:rPr>
          <w:sz w:val="28"/>
          <w:szCs w:val="28"/>
        </w:rPr>
        <w:t>weka→filters→supervised→attribute→Discretize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84" w:after="0"/>
        <w:ind w:left="120" w:right="1191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Click on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Apply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button and examine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temperature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and/or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humidity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attribute. You will notice that these have changed from numeric to nominal types.</w:t>
      </w:r>
    </w:p>
    <w:p>
      <w:pPr>
        <w:sectPr>
          <w:headerReference w:type="default" r:id="rId7"/>
          <w:footerReference w:type="default" r:id="rId8"/>
          <w:type w:val="nextPage"/>
          <w:pgSz w:w="12240" w:h="15840"/>
          <w:pgMar w:left="1320" w:right="620" w:header="0" w:top="1380" w:footer="121" w:bottom="320" w:gutter="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76200</wp:posOffset>
            </wp:positionH>
            <wp:positionV relativeFrom="paragraph">
              <wp:posOffset>101600</wp:posOffset>
            </wp:positionV>
            <wp:extent cx="5878195" cy="4137660"/>
            <wp:effectExtent l="0" t="0" r="0" b="0"/>
            <wp:wrapTopAndBottom/>
            <wp:docPr id="5" name="image4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jp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41" w:after="0"/>
        <w:ind w:left="119" w:right="1553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Let us try another filter now. Suppose you want to select the best attributes for deciding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play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 Select and apply the following filter −</w:t>
      </w:r>
    </w:p>
    <w:p>
      <w:pPr>
        <w:pStyle w:val="Heading1"/>
        <w:spacing w:lineRule="auto" w:line="240" w:before="159" w:after="0"/>
        <w:ind w:left="119" w:hanging="0"/>
        <w:rPr>
          <w:sz w:val="28"/>
          <w:szCs w:val="28"/>
        </w:rPr>
      </w:pPr>
      <w:r>
        <w:rPr>
          <w:sz w:val="28"/>
          <w:szCs w:val="28"/>
        </w:rPr>
        <w:t>weka→filters→supervised→attribute→AttributeSelection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4" w:after="0"/>
        <w:ind w:left="119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You will notice that it removes the temperature and humidity attributes from the database.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76200</wp:posOffset>
            </wp:positionH>
            <wp:positionV relativeFrom="paragraph">
              <wp:posOffset>116840</wp:posOffset>
            </wp:positionV>
            <wp:extent cx="5958205" cy="4193540"/>
            <wp:effectExtent l="0" t="0" r="0" b="0"/>
            <wp:wrapTopAndBottom/>
            <wp:docPr id="8" name="image6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20" w:right="620" w:header="0" w:top="1380" w:footer="121" w:bottom="320" w:gutter="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0" w:after="0"/>
        <w:ind w:left="12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After you are satisfied with the preprocessing of your data, save the data by clicking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Save</w:t>
      </w:r>
      <w:r>
        <w:rPr>
          <w:b/>
          <w:sz w:val="28"/>
          <w:szCs w:val="28"/>
        </w:rPr>
        <w:t xml:space="preserve">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button. You will use this saved file for model building.</w:t>
      </w:r>
    </w:p>
    <w:p>
      <w:pPr>
        <w:pStyle w:val="Heading1"/>
        <w:ind w:left="120" w:firstLine="120"/>
        <w:rPr>
          <w:sz w:val="28"/>
          <w:szCs w:val="28"/>
        </w:rPr>
      </w:pPr>
      <w:r>
        <w:rPr>
          <w:sz w:val="28"/>
          <w:szCs w:val="28"/>
        </w:rPr>
        <w:t>4. Data Classification: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4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Open Weka.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3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Click the “Explorer” button to open the Weka Explorer.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2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Select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weather-nominal.arff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file from the “choose file” under the preprocess tab option.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184" w:after="0"/>
        <w:ind w:left="840" w:right="1508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Go to the “Classify” tab for classifying the unclassified data. Click on the “Choose” button. From this, select “trees -&gt; J48”.</w:t>
      </w:r>
    </w:p>
    <w:p>
      <w:pPr>
        <w:pStyle w:val="Heading1"/>
        <w:spacing w:lineRule="auto" w:line="240" w:before="159" w:after="0"/>
        <w:ind w:left="839" w:hanging="0"/>
        <w:rPr>
          <w:sz w:val="28"/>
          <w:szCs w:val="28"/>
        </w:rPr>
      </w:pPr>
      <w:r>
        <w:rPr>
          <w:sz w:val="28"/>
          <w:szCs w:val="28"/>
        </w:rPr>
        <w:t>Let us also have a quick look at other options in the Choose button: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184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Bayes: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It is a density estimation for numerical attributes.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23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Meta: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It is a multi-response linear regression.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24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Functions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 It is logistic regression.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23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Lazy: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It sets the blend entropy automatically.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23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Rule: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It is a rule learner.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23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Trees: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Trees </w:t>
      </w:r>
      <w:r>
        <w:rPr>
          <w:sz w:val="28"/>
          <w:szCs w:val="28"/>
        </w:rPr>
        <w:t>classify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the data.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0" w:after="0"/>
        <w:ind w:left="839" w:right="1482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Click on Start Button. The classifier output will be seen on the Right-hand panel.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It shows the run information in the panel as: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160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Scheme: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The classification algorithm used.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0" w:after="0"/>
        <w:ind w:left="1560" w:right="0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Instances: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Number of data rows in the dataset.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0" w:after="0"/>
        <w:ind w:left="1560" w:right="1179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Attributes: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The dataset has 5 attributes. The number of leaves and the size of the tree describes the decision tree.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2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0" w:after="0"/>
        <w:ind w:left="1560" w:right="913" w:hanging="360"/>
        <w:jc w:val="left"/>
        <w:rPr>
          <w:rFonts w:ascii="Noto Sans Symbols" w:hAnsi="Noto Sans Symbols" w:eastAsia="Noto Sans Symbols" w:cs="Noto Sans Symbols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Time taken to build the model: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Time for the output. Full classification of the J48 pruned with the attributes and number of instances.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sectPr>
          <w:headerReference w:type="default" r:id="rId13"/>
          <w:footerReference w:type="default" r:id="rId14"/>
          <w:type w:val="nextPage"/>
          <w:pgSz w:w="12240" w:h="15840"/>
          <w:pgMar w:left="1320" w:right="620" w:header="0" w:top="1380" w:footer="121" w:bottom="320" w:gutter="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400050</wp:posOffset>
            </wp:positionH>
            <wp:positionV relativeFrom="paragraph">
              <wp:posOffset>147320</wp:posOffset>
            </wp:positionV>
            <wp:extent cx="5285105" cy="2816225"/>
            <wp:effectExtent l="0" t="0" r="0" b="0"/>
            <wp:wrapTopAndBottom/>
            <wp:docPr id="11" name="image9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jp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41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To visualize the tree, right-click on the result and select visualize the tree.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20" w:right="620" w:header="0" w:top="1380" w:footer="121" w:bottom="320" w:gutter="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9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76200</wp:posOffset>
            </wp:positionH>
            <wp:positionV relativeFrom="paragraph">
              <wp:posOffset>162560</wp:posOffset>
            </wp:positionV>
            <wp:extent cx="5914390" cy="4462145"/>
            <wp:effectExtent l="0" t="0" r="0" b="0"/>
            <wp:wrapTopAndBottom/>
            <wp:docPr id="14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left="120" w:firstLine="120"/>
        <w:rPr>
          <w:sz w:val="28"/>
          <w:szCs w:val="28"/>
        </w:rPr>
      </w:pPr>
      <w:r>
        <w:rPr>
          <w:sz w:val="28"/>
          <w:szCs w:val="28"/>
        </w:rPr>
        <w:t>5. Data Clustering: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4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Open Weka.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3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Click the “Explorer” button to open the Weka Explorer.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2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Select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iris.arff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file from the “choose file” under the preprocess tab option.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184" w:after="0"/>
        <w:ind w:left="840" w:right="124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Go to the “Cluster” to apply the clustering algorithms to our loaded data. Click on the “Choose” button. From this select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EM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as the clustering algorithm.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59" w:after="0"/>
        <w:ind w:left="840" w:right="0" w:hanging="361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In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Cluster mode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section, select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Classes to clusters evaluation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183" w:after="0"/>
        <w:ind w:left="839" w:right="884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Click on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Start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button to process the data. After a while, the results will be presented on the screen.</w:t>
      </w:r>
    </w:p>
    <w:p>
      <w:pPr>
        <w:sectPr>
          <w:headerReference w:type="default" r:id="rId19"/>
          <w:footerReference w:type="default" r:id="rId20"/>
          <w:type w:val="nextPage"/>
          <w:pgSz w:w="12240" w:h="15840"/>
          <w:pgMar w:left="1320" w:right="620" w:header="0" w:top="1380" w:footer="121" w:bottom="320" w:gutter="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533400</wp:posOffset>
            </wp:positionH>
            <wp:positionV relativeFrom="paragraph">
              <wp:posOffset>102870</wp:posOffset>
            </wp:positionV>
            <wp:extent cx="5922645" cy="4148455"/>
            <wp:effectExtent l="0" t="0" r="0" b="0"/>
            <wp:wrapTopAndBottom/>
            <wp:docPr id="17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1" w:after="0"/>
        <w:ind w:left="84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From the output screen, you can observe that: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184" w:after="0"/>
        <w:ind w:left="1560" w:right="0" w:hanging="360"/>
        <w:jc w:val="left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There are 5 clustered instances detected in the database.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pBdr/>
        <w:shd w:val="clear" w:fill="auto"/>
        <w:tabs>
          <w:tab w:val="clear" w:pos="720"/>
          <w:tab w:val="left" w:pos="1559" w:leader="none"/>
          <w:tab w:val="left" w:pos="1560" w:leader="none"/>
        </w:tabs>
        <w:spacing w:lineRule="auto" w:line="240" w:before="183" w:after="0"/>
        <w:ind w:left="15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Cluster 0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represents setosa,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Cluster 1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represents virginica,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Cluster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23" w:after="0"/>
        <w:ind w:left="1559" w:right="1695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2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represents versicolor, while the last two clusters do not have any class associated with them.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159" w:after="0"/>
        <w:ind w:left="839" w:right="909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If you scroll up the output window, you will also see some statistics that </w:t>
      </w:r>
      <w:r>
        <w:rPr>
          <w:sz w:val="28"/>
          <w:szCs w:val="28"/>
        </w:rPr>
        <w:t>give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the mean and standard deviation for each of the attributes in the various detected clusters.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" w:after="0"/>
        <w:ind w:left="840" w:right="2157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To visualize the clusters, right click on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EM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and selec</w:t>
      </w:r>
      <w:r>
        <w:rPr>
          <w:sz w:val="28"/>
          <w:szCs w:val="28"/>
        </w:rPr>
        <w:t xml:space="preserve">t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Visualize cluster assignments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20" w:right="620" w:header="0" w:top="1380" w:footer="121" w:bottom="320" w:gutter="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533400</wp:posOffset>
            </wp:positionH>
            <wp:positionV relativeFrom="paragraph">
              <wp:posOffset>212090</wp:posOffset>
            </wp:positionV>
            <wp:extent cx="5914390" cy="4462145"/>
            <wp:effectExtent l="0" t="0" r="0" b="0"/>
            <wp:wrapTopAndBottom/>
            <wp:docPr id="20" name="image3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jp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left="120" w:firstLine="120"/>
        <w:rPr>
          <w:sz w:val="28"/>
          <w:szCs w:val="28"/>
        </w:rPr>
      </w:pPr>
      <w:r>
        <w:rPr>
          <w:sz w:val="28"/>
          <w:szCs w:val="28"/>
        </w:rPr>
        <w:t>6. Data Association: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4" w:after="0"/>
        <w:ind w:left="840" w:right="0" w:hanging="361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Open Weka.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3" w:after="0"/>
        <w:ind w:left="840" w:right="0" w:hanging="361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Click the “Explorer” button to open the Weka Explorer.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2" w:after="0"/>
        <w:ind w:left="840" w:right="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Select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supermarket.arff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file from the “choose file” under the preprocess tab option.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shd w:val="clear" w:fill="auto"/>
        <w:tabs>
          <w:tab w:val="clear" w:pos="720"/>
          <w:tab w:val="left" w:pos="840" w:leader="none"/>
        </w:tabs>
        <w:spacing w:lineRule="auto" w:line="240" w:before="184" w:after="0"/>
        <w:ind w:left="840" w:right="2977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Click on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Associate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tab and click on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Choose</w:t>
      </w:r>
      <w:r>
        <w:rPr>
          <w:b/>
          <w:sz w:val="28"/>
          <w:szCs w:val="28"/>
        </w:rPr>
        <w:t xml:space="preserve">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button. Select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Apriori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association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180" w:after="0"/>
        <w:ind w:left="839" w:right="940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To set the parameters for the Apriori algorithm, click on its name, a window will pop up as shown below that allows you to set the parameters</w:t>
      </w:r>
    </w:p>
    <w:p>
      <w:pPr>
        <w:sectPr>
          <w:headerReference w:type="default" r:id="rId25"/>
          <w:footerReference w:type="default" r:id="rId26"/>
          <w:type w:val="nextPage"/>
          <w:pgSz w:w="12240" w:h="15840"/>
          <w:pgMar w:left="1320" w:right="620" w:header="0" w:top="1380" w:footer="121" w:bottom="320" w:gutter="0"/>
          <w:pgNumType w:fmt="decimal"/>
          <w:formProt w:val="false"/>
          <w:textDirection w:val="lrTb"/>
          <w:docGrid w:type="default" w:linePitch="100" w:charSpace="4096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533400</wp:posOffset>
            </wp:positionH>
            <wp:positionV relativeFrom="paragraph">
              <wp:posOffset>101600</wp:posOffset>
            </wp:positionV>
            <wp:extent cx="4871085" cy="5891530"/>
            <wp:effectExtent l="0" t="0" r="0" b="0"/>
            <wp:wrapTopAndBottom/>
            <wp:docPr id="23" name="image7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.jp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5"/>
        </w:numPr>
        <w:pBdr/>
        <w:shd w:val="clear" w:fill="auto"/>
        <w:tabs>
          <w:tab w:val="clear" w:pos="720"/>
          <w:tab w:val="left" w:pos="840" w:leader="none"/>
        </w:tabs>
        <w:spacing w:lineRule="auto" w:line="259" w:before="41" w:after="0"/>
        <w:ind w:left="840" w:right="1527" w:hanging="36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After you set the parameters, click the </w:t>
      </w: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Start 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button. After a while you will see the results.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84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/>
        <w:drawing>
          <wp:inline distT="0" distB="0" distL="0" distR="0">
            <wp:extent cx="5899150" cy="4152900"/>
            <wp:effectExtent l="0" t="0" r="0" b="0"/>
            <wp:docPr id="26" name="image5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.jp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0" w:after="0"/>
        <w:ind w:left="840" w:right="1189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At the bottom, you will find the detected best rules of associations. This will help the supermarket in stocking their products in appropriate shelves.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0" w:after="0"/>
        <w:ind w:left="0" w:right="0" w:hanging="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0" w:after="0"/>
        <w:ind w:left="120" w:right="955" w:hanging="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Conclusion :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9" w:before="0" w:after="0"/>
        <w:ind w:left="120" w:right="955" w:firstLine="600"/>
        <w:jc w:val="left"/>
        <w:rPr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Thus, all data pre-processing tasks and demonstration of Classification, Clustering, Association algorithm on data sets using data mining </w:t>
      </w:r>
      <w:r>
        <w:rPr>
          <w:sz w:val="28"/>
          <w:szCs w:val="28"/>
        </w:rPr>
        <w:t>tools</w:t>
      </w:r>
      <w:r>
        <w:rPr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were implemented.</w:t>
      </w:r>
    </w:p>
    <w:sectPr>
      <w:headerReference w:type="default" r:id="rId28"/>
      <w:footerReference w:type="default" r:id="rId29"/>
      <w:type w:val="nextPage"/>
      <w:pgSz w:w="12240" w:h="15840"/>
      <w:pgMar w:left="1320" w:right="620" w:header="0" w:top="1380" w:footer="121" w:bottom="32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 MT">
    <w:charset w:val="01"/>
    <w:family w:val="roman"/>
    <w:pitch w:val="variable"/>
  </w:font>
  <w:font w:name="Noto Sans Symbols">
    <w:charset w:val="01"/>
    <w:family w:val="roman"/>
    <w:pitch w:val="variable"/>
  </w:font>
  <w:font w:name="Noto Sans Symbols"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1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2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7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6" name="Image1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21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9" name="Image1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24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12" name="Image1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28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15" name="Image1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30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18" name="Image1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32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21" name="Image1_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34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24" name="Image1_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12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"/>
        <w:sz w:val="2"/>
        <w:szCs w:val="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36">
              <wp:simplePos x="0" y="0"/>
              <wp:positionH relativeFrom="page">
                <wp:posOffset>3794125</wp:posOffset>
              </wp:positionH>
              <wp:positionV relativeFrom="page">
                <wp:posOffset>-21590</wp:posOffset>
              </wp:positionV>
              <wp:extent cx="185420" cy="59690"/>
              <wp:effectExtent l="0" t="0" r="0" b="0"/>
              <wp:wrapNone/>
              <wp:docPr id="27" name="Image1_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680" cy="590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165735" h="40005">
                            <a:moveTo>
                              <a:pt x="0" y="0"/>
                            </a:moveTo>
                            <a:lnTo>
                              <a:pt x="0" y="40005"/>
                            </a:lnTo>
                            <a:lnTo>
                              <a:pt x="165735" y="40005"/>
                            </a:lnTo>
                            <a:lnTo>
                              <a:pt x="1657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rameContents"/>
                            <w:spacing w:lineRule="exact" w:line="240" w:before="0" w:after="0"/>
                            <w:ind w:left="20" w:right="0" w:firstLine="40"/>
                            <w:jc w:val="left"/>
                            <w:rPr/>
                          </w:pPr>
                          <w:r>
                            <w:rPr>
                              <w:rFonts w:eastAsia="Arial MT" w:cs="Arial MT" w:ascii="Arial MT" w:hAnsi="Arial MT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"/>
                              <w:sz w:val="2"/>
                              <w:vertAlign w:val="baseline"/>
                            </w:rPr>
                            <w:t>lOMoARcPSD|17241975</w:t>
                          </w:r>
                        </w:p>
                      </w:txbxContent>
                    </wps:txbx>
                    <wps:bodyPr lIns="88920" rIns="88920" tIns="38160" bIns="38160"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  <w:rPr>
        <w:sz w:val="24"/>
        <w:b/>
        <w:szCs w:val="24"/>
        <w:rFonts w:eastAsia="Calibri" w:cs="Calibri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1560" w:hanging="360"/>
      </w:pPr>
      <w:rPr>
        <w:rFonts w:ascii="Noto Sans Symbols" w:hAnsi="Noto Sans Symbols" w:cs="Noto Sans Symbols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31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0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4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15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8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57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  <w:rPr>
        <w:sz w:val="24"/>
        <w:b/>
        <w:szCs w:val="24"/>
        <w:rFonts w:eastAsia="Calibri" w:cs="Calibri"/>
      </w:rPr>
    </w:lvl>
    <w:lvl w:ilvl="1">
      <w:start w:val="0"/>
      <w:numFmt w:val="bullet"/>
      <w:lvlText w:val="l"/>
      <w:lvlJc w:val="left"/>
      <w:pPr>
        <w:tabs>
          <w:tab w:val="num" w:pos="0"/>
        </w:tabs>
        <w:ind w:left="1560" w:hanging="360"/>
      </w:pPr>
      <w:rPr>
        <w:rFonts w:ascii="Wingdings" w:hAnsi="Wingdings" w:cs="Wingdings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31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02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44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15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8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57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  <w:rPr>
        <w:sz w:val="24"/>
        <w:b/>
        <w:szCs w:val="24"/>
        <w:rFonts w:eastAsia="Calibri" w:cs="Calibri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6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2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2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1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6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08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  <w:rPr>
        <w:sz w:val="24"/>
        <w:szCs w:val="24"/>
        <w:rFonts w:eastAsia="Calibri" w:cs="Calibri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6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2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2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1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6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08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  <w:rPr>
        <w:sz w:val="24"/>
        <w:b/>
        <w:szCs w:val="24"/>
        <w:rFonts w:eastAsia="Calibri" w:cs="Calibri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6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2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8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24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16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6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08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41" w:after="0"/>
      <w:ind w:left="120" w:hanging="0"/>
    </w:pPr>
    <w:rPr>
      <w:b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4.jpe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5.jpeg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image6.png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image" Target="media/image7.jpeg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image" Target="media/image8.jpeg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image" Target="media/image9.jpeg"/><Relationship Id="rId25" Type="http://schemas.openxmlformats.org/officeDocument/2006/relationships/header" Target="header8.xml"/><Relationship Id="rId26" Type="http://schemas.openxmlformats.org/officeDocument/2006/relationships/footer" Target="footer8.xml"/><Relationship Id="rId27" Type="http://schemas.openxmlformats.org/officeDocument/2006/relationships/image" Target="media/image10.jpeg"/><Relationship Id="rId28" Type="http://schemas.openxmlformats.org/officeDocument/2006/relationships/header" Target="header9.xml"/><Relationship Id="rId29" Type="http://schemas.openxmlformats.org/officeDocument/2006/relationships/footer" Target="footer9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wth90W5ZpMXQuIO3bNkjSv/rvFg==">CgMxLjA4AHIhMXFacVlZMXFKd3ROeC1xX2FQTWloR2JWZTFPU3I1LVV1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13</Pages>
  <Words>1101</Words>
  <Characters>5736</Characters>
  <CharactersWithSpaces>6711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2023-10-23T12:38:19Z</dcterms:modified>
  <cp:revision>1</cp:revision>
  <dc:subject/>
  <dc:title/>
</cp:coreProperties>
</file>