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0A4A52"/>
          <w:sz w:val="40"/>
          <w:szCs w:val="40"/>
        </w:rPr>
        <w:t xml:space="preserve">LIFE CARE SPECIALTY HOSPITAL — BHATKAL</w:t>
      </w:r>
    </w:p>
    <w:p>
      <w:pPr>
        <w:spacing w:after="60"/>
        <w:jc w:val="center"/>
      </w:pPr>
      <w:r>
        <w:rPr>
          <w:color w:val="0F6E78"/>
          <w:sz w:val="30"/>
          <w:szCs w:val="30"/>
        </w:rPr>
        <w:t xml:space="preserve">Website Revamp — Build Requirements &amp; Scope Document</w:t>
      </w:r>
    </w:p>
    <w:p>
      <w:pPr>
        <w:spacing w:after="40"/>
        <w:jc w:val="center"/>
      </w:pPr>
      <w:r>
        <w:rPr>
          <w:i/>
          <w:iCs/>
          <w:color w:val="555555"/>
          <w:sz w:val="20"/>
          <w:szCs w:val="20"/>
        </w:rPr>
        <w:t xml:space="preserve">Derived from the client's completed questionnaire (7 pages) incl. handwritten confirmations</w:t>
      </w:r>
    </w:p>
    <w:p>
      <w:pPr>
        <w:spacing w:before="500"/>
        <w:jc w:val="center"/>
      </w:pPr>
      <w:r>
        <w:rPr>
          <w:color w:val="333333"/>
          <w:sz w:val="20"/>
          <w:szCs w:val="20"/>
        </w:rPr>
        <w:t xml:space="preserve">Stack: PHP backend · HTML / CSS / JS frontend  |  Hosting: Hostinger</w:t>
      </w:r>
    </w:p>
    <w:p>
      <w:pPr>
        <w:spacing w:before="40"/>
        <w:jc w:val="center"/>
      </w:pPr>
      <w:r>
        <w:rPr>
          <w:color w:val="333333"/>
          <w:sz w:val="20"/>
          <w:szCs w:val="20"/>
        </w:rPr>
        <w:t xml:space="preserve">Client contact: Mohammed Jamil · 70717 27282</w:t>
      </w:r>
    </w:p>
    <w:p>
      <w:r>
        <w:br w:type="page"/>
      </w:r>
    </w:p>
    <w:p>
      <w:pPr>
        <w:pStyle w:val="Heading1"/>
        <w:spacing w:after="120" w:before="260"/>
      </w:pPr>
      <w:r>
        <w:t xml:space="preserve">How to read this document</w:t>
      </w:r>
    </w:p>
    <w:p>
      <w:pPr>
        <w:spacing w:after="90" w:line="276"/>
      </w:pPr>
      <w:r>
        <w:rPr>
          <w:b/>
          <w:bCs/>
        </w:rPr>
        <w:t xml:space="preserve">Purpose: </w:t>
      </w:r>
      <w:r>
        <w:t xml:space="preserve">This is the definitive scope for the redesign. It captures only what the client asked for — nothing extra. Build exactly what is listed under </w:t>
      </w:r>
      <w:r>
        <w:rPr>
          <w:b/>
          <w:bCs/>
        </w:rPr>
        <w:t xml:space="preserve">“IN SCOPE”</w:t>
      </w:r>
      <w:r>
        <w:t xml:space="preserve"> and consciously avoid everything under </w:t>
      </w:r>
      <w:r>
        <w:rPr>
          <w:b/>
          <w:bCs/>
        </w:rPr>
        <w:t xml:space="preserve">“DO NOT ADD.”</w:t>
      </w:r>
    </w:p>
    <w:p>
      <w:pPr>
        <w:spacing w:after="90" w:line="276"/>
      </w:pPr>
      <w:r>
        <w:rPr>
          <w:b/>
          <w:bCs/>
        </w:rPr>
        <w:t xml:space="preserve">Legend used throughout: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FFFFFF"/>
          <w:shd w:fill="1B7A3D" w:val="clear"/>
        </w:rPr>
        <w:t xml:space="preserve"> IN SCOPE </w:t>
      </w:r>
      <w:r>
        <w:t xml:space="preserve">  — build this now.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FFFFFF"/>
          <w:shd w:fill="B00020" w:val="clear"/>
        </w:rPr>
        <w:t xml:space="preserve"> DO NOT ADD </w:t>
      </w:r>
      <w:r>
        <w:t xml:space="preserve">  — explicitly excluded; leave out.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FFFFFF"/>
          <w:shd w:fill="0F6E78" w:val="clear"/>
        </w:rPr>
        <w:t xml:space="preserve"> CLIENT PROVIDES </w:t>
      </w:r>
      <w:r>
        <w:t xml:space="preserve">  — content/asset the client will supply later (build the placeholder, upload when received).</w:t>
      </w:r>
    </w:p>
    <w:p>
      <w:pPr>
        <w:spacing w:after="90" w:line="276"/>
      </w:pPr>
      <w:r>
        <w:rPr>
          <w:b/>
          <w:bCs/>
        </w:rPr>
        <w:t xml:space="preserve">Note on images: </w:t>
      </w:r>
      <w:r>
        <w:t xml:space="preserve">Per the client, the hero/banner design and all photography are to be handled by you (the agency); final photos will be supplied by the client's side (Jamil / Ashfaq / Rhea) to the exact sizes in Section 9. Build the layout now with placeholders sized correctly, and drop images in when they arrive.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t xml:space="preserve">1. Project summary &amp; ground rules</w:t>
      </w:r>
    </w:p>
    <w:p>
      <w:pPr>
        <w:spacing w:after="90" w:line="276"/>
      </w:pPr>
      <w:r>
        <w:rPr>
          <w:b/>
          <w:bCs/>
        </w:rPr>
        <w:t xml:space="preserve">Project: </w:t>
      </w:r>
      <w:r>
        <w:t xml:space="preserve">A brand-new website for Life Care Specialty Hospital, Bhatkal. This is a </w:t>
      </w:r>
      <w:r>
        <w:rPr>
          <w:b/>
          <w:bCs/>
        </w:rPr>
        <w:t xml:space="preserve">fresh build, not a migration</w:t>
      </w:r>
      <w:r>
        <w:t xml:space="preserve"> of the existing WordPress site.</w:t>
      </w:r>
    </w:p>
    <w:p>
      <w:pPr>
        <w:spacing w:after="90" w:line="276"/>
      </w:pPr>
      <w:r>
        <w:rPr>
          <w:b/>
          <w:bCs/>
        </w:rPr>
        <w:t xml:space="preserve">Deliverable at this stage: </w:t>
      </w:r>
      <w:r>
        <w:t xml:space="preserve">A fully designed, coded, responsive website with all pages, structure and placeholders in place. Real photos/logo get uploaded later once the client supplies them.</w:t>
      </w:r>
    </w:p>
    <w:p>
      <w:pPr>
        <w:pStyle w:val="Heading3"/>
        <w:spacing w:after="70" w:before="160"/>
      </w:pPr>
      <w:r>
        <w:t xml:space="preserve">Non-negotiable ground rules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Build only what is in scope. </w:t>
      </w:r>
      <w:r>
        <w:t xml:space="preserve">Do not add features, pages, sections or content the client did not request.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Keep existing branding. </w:t>
      </w:r>
      <w:r>
        <w:t xml:space="preserve">Retain the current tagline and the existing teal/white colour direction (see Section 2).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Patient privacy. </w:t>
      </w:r>
      <w:r>
        <w:t xml:space="preserve">No identifiable patients in any photo without written consent.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Performance &amp; mobile-first. </w:t>
      </w:r>
      <w:r>
        <w:t xml:space="preserve">The client's core complaint is speed/quality; the revamp must load fast and look better on mobile.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00020" w:sz="24"/>
              <w:bottom w:val="none"/>
              <w:right w:val="none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0020"/>
              </w:rPr>
              <w:t xml:space="preserve">Excluded from the whole project (client instruction)</w:t>
            </w:r>
          </w:p>
          <w:p>
            <w:pPr>
              <w:spacing w:after="30" w:line="264"/>
            </w:pPr>
            <w:r>
              <w:rPr>
                <w:b/>
                <w:bCs/>
                <w:color w:val="FFFFFF"/>
                <w:shd w:fill="B00020" w:val="clear"/>
              </w:rPr>
              <w:t xml:space="preserve"> DO NOT ADD </w:t>
            </w:r>
            <w:r>
              <w:t xml:space="preserve">  Online appointment booking — explicitly excluded.</w:t>
            </w:r>
          </w:p>
          <w:p>
            <w:pPr>
              <w:spacing w:after="30" w:line="264"/>
            </w:pPr>
            <w:r>
              <w:rPr>
                <w:b/>
                <w:bCs/>
                <w:color w:val="FFFFFF"/>
                <w:shd w:fill="B00020" w:val="clear"/>
              </w:rPr>
              <w:t xml:space="preserve"> DO NOT ADD </w:t>
            </w:r>
            <w:r>
              <w:t xml:space="preserve">  Doctor search &amp; filter — client answered No.</w:t>
            </w:r>
          </w:p>
          <w:p>
            <w:pPr>
              <w:spacing w:after="30" w:line="264"/>
            </w:pPr>
            <w:r>
              <w:rPr>
                <w:b/>
                <w:bCs/>
                <w:color w:val="FFFFFF"/>
                <w:shd w:fill="B00020" w:val="clear"/>
              </w:rPr>
              <w:t xml:space="preserve"> DO NOT ADD </w:t>
            </w:r>
            <w:r>
              <w:t xml:space="preserve">  Newsletter signup — client answered No.</w:t>
            </w:r>
          </w:p>
        </w:tc>
      </w:tr>
    </w:tbl>
    <w:p>
      <w:pPr>
        <w:pStyle w:val="Heading1"/>
        <w:spacing w:after="120" w:before="260"/>
      </w:pPr>
      <w:r>
        <w:t xml:space="preserve">2. General &amp; brand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50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526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Detail / action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Logo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0F6E78"/>
              </w:rPr>
              <w:t xml:space="preserve">Provided later</w:t>
            </w:r>
          </w:p>
        </w:tc>
        <w:tc>
          <w:tcPr>
            <w:tcW w:type="dxa" w:w="52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Client supplies highest-resolution logo. No graphic-design service is expected from client side; you use logo/artwork as-is. Formats &amp; sizes in Section 9.</w:t>
            </w:r>
          </w:p>
        </w:tc>
      </w:tr>
      <w:tr>
        <w:tc>
          <w:tcPr>
            <w:tcW w:type="dxa" w:w="2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Tagline</w:t>
            </w:r>
          </w:p>
        </w:tc>
        <w:tc>
          <w:tcPr>
            <w:tcW w:type="dxa" w:w="15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KEEP</w:t>
            </w:r>
          </w:p>
        </w:tc>
        <w:tc>
          <w:tcPr>
            <w:tcW w:type="dxa" w:w="52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Keep the existing tagline “Keeping you well.” Do not change.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Brand colours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KEEP</w:t>
            </w:r>
          </w:p>
        </w:tc>
        <w:tc>
          <w:tcPr>
            <w:tcW w:type="dxa" w:w="52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 the existing clinical teal / white direction. Match current site palette.</w:t>
            </w:r>
          </w:p>
        </w:tc>
      </w:tr>
      <w:tr>
        <w:tc>
          <w:tcPr>
            <w:tcW w:type="dxa" w:w="2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Design references</w:t>
            </w:r>
          </w:p>
        </w:tc>
        <w:tc>
          <w:tcPr>
            <w:tcW w:type="dxa" w:w="15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000000"/>
              </w:rPr>
              <w:t xml:space="preserve">Open</w:t>
            </w:r>
          </w:p>
        </w:tc>
        <w:tc>
          <w:tcPr>
            <w:tcW w:type="dxa" w:w="52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Client did not lock specific reference sites (left with a query). Follow existing teal/white feel; propose clean hospital layout.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Languages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0F6E78"/>
              </w:rPr>
              <w:t xml:space="preserve">EN + KN/UR</w:t>
            </w:r>
          </w:p>
        </w:tc>
        <w:tc>
          <w:tcPr>
            <w:tcW w:type="dxa" w:w="52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Site supports English, plus Kannada / Urdu. Build with this in mind (menu labels / content blocks translatable).</w:t>
            </w:r>
          </w:p>
        </w:tc>
      </w:tr>
      <w:tr>
        <w:tc>
          <w:tcPr>
            <w:tcW w:type="dxa" w:w="2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Social links</w:t>
            </w:r>
          </w:p>
        </w:tc>
        <w:tc>
          <w:tcPr>
            <w:tcW w:type="dxa" w:w="15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0F6E78"/>
              </w:rPr>
              <w:t xml:space="preserve">Provided later</w:t>
            </w:r>
          </w:p>
        </w:tc>
        <w:tc>
          <w:tcPr>
            <w:tcW w:type="dxa" w:w="52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Client to list Instagram / Facebook / YouTube URLs. Add icons/links in header or footer when received.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Google Business / Maps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  <w:tc>
          <w:tcPr>
            <w:tcW w:type="dxa" w:w="52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Embed the Google Maps listing for directions (Contact page + footer).</w:t>
            </w:r>
          </w:p>
        </w:tc>
      </w:tr>
    </w:tbl>
    <w:p>
      <w:pPr>
        <w:pStyle w:val="Heading1"/>
        <w:spacing w:after="120" w:before="260"/>
      </w:pPr>
      <w:r>
        <w:t xml:space="preserve">3. Contact, location &amp; timings</w:t>
      </w:r>
    </w:p>
    <w:p>
      <w:pPr>
        <w:spacing w:after="90" w:line="276"/>
      </w:pPr>
      <w:r>
        <w:t xml:space="preserve">Use these confirmed details site-wide (header bar, Contact page, footer, schema):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76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Confirmed value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Full address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Nawayath Colony, Jali Road, Bhatkal 581320, Uttara Kannada Dist., Karnataka.</w:t>
            </w:r>
          </w:p>
        </w:tc>
      </w:tr>
      <w:tr>
        <w:tc>
          <w:tcPr>
            <w:tcW w:type="dxa" w:w="2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Reception phone(s)</w:t>
            </w:r>
          </w:p>
        </w:tc>
        <w:tc>
          <w:tcPr>
            <w:tcW w:type="dxa" w:w="67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+91 8385992233 / 08385 227997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Emergency (24×7)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Accident / Emergency — 24×7 (see banner requirement)</w:t>
            </w:r>
          </w:p>
        </w:tc>
      </w:tr>
      <w:tr>
        <w:tc>
          <w:tcPr>
            <w:tcW w:type="dxa" w:w="2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WhatsApp number</w:t>
            </w:r>
          </w:p>
        </w:tc>
        <w:tc>
          <w:tcPr>
            <w:tcW w:type="dxa" w:w="67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8385992233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Email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info@lifecarebhatkal.com</w:t>
            </w:r>
          </w:p>
        </w:tc>
      </w:tr>
      <w:tr>
        <w:tc>
          <w:tcPr>
            <w:tcW w:type="dxa" w:w="2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OPD timings</w:t>
            </w:r>
          </w:p>
        </w:tc>
        <w:tc>
          <w:tcPr>
            <w:tcW w:type="dxa" w:w="67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9:00 AM – 1:30 PM &amp; 4:00 PM – 7:30 PM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Visiting hours (in-patients)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11:00 AM – 12:30 PM &amp; 5:00 PM – 8:00 PM</w:t>
            </w:r>
          </w:p>
        </w:tc>
      </w:tr>
      <w:tr>
        <w:tc>
          <w:tcPr>
            <w:tcW w:type="dxa" w:w="2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Pharmacy / Lab hours</w:t>
            </w:r>
          </w:p>
        </w:tc>
        <w:tc>
          <w:tcPr>
            <w:tcW w:type="dxa" w:w="67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24×7, all days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CT / Echo / Cardio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24×7</w:t>
            </w:r>
          </w:p>
        </w:tc>
      </w:tr>
      <w:tr>
        <w:tc>
          <w:tcPr>
            <w:tcW w:type="dxa" w:w="2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Accident / Emergency</w:t>
            </w:r>
          </w:p>
        </w:tc>
        <w:tc>
          <w:tcPr>
            <w:tcW w:type="dxa" w:w="67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24×7, all days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6E78" w:sz="24"/>
              <w:bottom w:val="none"/>
              <w:right w:val="none"/>
            </w:tcBorders>
            <w:shd w:fill="EAF4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6E78"/>
              </w:rPr>
              <w:t xml:space="preserve">Sticky contact (client: Yes)</w:t>
            </w:r>
          </w:p>
          <w:p>
            <w:pPr>
              <w:spacing w:after="30" w:line="264"/>
            </w:pPr>
            <w:r>
              <w:rPr>
                <w:b/>
                <w:bCs/>
                <w:color w:val="FFFFFF"/>
                <w:shd w:fill="1B7A3D" w:val="clear"/>
              </w:rPr>
              <w:t xml:space="preserve"> IN SCOPE </w:t>
            </w:r>
            <w:r>
              <w:t xml:space="preserve">  On mobile, keep the phone number and a WhatsApp button “sticky” (always visible). Recommended and confirmed by client.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t xml:space="preserve">4. Departments, specialties &amp; services</w:t>
      </w:r>
    </w:p>
    <w:p>
      <w:pPr>
        <w:spacing w:after="90" w:line="276"/>
      </w:pPr>
      <w:r>
        <w:t xml:space="preserve">This becomes the site's main service menu. Each major department gets its </w:t>
      </w:r>
      <w:r>
        <w:rPr>
          <w:b/>
          <w:bCs/>
        </w:rPr>
        <w:t xml:space="preserve">own dedicated page</w:t>
      </w:r>
      <w:r>
        <w:t xml:space="preserve"> (client confirmed “dedicated page per department”, better for SEO).</w:t>
      </w:r>
    </w:p>
    <w:p>
      <w:pPr>
        <w:pStyle w:val="Heading2"/>
        <w:spacing w:after="90" w:before="200"/>
      </w:pPr>
      <w:r>
        <w:t xml:space="preserve">4a. Out-patient departments (OPD clinics)</w:t>
      </w:r>
    </w:p>
    <w:p>
      <w:pPr>
        <w:spacing w:after="90" w:line="276"/>
      </w:pPr>
      <w:r>
        <w:t xml:space="preserve">Ticked = offered and to be shown. Items marked </w:t>
      </w:r>
      <w:r>
        <w:rPr>
          <w:b/>
          <w:bCs/>
          <w:color w:val="FFFFFF"/>
          <w:shd w:fill="0F6E78" w:val="clear"/>
        </w:rPr>
        <w:t xml:space="preserve"> ADD </w:t>
      </w:r>
      <w:r>
        <w:t xml:space="preserve"> are handwritten additions by the client.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200"/>
        <w:gridCol w:w="1600"/>
        <w:gridCol w:w="3560"/>
      </w:tblGrid>
      <w:tr>
        <w:trPr>
          <w:tblHeader/>
        </w:trPr>
        <w:tc>
          <w:tcPr>
            <w:tcW w:type="dxa" w:w="420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Department</w:t>
            </w:r>
          </w:p>
        </w:tc>
        <w:tc>
          <w:tcPr>
            <w:tcW w:type="dxa" w:w="160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Offered?</w:t>
            </w:r>
          </w:p>
        </w:tc>
        <w:tc>
          <w:tcPr>
            <w:tcW w:type="dxa" w:w="356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General Medicine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  <w:tc>
          <w:tcPr>
            <w:tcW w:type="dxa" w:w="3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2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Gynaecology &amp; Obstetrics</w:t>
            </w:r>
          </w:p>
        </w:tc>
        <w:tc>
          <w:tcPr>
            <w:tcW w:type="dxa" w:w="1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  <w:tc>
          <w:tcPr>
            <w:tcW w:type="dxa" w:w="35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Orthopaedics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  <w:tc>
          <w:tcPr>
            <w:tcW w:type="dxa" w:w="3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2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General &amp; Laparoscopic Surgery</w:t>
            </w:r>
          </w:p>
        </w:tc>
        <w:tc>
          <w:tcPr>
            <w:tcW w:type="dxa" w:w="1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  <w:tc>
          <w:tcPr>
            <w:tcW w:type="dxa" w:w="35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Dental (Oral &amp; Maxillofacial)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  <w:tc>
          <w:tcPr>
            <w:tcW w:type="dxa" w:w="3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2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Physiotherapy</w:t>
            </w:r>
          </w:p>
        </w:tc>
        <w:tc>
          <w:tcPr>
            <w:tcW w:type="dxa" w:w="1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  <w:tc>
          <w:tcPr>
            <w:tcW w:type="dxa" w:w="35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Cardiology (visiting)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  <w:tc>
          <w:tcPr>
            <w:tcW w:type="dxa" w:w="3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Visiting</w:t>
            </w:r>
          </w:p>
        </w:tc>
      </w:tr>
      <w:tr>
        <w:tc>
          <w:tcPr>
            <w:tcW w:type="dxa" w:w="42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Neurology (visiting)</w:t>
            </w:r>
          </w:p>
        </w:tc>
        <w:tc>
          <w:tcPr>
            <w:tcW w:type="dxa" w:w="1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  <w:tc>
          <w:tcPr>
            <w:tcW w:type="dxa" w:w="35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Visiting</w:t>
            </w:r>
          </w:p>
        </w:tc>
      </w:tr>
      <w:t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Dermatology (visiting)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  <w:tc>
          <w:tcPr>
            <w:tcW w:type="dxa" w:w="3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Visiting</w:t>
            </w:r>
          </w:p>
        </w:tc>
      </w:tr>
      <w:tr>
        <w:tc>
          <w:tcPr>
            <w:tcW w:type="dxa" w:w="42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Psychiatry (visiting)</w:t>
            </w:r>
          </w:p>
        </w:tc>
        <w:tc>
          <w:tcPr>
            <w:tcW w:type="dxa" w:w="1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  <w:tc>
          <w:tcPr>
            <w:tcW w:type="dxa" w:w="35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Visiting</w:t>
            </w:r>
          </w:p>
        </w:tc>
      </w:tr>
      <w:t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000000"/>
              </w:rPr>
              <w:t xml:space="preserve">Diabetology / Endocrinology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0F6E78"/>
              </w:rPr>
              <w:t xml:space="preserve">ADD</w:t>
            </w:r>
          </w:p>
        </w:tc>
        <w:tc>
          <w:tcPr>
            <w:tcW w:type="dxa" w:w="3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Visiting (handwritten addition)</w:t>
            </w:r>
          </w:p>
        </w:tc>
      </w:tr>
      <w:tr>
        <w:tc>
          <w:tcPr>
            <w:tcW w:type="dxa" w:w="42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000000"/>
              </w:rPr>
              <w:t xml:space="preserve">Pulmonology</w:t>
            </w:r>
          </w:p>
        </w:tc>
        <w:tc>
          <w:tcPr>
            <w:tcW w:type="dxa" w:w="1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0F6E78"/>
              </w:rPr>
              <w:t xml:space="preserve">ADD</w:t>
            </w:r>
          </w:p>
        </w:tc>
        <w:tc>
          <w:tcPr>
            <w:tcW w:type="dxa" w:w="35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Visiting (handwritten addition)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00020" w:sz="24"/>
              <w:bottom w:val="none"/>
              <w:right w:val="none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0020"/>
              </w:rPr>
              <w:t xml:space="preserve">Not ticked — do NOT create pages for these</w:t>
            </w:r>
          </w:p>
          <w:p>
            <w:pPr>
              <w:spacing w:after="30" w:line="264"/>
            </w:pPr>
            <w:r>
              <w:rPr>
                <w:b/>
                <w:bCs/>
                <w:color w:val="FFFFFF"/>
                <w:shd w:fill="B00020" w:val="clear"/>
              </w:rPr>
              <w:t xml:space="preserve"> DO NOT ADD </w:t>
            </w:r>
            <w:r>
              <w:t xml:space="preserve">  Paediatrics — left blank by client.</w:t>
            </w:r>
          </w:p>
          <w:p>
            <w:pPr>
              <w:spacing w:after="30" w:line="264"/>
            </w:pPr>
            <w:r>
              <w:rPr>
                <w:b/>
                <w:bCs/>
                <w:color w:val="FFFFFF"/>
                <w:shd w:fill="B00020" w:val="clear"/>
              </w:rPr>
              <w:t xml:space="preserve"> DO NOT ADD </w:t>
            </w:r>
            <w:r>
              <w:t xml:space="preserve">  ENT — left blank by client.</w:t>
            </w:r>
          </w:p>
          <w:p>
            <w:pPr>
              <w:spacing w:after="30" w:line="264"/>
            </w:pPr>
            <w:r>
              <w:rPr>
                <w:b/>
                <w:bCs/>
                <w:color w:val="FFFFFF"/>
                <w:shd w:fill="B00020" w:val="clear"/>
              </w:rPr>
              <w:t xml:space="preserve"> DO NOT ADD </w:t>
            </w:r>
            <w:r>
              <w:t xml:space="preserve">  Ophthalmology — left blank by client.</w:t>
            </w:r>
          </w:p>
          <w:p>
            <w:pPr>
              <w:spacing w:after="30" w:line="264"/>
            </w:pPr>
            <w:r/>
          </w:p>
        </w:tc>
      </w:tr>
    </w:tbl>
    <w:p>
      <w:pPr>
        <w:pStyle w:val="Heading2"/>
        <w:spacing w:after="90" w:before="200"/>
      </w:pPr>
      <w:r>
        <w:t xml:space="preserve">4b. Diagnostic &amp; facility services (all ticked = all in scope)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Service / Facility</w:t>
            </w:r>
          </w:p>
        </w:tc>
        <w:tc>
          <w:tcPr>
            <w:tcW w:type="dxa" w:w="468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CT Scan (32-slice)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</w:tr>
      <w:tr>
        <w:tc>
          <w:tcPr>
            <w:tcW w:type="dxa" w:w="46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Ultrasound / Sonography</w:t>
            </w:r>
          </w:p>
        </w:tc>
        <w:tc>
          <w:tcPr>
            <w:tcW w:type="dxa" w:w="46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Digital X-Ray (high-frequency)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</w:tr>
      <w:tr>
        <w:tc>
          <w:tcPr>
            <w:tcW w:type="dxa" w:w="46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ECG</w:t>
            </w:r>
          </w:p>
        </w:tc>
        <w:tc>
          <w:tcPr>
            <w:tcW w:type="dxa" w:w="46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ECHO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</w:tr>
      <w:tr>
        <w:tc>
          <w:tcPr>
            <w:tcW w:type="dxa" w:w="46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TMT (Treadmill Test)</w:t>
            </w:r>
          </w:p>
        </w:tc>
        <w:tc>
          <w:tcPr>
            <w:tcW w:type="dxa" w:w="46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Pathology / Hi-Tech Laboratory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</w:tr>
      <w:tr>
        <w:tc>
          <w:tcPr>
            <w:tcW w:type="dxa" w:w="46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24×7 Accident &amp; Emergency</w:t>
            </w:r>
          </w:p>
        </w:tc>
        <w:tc>
          <w:tcPr>
            <w:tcW w:type="dxa" w:w="46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ICU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</w:tr>
      <w:tr>
        <w:tc>
          <w:tcPr>
            <w:tcW w:type="dxa" w:w="46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Modular Operation Theatre</w:t>
            </w:r>
          </w:p>
        </w:tc>
        <w:tc>
          <w:tcPr>
            <w:tcW w:type="dxa" w:w="46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Labour / Delivery Theatre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</w:tr>
      <w:tr>
        <w:tc>
          <w:tcPr>
            <w:tcW w:type="dxa" w:w="46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Day Care</w:t>
            </w:r>
          </w:p>
        </w:tc>
        <w:tc>
          <w:tcPr>
            <w:tcW w:type="dxa" w:w="46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24×7 Pharmacy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</w:tr>
      <w:tr>
        <w:tc>
          <w:tcPr>
            <w:tcW w:type="dxa" w:w="46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Ambulance service</w:t>
            </w:r>
          </w:p>
        </w:tc>
        <w:tc>
          <w:tcPr>
            <w:tcW w:type="dxa" w:w="46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</w:tr>
    </w:tbl>
    <w:p>
      <w:pPr>
        <w:pStyle w:val="Heading2"/>
        <w:spacing w:after="90" w:before="200"/>
      </w:pPr>
      <w:r>
        <w:t xml:space="preserve">4c. Treatments / procedures to highlight</w:t>
      </w:r>
    </w:p>
    <w:p>
      <w:pPr>
        <w:spacing w:after="90" w:line="276"/>
      </w:pPr>
      <w:r>
        <w:rPr>
          <w:b/>
          <w:bCs/>
        </w:rPr>
        <w:t xml:space="preserve">Flagship offerings for the homepage (client's answer to Q9):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t xml:space="preserve">Orthopaedic surgeries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t xml:space="preserve">General surgeries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t xml:space="preserve">Dental procedures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t xml:space="preserve">All Diagnostics — X-Ray, USG (Ultrasound), CT, TMT &amp; Cardiac Echo</w:t>
      </w:r>
    </w:p>
    <w:p>
      <w:pPr>
        <w:spacing w:after="90" w:line="276"/>
      </w:pPr>
      <w:r>
        <w:rPr>
          <w:b/>
          <w:bCs/>
        </w:rPr>
        <w:t xml:space="preserve">Q10 answer: </w:t>
      </w:r>
      <w:r>
        <w:t xml:space="preserve">Dedicated page per department (one page per major department, for SEO). “All available” services should be findable.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5. Doctors &amp; consultants directory</w:t>
      </w:r>
    </w:p>
    <w:p>
      <w:pPr>
        <w:spacing w:after="90" w:line="276"/>
      </w:pPr>
      <w:r>
        <w:t xml:space="preserve">This data displays publicly. The </w:t>
      </w:r>
      <w:r>
        <w:rPr>
          <w:b/>
          <w:bCs/>
        </w:rPr>
        <w:t xml:space="preserve">Available Days column is essential</w:t>
      </w:r>
      <w:r>
        <w:t xml:space="preserve"> so patients know when to come. Attach a headshot per doctor (Section 9c). Per your instruction, doctors marked </w:t>
      </w:r>
      <w:r>
        <w:rPr>
          <w:b/>
          <w:bCs/>
          <w:color w:val="FFFFFF"/>
          <w:shd w:fill="B00020" w:val="clear"/>
        </w:rPr>
        <w:t xml:space="preserve"> REMOVE </w:t>
      </w:r>
      <w:r>
        <w:t xml:space="preserve"> are to be excluded from the new site.</w:t>
      </w:r>
    </w:p>
    <w:p>
      <w:pPr>
        <w:pStyle w:val="Heading2"/>
        <w:spacing w:after="90" w:before="200"/>
      </w:pPr>
      <w:r>
        <w:t xml:space="preserve">5a. Resident / consultant doctors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050"/>
        <w:gridCol w:w="2050"/>
        <w:gridCol w:w="2050"/>
        <w:gridCol w:w="2210"/>
      </w:tblGrid>
      <w:tr>
        <w:trPr>
          <w:tblHeader/>
        </w:trPr>
        <w:tc>
          <w:tcPr>
            <w:tcW w:type="dxa" w:w="305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Full name</w:t>
            </w:r>
          </w:p>
        </w:tc>
        <w:tc>
          <w:tcPr>
            <w:tcW w:type="dxa" w:w="205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Department</w:t>
            </w:r>
          </w:p>
        </w:tc>
        <w:tc>
          <w:tcPr>
            <w:tcW w:type="dxa" w:w="205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Qualifications</w:t>
            </w:r>
          </w:p>
        </w:tc>
        <w:tc>
          <w:tcPr>
            <w:tcW w:type="dxa" w:w="221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Dr. Mohammad Yasin (Saudagar)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Dental — Oral &amp; Maxillofacial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BDS, MDS, FAM (Germany)</w:t>
            </w:r>
          </w:p>
        </w:tc>
        <w:tc>
          <w:tcPr>
            <w:tcW w:type="dxa" w:w="22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KEEP</w:t>
            </w:r>
          </w:p>
        </w:tc>
      </w:tr>
      <w:tr>
        <w:tc>
          <w:tcPr>
            <w:tcW w:type="dxa" w:w="305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Dr. Kenneth Crispin</w:t>
            </w:r>
          </w:p>
        </w:tc>
        <w:tc>
          <w:tcPr>
            <w:tcW w:type="dxa" w:w="205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Physician / Diabetology</w:t>
            </w:r>
          </w:p>
        </w:tc>
        <w:tc>
          <w:tcPr>
            <w:tcW w:type="dxa" w:w="205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MBBS, MD</w:t>
            </w:r>
          </w:p>
        </w:tc>
        <w:tc>
          <w:tcPr>
            <w:tcW w:type="dxa" w:w="221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KEEP</w:t>
            </w:r>
          </w:p>
        </w:tc>
      </w:tr>
      <w:tr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Dr. Mohammed Nawab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Orthopaedics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MBBS, MS</w:t>
            </w:r>
          </w:p>
        </w:tc>
        <w:tc>
          <w:tcPr>
            <w:tcW w:type="dxa" w:w="22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KEEP</w:t>
            </w:r>
          </w:p>
        </w:tc>
      </w:tr>
      <w:tr>
        <w:tc>
          <w:tcPr>
            <w:tcW w:type="dxa" w:w="305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Dr. Jayant Moger</w:t>
            </w:r>
          </w:p>
        </w:tc>
        <w:tc>
          <w:tcPr>
            <w:tcW w:type="dxa" w:w="205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General Surgery</w:t>
            </w:r>
          </w:p>
        </w:tc>
        <w:tc>
          <w:tcPr>
            <w:tcW w:type="dxa" w:w="205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MBBS, MS</w:t>
            </w:r>
          </w:p>
        </w:tc>
        <w:tc>
          <w:tcPr>
            <w:tcW w:type="dxa" w:w="221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B00020"/>
              </w:rPr>
              <w:t xml:space="preserve">REMOVE</w:t>
            </w:r>
          </w:p>
        </w:tc>
      </w:tr>
      <w:tr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Dr. Nuthan K.P.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Obs &amp; Gynae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MBBS, MS</w:t>
            </w:r>
          </w:p>
        </w:tc>
        <w:tc>
          <w:tcPr>
            <w:tcW w:type="dxa" w:w="22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B00020"/>
              </w:rPr>
              <w:t xml:space="preserve">REMOVE</w:t>
            </w:r>
          </w:p>
        </w:tc>
      </w:tr>
      <w:tr>
        <w:tc>
          <w:tcPr>
            <w:tcW w:type="dxa" w:w="305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Dr. Mohammed Naushad</w:t>
            </w:r>
          </w:p>
        </w:tc>
        <w:tc>
          <w:tcPr>
            <w:tcW w:type="dxa" w:w="205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Radiology</w:t>
            </w:r>
          </w:p>
        </w:tc>
        <w:tc>
          <w:tcPr>
            <w:tcW w:type="dxa" w:w="205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MBBS, MD</w:t>
            </w:r>
          </w:p>
        </w:tc>
        <w:tc>
          <w:tcPr>
            <w:tcW w:type="dxa" w:w="221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KEEP</w:t>
            </w:r>
          </w:p>
        </w:tc>
      </w:tr>
      <w:tr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Dr. Akshay Kumar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Emergency / ICU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MBBS</w:t>
            </w:r>
          </w:p>
        </w:tc>
        <w:tc>
          <w:tcPr>
            <w:tcW w:type="dxa" w:w="22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B00020"/>
              </w:rPr>
              <w:t xml:space="preserve">REMOVE</w:t>
            </w:r>
          </w:p>
        </w:tc>
      </w:tr>
      <w:tr>
        <w:tc>
          <w:tcPr>
            <w:tcW w:type="dxa" w:w="305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000000"/>
              </w:rPr>
              <w:t xml:space="preserve">Dr. Shravya Acharya</w:t>
            </w:r>
          </w:p>
        </w:tc>
        <w:tc>
          <w:tcPr>
            <w:tcW w:type="dxa" w:w="205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Dental</w:t>
            </w:r>
          </w:p>
        </w:tc>
        <w:tc>
          <w:tcPr>
            <w:tcW w:type="dxa" w:w="205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BDS</w:t>
            </w:r>
          </w:p>
        </w:tc>
        <w:tc>
          <w:tcPr>
            <w:tcW w:type="dxa" w:w="221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0F6E78"/>
              </w:rPr>
              <w:t xml:space="preserve">ADD</w:t>
            </w:r>
          </w:p>
        </w:tc>
      </w:tr>
      <w:tr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000000"/>
              </w:rPr>
              <w:t xml:space="preserve">Dr. Riyaz Husain Kashralli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Casualty / Emergency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MBBS</w:t>
            </w:r>
          </w:p>
        </w:tc>
        <w:tc>
          <w:tcPr>
            <w:tcW w:type="dxa" w:w="22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0F6E78"/>
              </w:rPr>
              <w:t xml:space="preserve">ADD</w:t>
            </w:r>
          </w:p>
        </w:tc>
      </w:tr>
      <w:tr>
        <w:tc>
          <w:tcPr>
            <w:tcW w:type="dxa" w:w="305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000000"/>
              </w:rPr>
              <w:t xml:space="preserve">Dr. Dheeraj Shetty</w:t>
            </w:r>
          </w:p>
        </w:tc>
        <w:tc>
          <w:tcPr>
            <w:tcW w:type="dxa" w:w="205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Casualty / Emergency</w:t>
            </w:r>
          </w:p>
        </w:tc>
        <w:tc>
          <w:tcPr>
            <w:tcW w:type="dxa" w:w="205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MBBS</w:t>
            </w:r>
          </w:p>
        </w:tc>
        <w:tc>
          <w:tcPr>
            <w:tcW w:type="dxa" w:w="221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0F6E78"/>
              </w:rPr>
              <w:t xml:space="preserve">ADD</w:t>
            </w:r>
          </w:p>
        </w:tc>
      </w:tr>
      <w:tr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000000"/>
              </w:rPr>
              <w:t xml:space="preserve">Dr. El Roy Saldanha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Onco &amp; General Surgery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MBBS, MS</w:t>
            </w:r>
          </w:p>
        </w:tc>
        <w:tc>
          <w:tcPr>
            <w:tcW w:type="dxa" w:w="22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0F6E78"/>
              </w:rPr>
              <w:t xml:space="preserve">ADD</w:t>
            </w:r>
          </w:p>
        </w:tc>
      </w:tr>
    </w:tbl>
    <w:p>
      <w:pPr>
        <w:spacing w:after="60"/>
      </w:pPr>
    </w:p>
    <w:p>
      <w:pPr>
        <w:spacing w:after="90" w:line="276"/>
      </w:pPr>
      <w:r>
        <w:rPr>
          <w:i/>
          <w:iCs/>
          <w:color w:val="555555"/>
        </w:rPr>
        <w:t xml:space="preserve">Note: a few added names/spellings are handwritten (e.g. “Kashralli”, “Shravya”) — verify exact spelling with the client before publishing, but build the rows now.</w:t>
      </w:r>
    </w:p>
    <w:p>
      <w:pPr>
        <w:pStyle w:val="Heading2"/>
        <w:spacing w:after="90" w:before="200"/>
      </w:pPr>
      <w:r>
        <w:t xml:space="preserve">5b. Visiting super-specialists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050"/>
        <w:gridCol w:w="2050"/>
        <w:gridCol w:w="2050"/>
        <w:gridCol w:w="2210"/>
      </w:tblGrid>
      <w:tr>
        <w:trPr>
          <w:tblHeader/>
        </w:trPr>
        <w:tc>
          <w:tcPr>
            <w:tcW w:type="dxa" w:w="305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Full name</w:t>
            </w:r>
          </w:p>
        </w:tc>
        <w:tc>
          <w:tcPr>
            <w:tcW w:type="dxa" w:w="205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Department</w:t>
            </w:r>
          </w:p>
        </w:tc>
        <w:tc>
          <w:tcPr>
            <w:tcW w:type="dxa" w:w="205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Qualifications</w:t>
            </w:r>
          </w:p>
        </w:tc>
        <w:tc>
          <w:tcPr>
            <w:tcW w:type="dxa" w:w="221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Dr. Narasimha Pai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Cardiology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MBBS, MD, DM, DNB</w:t>
            </w:r>
          </w:p>
        </w:tc>
        <w:tc>
          <w:tcPr>
            <w:tcW w:type="dxa" w:w="22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KEEP</w:t>
            </w:r>
          </w:p>
        </w:tc>
      </w:tr>
      <w:tr>
        <w:tc>
          <w:tcPr>
            <w:tcW w:type="dxa" w:w="305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Dr. Raghavendra</w:t>
            </w:r>
          </w:p>
        </w:tc>
        <w:tc>
          <w:tcPr>
            <w:tcW w:type="dxa" w:w="205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Neurology</w:t>
            </w:r>
          </w:p>
        </w:tc>
        <w:tc>
          <w:tcPr>
            <w:tcW w:type="dxa" w:w="205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MBBS, MD, DM</w:t>
            </w:r>
          </w:p>
        </w:tc>
        <w:tc>
          <w:tcPr>
            <w:tcW w:type="dxa" w:w="221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KEEP</w:t>
            </w:r>
          </w:p>
        </w:tc>
      </w:tr>
      <w:tr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Dr. Malcom Noronha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Dermatology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MBBS, MD, FRGUHS</w:t>
            </w:r>
          </w:p>
        </w:tc>
        <w:tc>
          <w:tcPr>
            <w:tcW w:type="dxa" w:w="22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B00020"/>
              </w:rPr>
              <w:t xml:space="preserve">REMOVE</w:t>
            </w:r>
          </w:p>
        </w:tc>
      </w:tr>
      <w:tr>
        <w:tc>
          <w:tcPr>
            <w:tcW w:type="dxa" w:w="305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Dr. Anuradha Jindal</w:t>
            </w:r>
          </w:p>
        </w:tc>
        <w:tc>
          <w:tcPr>
            <w:tcW w:type="dxa" w:w="205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Dermatology</w:t>
            </w:r>
          </w:p>
        </w:tc>
        <w:tc>
          <w:tcPr>
            <w:tcW w:type="dxa" w:w="205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MBBS, MD, FRGUHS</w:t>
            </w:r>
          </w:p>
        </w:tc>
        <w:tc>
          <w:tcPr>
            <w:tcW w:type="dxa" w:w="221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B00020"/>
              </w:rPr>
              <w:t xml:space="preserve">REMOVE</w:t>
            </w:r>
          </w:p>
        </w:tc>
      </w:tr>
      <w:tr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Dr. Mahima Acharya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Psychiatry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MBBS, MD</w:t>
            </w:r>
          </w:p>
        </w:tc>
        <w:tc>
          <w:tcPr>
            <w:tcW w:type="dxa" w:w="22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KEEP</w:t>
            </w:r>
          </w:p>
        </w:tc>
      </w:tr>
    </w:tbl>
    <w:p>
      <w:pPr>
        <w:spacing w:after="90" w:line="276"/>
      </w:pPr>
      <w:r>
        <w:rPr>
          <w:i/>
          <w:iCs/>
          <w:color w:val="555555"/>
        </w:rPr>
        <w:t xml:space="preserve">Visiting doctors need a “Visiting Days &amp; Time” + Base City/Hospital field on their card (client to fill).</w:t>
      </w:r>
    </w:p>
    <w:p>
      <w:pPr>
        <w:pStyle w:val="Heading2"/>
        <w:spacing w:after="90" w:before="200"/>
      </w:pPr>
      <w:r>
        <w:t xml:space="preserve">5c. Physiotherapy &amp; support staff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050"/>
        <w:gridCol w:w="3100"/>
        <w:gridCol w:w="3210"/>
      </w:tblGrid>
      <w:tr>
        <w:trPr>
          <w:tblHeader/>
        </w:trPr>
        <w:tc>
          <w:tcPr>
            <w:tcW w:type="dxa" w:w="305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Full name</w:t>
            </w:r>
          </w:p>
        </w:tc>
        <w:tc>
          <w:tcPr>
            <w:tcW w:type="dxa" w:w="310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21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Status / Qualifications</w:t>
            </w:r>
          </w:p>
        </w:tc>
      </w:tr>
      <w:tr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K. Ajay Varma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Physiotherapist</w:t>
            </w:r>
          </w:p>
        </w:tc>
        <w:tc>
          <w:tcPr>
            <w:tcW w:type="dxa" w:w="32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B00020"/>
              </w:rPr>
              <w:t xml:space="preserve">REMOVE</w:t>
            </w:r>
          </w:p>
        </w:tc>
      </w:tr>
      <w:tr>
        <w:tc>
          <w:tcPr>
            <w:tcW w:type="dxa" w:w="305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Ms. Ashwini Shetty</w:t>
            </w:r>
          </w:p>
        </w:tc>
        <w:tc>
          <w:tcPr>
            <w:tcW w:type="dxa" w:w="31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Physiotherapist</w:t>
            </w:r>
          </w:p>
        </w:tc>
        <w:tc>
          <w:tcPr>
            <w:tcW w:type="dxa" w:w="321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KEEP — BPT</w:t>
            </w:r>
          </w:p>
        </w:tc>
      </w:tr>
      <w:tr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000000"/>
              </w:rPr>
              <w:t xml:space="preserve">Dr. Afra Maqiyah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Physiotherapist</w:t>
            </w:r>
          </w:p>
        </w:tc>
        <w:tc>
          <w:tcPr>
            <w:tcW w:type="dxa" w:w="32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0F6E78"/>
              </w:rPr>
              <w:t xml:space="preserve">ADD — BPT, MIAP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6E78" w:sz="24"/>
              <w:bottom w:val="none"/>
              <w:right w:val="none"/>
            </w:tcBorders>
            <w:shd w:fill="EAF4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6E78"/>
              </w:rPr>
              <w:t xml:space="preserve">Doctor data — build rules</w:t>
            </w:r>
          </w:p>
          <w:p>
            <w:pPr>
              <w:spacing w:after="30" w:line="264"/>
            </w:pPr>
            <w:r>
              <w:rPr>
                <w:b/>
                <w:bCs/>
                <w:color w:val="FFFFFF"/>
                <w:shd w:fill="1B7A3D" w:val="clear"/>
              </w:rPr>
              <w:t xml:space="preserve"> IN SCOPE </w:t>
            </w:r>
            <w:r>
              <w:t xml:space="preserve">  Build one card/row per doctor with: photo, name, department, qualifications, designation, available days &amp; time, and (for visiting) base city/hospital.</w:t>
            </w:r>
          </w:p>
          <w:p>
            <w:pPr>
              <w:spacing w:after="30" w:line="264"/>
            </w:pPr>
            <w:r>
              <w:rPr>
                <w:b/>
                <w:bCs/>
                <w:color w:val="FFFFFF"/>
                <w:shd w:fill="0F6E78" w:val="clear"/>
              </w:rPr>
              <w:t xml:space="preserve"> CLIENT PROVIDES </w:t>
            </w:r>
            <w:r>
              <w:t xml:space="preserve">  Headshots (Jamil / Ashfaq / Rhea to provide) and the available-days values.</w:t>
            </w:r>
          </w:p>
          <w:p>
            <w:pPr>
              <w:spacing w:after="30" w:line="264"/>
            </w:pPr>
            <w:r>
              <w:rPr>
                <w:b/>
                <w:bCs/>
                <w:color w:val="FFFFFF"/>
                <w:shd w:fill="B00020" w:val="clear"/>
              </w:rPr>
              <w:t xml:space="preserve"> DO NOT ADD </w:t>
            </w:r>
            <w:r>
              <w:t xml:space="preserve">  No search/filter on the doctors list (client said No).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t xml:space="preserve">6. Content for key pages</w:t>
      </w:r>
    </w:p>
    <w:p>
      <w:pPr>
        <w:spacing w:after="90" w:line="276"/>
      </w:pPr>
      <w:r>
        <w:t xml:space="preserve">Create these pages/sections. Text marked </w:t>
      </w:r>
      <w:r>
        <w:rPr>
          <w:b/>
          <w:bCs/>
          <w:color w:val="FFFFFF"/>
          <w:shd w:fill="0F6E78" w:val="clear"/>
        </w:rPr>
        <w:t xml:space="preserve"> CLIENT PROVIDES </w:t>
      </w:r>
      <w:r>
        <w:t xml:space="preserve"> gets filled when supplied; build the layout now.</w:t>
      </w:r>
    </w:p>
    <w:p>
      <w:pPr>
        <w:pStyle w:val="Heading3"/>
        <w:spacing w:after="70" w:before="160"/>
      </w:pPr>
      <w:r>
        <w:t xml:space="preserve">About / Mission / Vision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FFFFFF"/>
          <w:shd w:fill="0F6E78" w:val="clear"/>
        </w:rPr>
        <w:t xml:space="preserve"> CLIENT PROVIDES </w:t>
      </w:r>
      <w:r>
        <w:t xml:space="preserve">  Mission statement (confirm/provide).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FFFFFF"/>
          <w:shd w:fill="0F6E78" w:val="clear"/>
        </w:rPr>
        <w:t xml:space="preserve"> CLIENT PROVIDES </w:t>
      </w:r>
      <w:r>
        <w:t xml:space="preserve">  Vision statement (confirm/provide).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FFFFFF"/>
          <w:shd w:fill="0F6E78" w:val="clear"/>
        </w:rPr>
        <w:t xml:space="preserve"> CLIENT PROVIDES </w:t>
      </w:r>
      <w:r>
        <w:t xml:space="preserve">  Short hospital history / “about us” paragraph (2–4 sentences).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FFFFFF"/>
          <w:shd w:fill="0F6E78" w:val="clear"/>
        </w:rPr>
        <w:t xml:space="preserve"> CLIENT PROVIDES </w:t>
      </w:r>
      <w:r>
        <w:t xml:space="preserve">  Management / leadership names &amp; designations to feature.</w:t>
      </w:r>
    </w:p>
    <w:p>
      <w:pPr>
        <w:pStyle w:val="Heading3"/>
        <w:spacing w:after="70" w:before="160"/>
      </w:pPr>
      <w:r>
        <w:t xml:space="preserve">Why Choose Us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t xml:space="preserve">Show 4–6 key strengths, e.g. 32-slice CT, 24×7 emergency, experienced specialists, affordable care.</w:t>
      </w:r>
    </w:p>
    <w:p>
      <w:pPr>
        <w:pStyle w:val="Heading3"/>
        <w:spacing w:after="70" w:before="160"/>
      </w:pPr>
      <w:r>
        <w:t xml:space="preserve">Trust &amp; Stats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FFFFFF"/>
          <w:shd w:fill="0F6E78" w:val="clear"/>
        </w:rPr>
        <w:t xml:space="preserve"> CLIENT PROVIDES </w:t>
      </w:r>
      <w:r>
        <w:t xml:space="preserve">  Numbers to showcase (years of service, patients treated, beds, doctors, successful surgeries).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FFFFFF"/>
          <w:shd w:fill="0F6E78" w:val="clear"/>
        </w:rPr>
        <w:t xml:space="preserve"> CLIENT PROVIDES </w:t>
      </w:r>
      <w:r>
        <w:t xml:space="preserve">  Accreditations / empanelments / insurance-TPA tie-ups (e.g. Ayushman Bharat, ESI). Client confirmed there are some — to be listed.</w:t>
      </w:r>
    </w:p>
    <w:p>
      <w:pPr>
        <w:pStyle w:val="Heading3"/>
        <w:spacing w:after="70" w:before="160"/>
      </w:pPr>
      <w:r>
        <w:t xml:space="preserve">Testimonials &amp; Blog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FFFFFF"/>
          <w:shd w:fill="0F6E78" w:val="clear"/>
        </w:rPr>
        <w:t xml:space="preserve"> CLIENT PROVIDES </w:t>
      </w:r>
      <w:r>
        <w:t xml:space="preserve">  3–5 patient testimonials (name + short quote, with consent).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FFFFFF"/>
          <w:shd w:fill="1B7A3D" w:val="clear"/>
        </w:rPr>
        <w:t xml:space="preserve"> IN SCOPE </w:t>
      </w:r>
      <w:r>
        <w:t xml:space="preserve">  Keep the blog (client: Yes). Client will write / supply articles.</w:t>
      </w:r>
    </w:p>
    <w:p>
      <w:pPr>
        <w:pStyle w:val="Heading3"/>
        <w:spacing w:after="70" w:before="160"/>
      </w:pPr>
      <w:r>
        <w:t xml:space="preserve">Patient Information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FFFFFF"/>
          <w:shd w:fill="0F6E78" w:val="clear"/>
        </w:rPr>
        <w:t xml:space="preserve"> CLIENT PROVIDES </w:t>
      </w:r>
      <w:r>
        <w:t xml:space="preserve">  Admission / deposit policy, payment methods accepted, and visitor rules for the Patient Info page.</w:t>
      </w:r>
    </w:p>
    <w:p>
      <w:pPr>
        <w:spacing w:after="90" w:line="276"/>
      </w:pPr>
      <w:r>
        <w:rPr>
          <w:i/>
          <w:iCs/>
          <w:color w:val="555555"/>
        </w:rPr>
        <w:t xml:space="preserve">Known from current site (use as starting content, confirm): deposit = 50% of estimate; payments = Cash, e-Wallet, Online (no cheques); two visitors at a time.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7. Functionality &amp; feature toggles</w:t>
      </w:r>
    </w:p>
    <w:p>
      <w:pPr>
        <w:spacing w:after="90" w:line="276"/>
      </w:pPr>
      <w:r>
        <w:t xml:space="preserve">Exactly as the client marked. Build the </w:t>
      </w:r>
      <w:r>
        <w:rPr>
          <w:b/>
          <w:bCs/>
        </w:rPr>
        <w:t xml:space="preserve">Yes</w:t>
      </w:r>
      <w:r>
        <w:t xml:space="preserve"> items; do </w:t>
      </w:r>
      <w:r>
        <w:rPr>
          <w:b/>
          <w:bCs/>
        </w:rPr>
        <w:t xml:space="preserve">not</w:t>
      </w:r>
      <w:r>
        <w:t xml:space="preserve"> build the </w:t>
      </w:r>
      <w:r>
        <w:rPr>
          <w:b/>
          <w:bCs/>
        </w:rPr>
        <w:t xml:space="preserve">No</w:t>
      </w:r>
      <w:r>
        <w:t xml:space="preserve"> items.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680"/>
        <w:gridCol w:w="1600"/>
        <w:gridCol w:w="3080"/>
      </w:tblGrid>
      <w:tr>
        <w:trPr>
          <w:tblHeader/>
        </w:trPr>
        <w:tc>
          <w:tcPr>
            <w:tcW w:type="dxa" w:w="468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60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Include?</w:t>
            </w:r>
          </w:p>
        </w:tc>
        <w:tc>
          <w:tcPr>
            <w:tcW w:type="dxa" w:w="308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Build note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Click-to-call button (mobile)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  <w:tc>
          <w:tcPr>
            <w:tcW w:type="dxa" w:w="3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Sticky on mobile.</w:t>
            </w:r>
          </w:p>
        </w:tc>
      </w:tr>
      <w:tr>
        <w:tc>
          <w:tcPr>
            <w:tcW w:type="dxa" w:w="46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Floating WhatsApp button</w:t>
            </w:r>
          </w:p>
        </w:tc>
        <w:tc>
          <w:tcPr>
            <w:tcW w:type="dxa" w:w="1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  <w:tc>
          <w:tcPr>
            <w:tcW w:type="dxa" w:w="30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Sticky on mobile; → 8385992233.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Emergency number banner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  <w:tc>
          <w:tcPr>
            <w:tcW w:type="dxa" w:w="3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24×7 A&amp;E prominent.</w:t>
            </w:r>
          </w:p>
        </w:tc>
      </w:tr>
      <w:tr>
        <w:tc>
          <w:tcPr>
            <w:tcW w:type="dxa" w:w="46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Google Maps directions embed</w:t>
            </w:r>
          </w:p>
        </w:tc>
        <w:tc>
          <w:tcPr>
            <w:tcW w:type="dxa" w:w="1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  <w:tc>
          <w:tcPr>
            <w:tcW w:type="dxa" w:w="30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Contact page + footer.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Enquiry / contact form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  <w:tc>
          <w:tcPr>
            <w:tcW w:type="dxa" w:w="3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PHP mailer → info@lifecarebhatkal.com.</w:t>
            </w:r>
          </w:p>
        </w:tc>
      </w:tr>
      <w:tr>
        <w:tc>
          <w:tcPr>
            <w:tcW w:type="dxa" w:w="46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Doctor search &amp; filter</w:t>
            </w:r>
          </w:p>
        </w:tc>
        <w:tc>
          <w:tcPr>
            <w:tcW w:type="dxa" w:w="1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B00020"/>
              </w:rPr>
              <w:t xml:space="preserve">NO</w:t>
            </w:r>
          </w:p>
        </w:tc>
        <w:tc>
          <w:tcPr>
            <w:tcW w:type="dxa" w:w="30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 not build.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Photo gallery of hospital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  <w:tc>
          <w:tcPr>
            <w:tcW w:type="dxa" w:w="3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Gallery section/page.</w:t>
            </w:r>
          </w:p>
        </w:tc>
      </w:tr>
      <w:tr>
        <w:tc>
          <w:tcPr>
            <w:tcW w:type="dxa" w:w="46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Events section</w:t>
            </w:r>
          </w:p>
        </w:tc>
        <w:tc>
          <w:tcPr>
            <w:tcW w:type="dxa" w:w="1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  <w:tc>
          <w:tcPr>
            <w:tcW w:type="dxa" w:w="30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Events @ Lifecare.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Careers / vacancies page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  <w:tc>
          <w:tcPr>
            <w:tcW w:type="dxa" w:w="3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Build page.</w:t>
            </w:r>
          </w:p>
        </w:tc>
      </w:tr>
      <w:tr>
        <w:tc>
          <w:tcPr>
            <w:tcW w:type="dxa" w:w="46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Health blog</w:t>
            </w:r>
          </w:p>
        </w:tc>
        <w:tc>
          <w:tcPr>
            <w:tcW w:type="dxa" w:w="1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7A3D"/>
              </w:rPr>
              <w:t xml:space="preserve">YES</w:t>
            </w:r>
          </w:p>
        </w:tc>
        <w:tc>
          <w:tcPr>
            <w:tcW w:type="dxa" w:w="308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Keep blog.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Newsletter signup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B00020"/>
              </w:rPr>
              <w:t xml:space="preserve">NO</w:t>
            </w:r>
          </w:p>
        </w:tc>
        <w:tc>
          <w:tcPr>
            <w:tcW w:type="dxa" w:w="3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 not build.</w:t>
            </w:r>
          </w:p>
        </w:tc>
      </w:tr>
    </w:tbl>
    <w:p>
      <w:pPr>
        <w:pStyle w:val="Heading1"/>
        <w:spacing w:after="120" w:before="260"/>
      </w:pPr>
      <w:r>
        <w:t xml:space="preserve">8. Resulting site map (pages to build)</w:t>
      </w:r>
    </w:p>
    <w:p>
      <w:pPr>
        <w:spacing w:after="90" w:line="276"/>
      </w:pPr>
      <w:r>
        <w:t xml:space="preserve">Based on all answers above, build these pages. Nothing beyond this list unless the client requests it.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Home</w:t>
      </w:r>
      <w:r>
        <w:t xml:space="preserve"> — hero/banner, flagship services, about snippet, why-choose-us, stats, doctors preview, testimonials, latest news, emergency banner.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About Us</w:t>
      </w:r>
      <w:r>
        <w:t xml:space="preserve"> — mission, vision, history, leadership/board.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Our Facilities</w:t>
      </w:r>
      <w:r>
        <w:t xml:space="preserve"> — all diagnostic &amp; facility services (Section 4b).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Departments</w:t>
      </w:r>
      <w:r>
        <w:t xml:space="preserve"> — one dedicated page per major department (Section 4a).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Why Choose Us</w:t>
      </w:r>
      <w:r>
        <w:t xml:space="preserve"> — 4–6 strengths.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Doctors &amp; Consultants</w:t>
      </w:r>
      <w:r>
        <w:t xml:space="preserve"> — resident consultants.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Visiting Doctors</w:t>
      </w:r>
      <w:r>
        <w:t xml:space="preserve"> — visiting super-specialists.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Support Staff</w:t>
      </w:r>
      <w:r>
        <w:t xml:space="preserve"> — physiotherapy &amp; support team.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Careers / Vacancies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Events @ Lifecare</w:t>
      </w:r>
      <w:r>
        <w:t xml:space="preserve"> — gallery / activity photos.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Photo Gallery</w:t>
      </w:r>
      <w:r>
        <w:t xml:space="preserve"> — hospital images.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Blog / Health Blog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Patient Information</w:t>
      </w:r>
      <w:r>
        <w:t xml:space="preserve"> — admission/deposit, payments, visitor rules.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Contact Us</w:t>
      </w:r>
      <w:r>
        <w:t xml:space="preserve"> — details, form, Google Maps embed.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9. Photo &amp; logo asset specifications</w:t>
      </w:r>
    </w:p>
    <w:p>
      <w:pPr>
        <w:spacing w:after="90" w:line="276"/>
      </w:pPr>
      <w:r>
        <w:t xml:space="preserve">All final images come from the client's side (original, high-res — </w:t>
      </w:r>
      <w:r>
        <w:rPr>
          <w:b/>
          <w:bCs/>
        </w:rPr>
        <w:t xml:space="preserve">not</w:t>
      </w:r>
      <w:r>
        <w:t xml:space="preserve"> screenshots or WhatsApp-compressed copies). Use JPG or PNG. Landscape/horizontal unless noted. Build layouts to these exact sizes so images drop in cleanly.</w:t>
      </w:r>
    </w:p>
    <w:p>
      <w:pPr>
        <w:pStyle w:val="Heading2"/>
        <w:spacing w:after="90" w:before="200"/>
      </w:pPr>
      <w:r>
        <w:t xml:space="preserve">9a. Logo &amp; brand assets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600"/>
        <w:gridCol w:w="3000"/>
        <w:gridCol w:w="1900"/>
        <w:gridCol w:w="1860"/>
      </w:tblGrid>
      <w:tr>
        <w:trPr>
          <w:tblHeader/>
        </w:trPr>
        <w:tc>
          <w:tcPr>
            <w:tcW w:type="dxa" w:w="260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Asset</w:t>
            </w:r>
          </w:p>
        </w:tc>
        <w:tc>
          <w:tcPr>
            <w:tcW w:type="dxa" w:w="300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190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Min size</w:t>
            </w:r>
          </w:p>
        </w:tc>
        <w:tc>
          <w:tcPr>
            <w:tcW w:type="dxa" w:w="186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Primary logo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PNG (transparent) + SVG/AI if available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≥ 800 px wide</w:t>
            </w:r>
          </w:p>
        </w:tc>
        <w:tc>
          <w:tcPr>
            <w:tcW w:type="dxa" w:w="1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Highest res available</w:t>
            </w:r>
          </w:p>
        </w:tc>
      </w:tr>
      <w:tr>
        <w:tc>
          <w:tcPr>
            <w:tcW w:type="dxa" w:w="2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Logo (white version)</w:t>
            </w:r>
          </w:p>
        </w:tc>
        <w:tc>
          <w:tcPr>
            <w:tcW w:type="dxa" w:w="30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PNG (transparent)</w:t>
            </w:r>
          </w:p>
        </w:tc>
        <w:tc>
          <w:tcPr>
            <w:tcW w:type="dxa" w:w="19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≥ 800 px wide</w:t>
            </w:r>
          </w:p>
        </w:tc>
        <w:tc>
          <w:tcPr>
            <w:tcW w:type="dxa" w:w="18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For dark backgrounds / footer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Favicon / icon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PNG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512 × 512 px</w:t>
            </w:r>
          </w:p>
        </w:tc>
        <w:tc>
          <w:tcPr>
            <w:tcW w:type="dxa" w:w="1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Square; browser-tab icon</w:t>
            </w:r>
          </w:p>
        </w:tc>
      </w:tr>
    </w:tbl>
    <w:p>
      <w:pPr>
        <w:pStyle w:val="Heading2"/>
        <w:spacing w:after="90" w:before="200"/>
      </w:pPr>
      <w:r>
        <w:t xml:space="preserve">9b. Website images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400"/>
        <w:gridCol w:w="2400"/>
        <w:gridCol w:w="1900"/>
        <w:gridCol w:w="1660"/>
      </w:tblGrid>
      <w:tr>
        <w:trPr>
          <w:tblHeader/>
        </w:trPr>
        <w:tc>
          <w:tcPr>
            <w:tcW w:type="dxa" w:w="340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Image type</w:t>
            </w:r>
          </w:p>
        </w:tc>
        <w:tc>
          <w:tcPr>
            <w:tcW w:type="dxa" w:w="240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Recommended (px)</w:t>
            </w:r>
          </w:p>
        </w:tc>
        <w:tc>
          <w:tcPr>
            <w:tcW w:type="dxa" w:w="190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Orientation</w:t>
            </w:r>
          </w:p>
        </w:tc>
        <w:tc>
          <w:tcPr>
            <w:tcW w:type="dxa" w:w="166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Qty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Homepage hero / banner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1920 × 1080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Landscape</w:t>
            </w:r>
          </w:p>
        </w:tc>
        <w:tc>
          <w:tcPr>
            <w:tcW w:type="dxa" w:w="16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3–5</w:t>
            </w:r>
          </w:p>
        </w:tc>
      </w:tr>
      <w:tr>
        <w:tc>
          <w:tcPr>
            <w:tcW w:type="dxa" w:w="34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Hospital exterior (building)</w:t>
            </w:r>
          </w:p>
        </w:tc>
        <w:tc>
          <w:tcPr>
            <w:tcW w:type="dxa" w:w="24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1920 × 1080</w:t>
            </w:r>
          </w:p>
        </w:tc>
        <w:tc>
          <w:tcPr>
            <w:tcW w:type="dxa" w:w="19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Landscape</w:t>
            </w:r>
          </w:p>
        </w:tc>
        <w:tc>
          <w:tcPr>
            <w:tcW w:type="dxa" w:w="16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2–3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Reception / lobby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1600 × 1067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Landscape</w:t>
            </w:r>
          </w:p>
        </w:tc>
        <w:tc>
          <w:tcPr>
            <w:tcW w:type="dxa" w:w="16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2–3</w:t>
            </w:r>
          </w:p>
        </w:tc>
      </w:tr>
      <w:tr>
        <w:tc>
          <w:tcPr>
            <w:tcW w:type="dxa" w:w="34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Patient rooms (each type)</w:t>
            </w:r>
          </w:p>
        </w:tc>
        <w:tc>
          <w:tcPr>
            <w:tcW w:type="dxa" w:w="24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1600 × 1067</w:t>
            </w:r>
          </w:p>
        </w:tc>
        <w:tc>
          <w:tcPr>
            <w:tcW w:type="dxa" w:w="19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Landscape</w:t>
            </w:r>
          </w:p>
        </w:tc>
        <w:tc>
          <w:tcPr>
            <w:tcW w:type="dxa" w:w="16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1–2 each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Operation theatre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1600 × 1067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Landscape</w:t>
            </w:r>
          </w:p>
        </w:tc>
        <w:tc>
          <w:tcPr>
            <w:tcW w:type="dxa" w:w="16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1–2</w:t>
            </w:r>
          </w:p>
        </w:tc>
      </w:tr>
      <w:tr>
        <w:tc>
          <w:tcPr>
            <w:tcW w:type="dxa" w:w="34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CT / X-Ray / Ultrasound rooms</w:t>
            </w:r>
          </w:p>
        </w:tc>
        <w:tc>
          <w:tcPr>
            <w:tcW w:type="dxa" w:w="24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1600 × 1067</w:t>
            </w:r>
          </w:p>
        </w:tc>
        <w:tc>
          <w:tcPr>
            <w:tcW w:type="dxa" w:w="19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Landscape</w:t>
            </w:r>
          </w:p>
        </w:tc>
        <w:tc>
          <w:tcPr>
            <w:tcW w:type="dxa" w:w="16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 each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Laboratory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1600 × 1067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Landscape</w:t>
            </w:r>
          </w:p>
        </w:tc>
        <w:tc>
          <w:tcPr>
            <w:tcW w:type="dxa" w:w="16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1–2</w:t>
            </w:r>
          </w:p>
        </w:tc>
      </w:tr>
      <w:tr>
        <w:tc>
          <w:tcPr>
            <w:tcW w:type="dxa" w:w="34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Pharmacy</w:t>
            </w:r>
          </w:p>
        </w:tc>
        <w:tc>
          <w:tcPr>
            <w:tcW w:type="dxa" w:w="24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1600 × 1067</w:t>
            </w:r>
          </w:p>
        </w:tc>
        <w:tc>
          <w:tcPr>
            <w:tcW w:type="dxa" w:w="19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Landscape</w:t>
            </w:r>
          </w:p>
        </w:tc>
        <w:tc>
          <w:tcPr>
            <w:tcW w:type="dxa" w:w="16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Emergency / casualty area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1600 × 1067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Landscape</w:t>
            </w:r>
          </w:p>
        </w:tc>
        <w:tc>
          <w:tcPr>
            <w:tcW w:type="dxa" w:w="16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1–2</w:t>
            </w:r>
          </w:p>
        </w:tc>
      </w:tr>
      <w:tr>
        <w:tc>
          <w:tcPr>
            <w:tcW w:type="dxa" w:w="34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Physiotherapy unit</w:t>
            </w:r>
          </w:p>
        </w:tc>
        <w:tc>
          <w:tcPr>
            <w:tcW w:type="dxa" w:w="24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1600 × 1067</w:t>
            </w:r>
          </w:p>
        </w:tc>
        <w:tc>
          <w:tcPr>
            <w:tcW w:type="dxa" w:w="19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Landscape</w:t>
            </w:r>
          </w:p>
        </w:tc>
        <w:tc>
          <w:tcPr>
            <w:tcW w:type="dxa" w:w="16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1–2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Department / service thumbnails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800 × 600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Landscape</w:t>
            </w:r>
          </w:p>
        </w:tc>
        <w:tc>
          <w:tcPr>
            <w:tcW w:type="dxa" w:w="16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 per dept</w:t>
            </w:r>
          </w:p>
        </w:tc>
      </w:tr>
      <w:tr>
        <w:tc>
          <w:tcPr>
            <w:tcW w:type="dxa" w:w="34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Events / activity photos</w:t>
            </w:r>
          </w:p>
        </w:tc>
        <w:tc>
          <w:tcPr>
            <w:tcW w:type="dxa" w:w="24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1200 × 800</w:t>
            </w:r>
          </w:p>
        </w:tc>
        <w:tc>
          <w:tcPr>
            <w:tcW w:type="dxa" w:w="19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Landscape</w:t>
            </w:r>
          </w:p>
        </w:tc>
        <w:tc>
          <w:tcPr>
            <w:tcW w:type="dxa" w:w="16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available</w:t>
            </w:r>
          </w:p>
        </w:tc>
      </w:tr>
    </w:tbl>
    <w:p>
      <w:pPr>
        <w:pStyle w:val="Heading2"/>
        <w:spacing w:after="90" w:before="200"/>
      </w:pPr>
      <w:r>
        <w:t xml:space="preserve">9c. Doctor headshots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760"/>
            <w:shd w:fill="0F6E7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Size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≥ 600 × 600 px (square) — 800 × 800 preferred</w:t>
            </w:r>
          </w:p>
        </w:tc>
      </w:tr>
      <w:tr>
        <w:tc>
          <w:tcPr>
            <w:tcW w:type="dxa" w:w="2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Orientation</w:t>
            </w:r>
          </w:p>
        </w:tc>
        <w:tc>
          <w:tcPr>
            <w:tcW w:type="dxa" w:w="67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Portrait, head-and-shoulders, centred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Background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Plain / clean (white or light) preferred</w:t>
            </w:r>
          </w:p>
        </w:tc>
      </w:tr>
      <w:tr>
        <w:tc>
          <w:tcPr>
            <w:tcW w:type="dxa" w:w="2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Dress</w:t>
            </w:r>
          </w:p>
        </w:tc>
        <w:tc>
          <w:tcPr>
            <w:tcW w:type="dxa" w:w="67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Professional — white coat / formal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Format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JPG or PNG</w:t>
            </w:r>
          </w:p>
        </w:tc>
      </w:tr>
      <w:tr>
        <w:tc>
          <w:tcPr>
            <w:tcW w:type="dxa" w:w="260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File naming</w:t>
            </w:r>
          </w:p>
        </w:tc>
        <w:tc>
          <w:tcPr>
            <w:tcW w:type="dxa" w:w="6760"/>
            <w:shd w:fill="EAF4F5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DrFullName_Department.jpg  (e.g. DrYasin_Dental.jpg)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Consistency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Shoot all doctors with the same background &amp; framing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6E78" w:sz="24"/>
              <w:bottom w:val="none"/>
              <w:right w:val="none"/>
            </w:tcBorders>
            <w:shd w:fill="EAF4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6E78"/>
              </w:rPr>
              <w:t xml:space="preserve">Who does what on images</w:t>
            </w:r>
          </w:p>
          <w:p>
            <w:pPr>
              <w:spacing w:after="30" w:line="264"/>
            </w:pPr>
            <w:r>
              <w:rPr>
                <w:b/>
                <w:bCs/>
                <w:color w:val="FFFFFF"/>
                <w:shd w:fill="0F6E78" w:val="clear"/>
              </w:rPr>
              <w:t xml:space="preserve"> AGENCY (you) </w:t>
            </w:r>
            <w:r>
              <w:t xml:space="preserve">  Hero/banner design and the photography/shoot are to be done by your side, per the client's note. Deliver placeholders at the sizes above now.</w:t>
            </w:r>
          </w:p>
          <w:p>
            <w:pPr>
              <w:spacing w:after="30" w:line="264"/>
            </w:pPr>
            <w:r>
              <w:rPr>
                <w:b/>
                <w:bCs/>
                <w:color w:val="FFFFFF"/>
                <w:shd w:fill="0F6E78" w:val="clear"/>
              </w:rPr>
              <w:t xml:space="preserve"> CLIENT PROVIDES </w:t>
            </w:r>
            <w:r>
              <w:t xml:space="preserve">  Logo, doctor headshots, and any existing brochures/printed material to reuse.</w:t>
            </w:r>
          </w:p>
          <w:p>
            <w:pPr>
              <w:spacing w:after="30" w:line="264"/>
            </w:pPr>
            <w:r/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t xml:space="preserve">10. Access &amp; handover (for deployment on Hostinger)</w:t>
      </w:r>
    </w:p>
    <w:p>
      <w:pPr>
        <w:spacing w:after="90" w:line="276"/>
      </w:pPr>
      <w:r>
        <w:t xml:space="preserve">Fresh website — not migrating the existing one. To deploy and connect analytics, arrange the following: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Domain registrar access </w:t>
      </w:r>
      <w:r>
        <w:t xml:space="preserve">for lifecarebhatkal.com — to point the domain to the new site. Confirm registrar &amp; renewal date.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Hosting / server access </w:t>
      </w:r>
      <w:r>
        <w:t xml:space="preserve">(Hostinger panel login) — or confirmation to set up new hosting.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Google Analytics (GA4) </w:t>
      </w:r>
      <w:r>
        <w:t xml:space="preserve">— add agency as a user, or confirm creating a new property.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Google Search Console </w:t>
      </w:r>
      <w:r>
        <w:t xml:space="preserve">— add agency as a user, or set up fresh.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</w:rPr>
        <w:t xml:space="preserve">Existing content/brochures </w:t>
      </w:r>
      <w:r>
        <w:t xml:space="preserve">or printed material that can be reused.</w:t>
      </w:r>
    </w:p>
    <w:p>
      <w:pPr>
        <w:pStyle w:val="Heading1"/>
        <w:spacing w:after="120" w:before="260"/>
      </w:pPr>
      <w:r>
        <w:t xml:space="preserve">11. “Do NOT add” master list (quick reference)</w:t>
      </w:r>
    </w:p>
    <w:p>
      <w:pPr>
        <w:spacing w:after="90" w:line="276"/>
      </w:pPr>
      <w:r>
        <w:t xml:space="preserve">A single place to check before shipping. If it's here, leave it out unless the client explicitly asks later.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FFFFFF"/>
          <w:shd w:fill="B00020" w:val="clear"/>
        </w:rPr>
        <w:t xml:space="preserve"> DO NOT ADD </w:t>
      </w:r>
      <w:r>
        <w:t xml:space="preserve">  Online appointment booking.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FFFFFF"/>
          <w:shd w:fill="B00020" w:val="clear"/>
        </w:rPr>
        <w:t xml:space="preserve"> DO NOT ADD </w:t>
      </w:r>
      <w:r>
        <w:t xml:space="preserve">  Doctor search &amp; filter.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FFFFFF"/>
          <w:shd w:fill="B00020" w:val="clear"/>
        </w:rPr>
        <w:t xml:space="preserve"> DO NOT ADD </w:t>
      </w:r>
      <w:r>
        <w:t xml:space="preserve">  Newsletter signup.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FFFFFF"/>
          <w:shd w:fill="B00020" w:val="clear"/>
        </w:rPr>
        <w:t xml:space="preserve"> DO NOT ADD </w:t>
      </w:r>
      <w:r>
        <w:t xml:space="preserve">  Paediatrics, ENT, Ophthalmology department pages (not ticked).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FFFFFF"/>
          <w:shd w:fill="B00020" w:val="clear"/>
        </w:rPr>
        <w:t xml:space="preserve"> DO NOT ADD </w:t>
      </w:r>
      <w:r>
        <w:t xml:space="preserve">  Removed doctors: Dr. Jayant Moger, Dr. Nuthan K.P., Dr. Akshay Kumar, Dr. Malcom Noronha, Dr. Anuradha Jindal, K. Ajay Varma.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FFFFFF"/>
          <w:shd w:fill="B00020" w:val="clear"/>
        </w:rPr>
        <w:t xml:space="preserve"> DO NOT ADD </w:t>
      </w:r>
      <w:r>
        <w:t xml:space="preserve">  Any new pages, sections, sliders, pop-ups, or third-party widgets not listed in Section 8.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FFFFFF"/>
          <w:shd w:fill="B00020" w:val="clear"/>
        </w:rPr>
        <w:t xml:space="preserve"> DO NOT ADD </w:t>
      </w:r>
      <w:r>
        <w:t xml:space="preserve">  Do not change the tagline or the teal/white brand colours.</w:t>
      </w:r>
    </w:p>
    <w:p>
      <w:pPr>
        <w:spacing w:after="60"/>
      </w:pPr>
    </w:p>
    <w:p>
      <w:pPr>
        <w:spacing w:after="90" w:line="276"/>
      </w:pPr>
      <w:r>
        <w:rPr>
          <w:i/>
          <w:iCs/>
          <w:color w:val="777777"/>
          <w:sz w:val="18"/>
          <w:szCs w:val="18"/>
        </w:rPr>
        <w:t xml:space="preserve">Prepared from the client's completed 7-page questionnaire and handwritten confirmations. Verify handwritten doctor spellings and any “provided later” items before go-live.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F6E78" w:sz="10" w:space="6"/>
      </w:pBdr>
      <w:spacing w:after="120" w:before="260"/>
    </w:pPr>
    <w:rPr>
      <w:b/>
      <w:bCs/>
      <w:color w:val="0A4A52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00"/>
    </w:pPr>
    <w:rPr>
      <w:b/>
      <w:bCs/>
      <w:color w:val="0F6E78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50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2026-09-07T09:21:29.872Z</dcterms:created>
  <dcterms:modified xsi:type="dcterms:W3CDTF">2026-09-07T09:21:29.884Z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