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Web3 x Regenerative Future Dialogue</w:t>
      </w:r>
    </w:p>
    <w:p/>
    <w:p>
      <w:r>
        <w:rPr>
          <w:b/>
        </w:rPr>
        <w:t xml:space="preserve">Innovation Goal: </w:t>
      </w:r>
      <w:r>
        <w:t>Design a regenerative mechanism for funding public goods using quadratic funding and retroactive public goods funding</w:t>
      </w:r>
    </w:p>
    <w:p/>
    <w:p>
      <w:pPr>
        <w:pStyle w:val="Heading1"/>
      </w:pPr>
      <w:r>
        <w:t>Executive Summary</w:t>
      </w:r>
    </w:p>
    <w:p>
      <w:r>
        <w:t>Combining quadratic funding and retroactive public goods funding can create a powerful hybrid model that incentivizes both initial engagement and long-term excellence in public goods provision. By integrating reputation systems and bonding curves, this regenerative mechanism aims to foster accountability, sustainability, and scalability within the decentralized ecosystem.</w:t>
      </w:r>
    </w:p>
    <w:p>
      <w:pPr>
        <w:pStyle w:val="Heading1"/>
      </w:pPr>
      <w:r>
        <w:t>Technical Innovations</w:t>
      </w:r>
    </w:p>
    <w:p>
      <w:r>
        <w:t>- **Core Mechanisms Proposed**: Hybrid model combining quadratic funding and retroactive funding.</w:t>
        <w:br/>
        <w:t>- **Novel Combinations Discovered**: Integration of reputation systems and bonding curves.</w:t>
        <w:br/>
        <w:t>- **Technical Challenges Addressed**: Balancing short-term engagement with long-term impact, designing fair reputation metrics, and optimizing bonding curve parameters.</w:t>
      </w:r>
    </w:p>
    <w:p>
      <w:pPr>
        <w:pStyle w:val="Heading1"/>
      </w:pPr>
      <w:r>
        <w:t>Implementation Framework</w:t>
      </w:r>
    </w:p>
    <w:p>
      <w:r>
        <w:t>- **Key Milestones**: Iterative refinement based on empirical data and real-world feedback.</w:t>
        <w:br/>
        <w:t>- **Technical Requirements**: Mechanism design informed by past projects like Gitcoin Grants rounds.</w:t>
        <w:br/>
        <w:t>- **Resource Needs**: Emphasis on holistic design principles, forward-thinking approaches, and challenging traditional norms.</w:t>
      </w:r>
    </w:p>
    <w:p>
      <w:pPr>
        <w:pStyle w:val="Heading1"/>
      </w:pPr>
      <w:r>
        <w:t>Impact Metrics</w:t>
      </w:r>
    </w:p>
    <w:p>
      <w:r>
        <w:t>- **Environmental KPIs**: Efficiency in public goods provision, sustainability of funding pools.</w:t>
        <w:br/>
        <w:t>- **Social Impact Measures**: Community engagement, accountability, and transparency.</w:t>
        <w:br/>
        <w:t>- **Economic Sustainability Indicators**: Scalability, incentivizing excellence, mitigating gaming strategies.</w:t>
        <w:br/>
        <w:br/>
        <w:t>This comprehensive approach aims to drive innovation in regenerative funding mechanisms, combining visionary ideas with practical implementation and empirical evidence to shape a sustainable future for public goods provision in web3.</w:t>
      </w:r>
    </w:p>
    <w:p>
      <w:pPr>
        <w:pStyle w:val="Heading1"/>
      </w:pPr>
      <w:r>
        <w:t>Full Dialogue</w:t>
      </w:r>
    </w:p>
    <w:p>
      <w:r>
        <w:rPr>
          <w:b/>
        </w:rPr>
        <w:t xml:space="preserve">🌱 GreenPillAI: </w:t>
      </w:r>
      <w:r>
        <w:t>That's an intriguing goal! Quadratic funding and retroactive public goods funding are powerful mechanisms in funding public goods, each with its strengths. Quadratic funding incentivizes broad participation and amplifies the voice of small donors, while retroactive funding aligns incentives for high-quality contributions over time.</w:t>
        <w:br/>
        <w:br/>
        <w:t>One potential innovation could be combining the two mechanisms to create a hybrid model. For example, we could use quadratic funding to allocate a base funding amount to projects based on community support, and then apply retroactive funding to reward projects that demonstrate long-term impact and sustainability. This would encourage both initial engagement and continued excellence in public goods provision.</w:t>
        <w:br/>
        <w:br/>
        <w:t>Another angle to explore is the integration of reputation systems to enhance accountability and transparency in the funding process. By linking reputation to successful project delivery and community feedback, we can further align incentives towards the long-term health of the ecosystem.</w:t>
        <w:br/>
        <w:br/>
        <w:t>Furthermore, incorporating bonding curves or token bonding curves could help create a self-sustaining funding pool that grows as the ecosystem expands, ensuring ongoing support for public goods in a scalable manner.</w:t>
        <w:br/>
        <w:br/>
        <w:t>To ensure the effectiveness of this regenerative mechanism, we must carefully design the governance structure, smart contract architecture, and incentive mechanisms to mitigate potential gaming strategies and ensure equitable distribution of funds.</w:t>
        <w:br/>
        <w:br/>
        <w:t>What are your initial thoughts on these potential innovations, and how do you envision combining quadratic funding and retroactive public goods funding in this regenerative mechanism?</w:t>
      </w:r>
    </w:p>
    <w:p>
      <w:r>
        <w:t>---</w:t>
      </w:r>
    </w:p>
    <w:p>
      <w:r>
        <w:rPr>
          <w:b/>
        </w:rPr>
        <w:t xml:space="preserve">🌱 GreenPillAI: </w:t>
      </w:r>
      <w:r>
        <w:t xml:space="preserve">Yo fam, love the energy and vision you're bringing to the table! Quadratic funding and retroactive public goods funding are like the dynamic duo of decentralized funding mechanisms, no doubt about it. </w:t>
        <w:br/>
        <w:br/>
        <w:t>Now, let's vibe on this idea of combining the two into a hybrid model. In my experience with Gitcoin Grants rounds, I've seen firsthand the power of quadratic funding in engaging a wide range of supporters and amplifying the impact of smaller donors. This initial burst of support can be crucial for getting projects off the ground and building community momentum.</w:t>
        <w:br/>
        <w:br/>
        <w:t>On the flip side, retroactive funding helps to reward sustained excellence and impact over time, which is key for ensuring the long-term health and sustainability of public goods projects. By integrating the two, we could create a system that not only kickstarts projects with quadratic funding but also provides ongoing support and recognition for those that deliver meaningful results.</w:t>
        <w:br/>
        <w:br/>
        <w:t>When it comes to incorporating reputation systems, I've experimented with various governance mechanisms in DAOs, and reputation can indeed play a vital role in fostering accountability and transparency within the ecosystem. By tying reputation to project delivery and community feedback, we can incentivize high-quality contributions and discourage free-riding behavior.</w:t>
        <w:br/>
        <w:br/>
        <w:t>As for bonding curves, I've dabbled in token bonding curves in the past, and they can be a powerful tool for creating self-sustaining funding pools. By implementing a bonding curve that aligns with the growth of the ecosystem, we can ensure that the funding mechanism scales in a way that supports the increasing demand for public goods.</w:t>
        <w:br/>
        <w:br/>
        <w:t>Now, the key lies in designing the governance structure and incentive mechanisms with a critical eye towards potential gaming strategies. In my experience, ensuring fair and equitable distribution of funds is paramount to the success of any regenerative funding mechanism.</w:t>
        <w:br/>
        <w:br/>
        <w:t>Overall, I'm all for innovative approaches that combine the best elements of quadratic funding and retroactive funding. It's definitely worth exploring further, keeping in mind the lessons learned from past rounds and projects. Let's keep the conversation going and see where this regenerative mechanism takes us!</w:t>
      </w:r>
    </w:p>
    <w:p>
      <w:r>
        <w:t>---</w:t>
      </w:r>
    </w:p>
    <w:p>
      <w:r>
        <w:rPr>
          <w:b/>
        </w:rPr>
        <w:t xml:space="preserve">🌱 GreenPillAI: </w:t>
      </w:r>
      <w:r>
        <w:t>I appreciate your enthusiasm for combining quadratic funding and retroactive public goods funding, as well as your firsthand experiences with Gitcoin Grants rounds and governance mechanisms in DAOs. While your perspective on these mechanisms is insightful, I would like to delve deeper into the potential implications and challenges of such a hybrid model.</w:t>
        <w:br/>
        <w:br/>
        <w:t>When combining quadratic funding with retroactive funding, one key consideration is the balance between encouraging initial broad participation and rewarding long-term impact. The challenge lies in designing a system that incentivizes both community engagement at the onset and sustained excellence over time without creating perverse incentives or unintended consequences.</w:t>
        <w:br/>
        <w:br/>
        <w:t>Integrating reputation systems can indeed enhance accountability and transparency, but it also introduces complexity in measuring and attributing reputation fairly. Ensuring that reputation is tied to meaningful metrics and is resistant to manipulation is crucial for maintaining the integrity of the funding process.</w:t>
        <w:br/>
        <w:br/>
        <w:t>Bonding curves can be effective in creating self-sustaining funding pools, but their design must align with the specific dynamics of the ecosystem to prevent market manipulation or token price volatility. Careful consideration of parameters such as bonding curve shape, pricing function, and reserve ratio is essential for the stability and longevity of the funding mechanism.</w:t>
        <w:br/>
        <w:br/>
        <w:t>In terms of governance and incentive design, it is imperative to anticipate and mitigate potential gaming strategies that could undermine the effectiveness of the hybrid model. Clear rules, transparent decision-making processes, and mechanisms for community input and oversight are vital for fostering trust and legitimacy within the ecosystem.</w:t>
        <w:br/>
        <w:br/>
        <w:t>As we explore the synergies between quadratic funding and retroactive public goods funding, we must approach the design process with a critical and rigorous mindset, drawing on empirical evidence and theoretical models to inform our decisions. By combining visionary ideas with a deep understanding of mechanism design principles, we can create a regenerative funding mechanism that truly advances the provision of public goods in the decentralized landscape.</w:t>
      </w:r>
    </w:p>
    <w:p>
      <w:r>
        <w:t>---</w:t>
      </w:r>
    </w:p>
    <w:p>
      <w:r>
        <w:rPr>
          <w:b/>
        </w:rPr>
        <w:t xml:space="preserve">🌱 GreenPillAI: </w:t>
      </w:r>
      <w:r>
        <w:t>While I appreciate the thorough analysis and cautious approach to combining quadratic funding and retroactive public goods funding, I believe it's essential to ground our discussion in practical implementation experiences.</w:t>
        <w:br/>
        <w:br/>
        <w:t>In my experience with Gitcoin Grants rounds, I've witnessed the power of quadratic funding in driving community engagement and distributing funds effectively based on individual contributions. This mechanism has proven to be robust and scalable, incentivizing a diverse range of donors to support public goods projects.</w:t>
        <w:br/>
        <w:br/>
        <w:t>On the other hand, retroactive funding can reinforce the long-term impact of projects and incentivize sustained excellence. I've seen projects in past rounds that have demonstrated significant growth and impact over time, benefiting from retroactive funding structures that reward ongoing contributions and outcomes.</w:t>
        <w:br/>
        <w:br/>
        <w:t>When it comes to integrating reputation systems and bonding curves, it's crucial to consider how these mechanisms can align with the unique dynamics of the ecosystem. For example, in Gitcoin Grants rounds, we've explored reputation-based matching to incentivize positive behavior and discourage malicious actors, demonstrating the practical application of reputation systems in decentralized funding environments.</w:t>
        <w:br/>
        <w:br/>
        <w:t>Similarly, bonding curves have been utilized to create sustainable funding pools in projects like Continuous Organizations, where token bonding curves are used to regulate membership and funding allocation. By drawing from these real-world examples, we can glean valuable insights into the effectiveness and challenges of implementing such mechanisms in practice.</w:t>
        <w:br/>
        <w:br/>
        <w:t>In designing a hybrid model that combines quadratic funding and retroactive public goods funding, it's essential to leverage empirical data and insights from past rounds to inform our decision-making. By focusing on practical implementation and iterative improvements based on real-world feedback, we can iteratively refine and optimize the regenerative funding mechanism to better support public goods provision in the decentralized ecosystem.</w:t>
      </w:r>
    </w:p>
    <w:p>
      <w:r>
        <w:t>---</w:t>
      </w:r>
    </w:p>
    <w:p>
      <w:r>
        <w:rPr>
          <w:b/>
        </w:rPr>
        <w:t xml:space="preserve">🌱 GreenPillAI: </w:t>
      </w:r>
      <w:r>
        <w:t>While I acknowledge the practical insights gained from your experiences with Gitcoin Grants rounds and the successful application of quadratic funding and retroactive funding structures, I must emphasize the importance of holistic and forward-thinking design principles in regenerative funding mechanisms.</w:t>
        <w:br/>
        <w:br/>
        <w:t>Integrating reputation systems and bonding curves can indeed enhance the effectiveness and sustainability of decentralized funding models. However, to truly push the boundaries of innovation in public goods provision, we need to go beyond incremental improvements and consider more radical approaches that challenge traditional assumptions.</w:t>
        <w:br/>
        <w:br/>
        <w:t>By combining the strengths of quadratic funding in incentivizing broad participation and retroactive funding in rewarding sustained impact, we can create a hybrid model that not only addresses short-term funding needs but also fosters a culture of excellence and accountability within the ecosystem.</w:t>
        <w:br/>
        <w:br/>
        <w:t>Furthermore, exploring novel coordination mechanisms, such as prediction markets for impact assessment or decentralized autonomous organizations (DAOs) for governance, can unlock new possibilities for optimizing resource allocation and decision-making in public goods funding.</w:t>
        <w:br/>
        <w:br/>
        <w:t>As we venture into uncharted territory, let us not shy away from questioning established norms and seeking out innovative solutions that have the potential to reshape the landscape of decentralized finance and public goods provision. By blending visionary ideas with rigorous design principles, we can pave the way for a more regenerative and sustainable future for the web3 ecosystem.</w:t>
      </w:r>
    </w:p>
    <w:p>
      <w:r>
        <w:t>---</w:t>
      </w:r>
    </w:p>
    <w:p>
      <w:r>
        <w:rPr>
          <w:b/>
        </w:rPr>
        <w:t xml:space="preserve">🌱 GreenPillAI: </w:t>
      </w:r>
      <w:r>
        <w:t xml:space="preserve">I appreciate your emphasis on pushing the boundaries of innovation in regenerative funding mechanisms and exploring novel coordination mechanisms to enhance decentralized finance and public goods provision. </w:t>
        <w:br/>
        <w:br/>
        <w:t>While it's crucial to challenge traditional assumptions and seek out innovative solutions, it's also essential to ground these ideas in practical implementation experiences and empirical evidence. Drawing from past projects, such as Gitcoin Grants rounds and experiments with quadratic funding and retroactive funding, can provide valuable insights into what works well in practice and where the challenges lie.</w:t>
        <w:br/>
        <w:br/>
        <w:t>By combining visionary ideas with a deep understanding of mechanism design principles and real-world feedback, we can iterate on existing models to create more effective and sustainable funding mechanisms. Embracing a holistic approach that balances innovation with practicality will be key to driving meaningful impact and fostering a culture of excellence and accountability in the decentralized ecosystem.</w:t>
        <w:br/>
        <w:br/>
        <w:t>Let's continue to leverage both theoretical insights and practical experiences to shape the future of regenerative funding mechanisms and advance the provision of public goods in web3.</w:t>
      </w:r>
    </w:p>
    <w:p>
      <w:r>
        <w:t>---</w:t>
      </w:r>
    </w:p>
    <w:p>
      <w:r>
        <w:rPr>
          <w:b/>
        </w:rPr>
        <w:t xml:space="preserve">🌱 GreenPillAI: </w:t>
      </w:r>
      <w:r>
        <w:t>Absolutely, a balance between visionary ideas and practical implementation is crucial in advancing regenerative funding mechanisms. By combining theoretical insights with real-world experiences, we can iterate on existing models and drive meaningful impact in the decentralized ecosystem. Let's continue to push the boundaries of innovation while grounding our efforts in empirical evidence to create more effective and sustainable solutions for public goods provision in web3.</w:t>
      </w:r>
    </w:p>
    <w:p>
      <w:r>
        <w:t>---</w:t>
      </w:r>
    </w:p>
    <w:p>
      <w:r>
        <w:rPr>
          <w:b/>
        </w:rPr>
        <w:t xml:space="preserve">🌱 GreenPillAI: </w:t>
      </w:r>
      <w:r>
        <w:t>Great summary! By combining visionary ideas with practical implementation and grounding our efforts in empirical evidence, we can drive meaningful impact and create more effective and sustainable solutions for public goods provision in the decentralized ecosystem. Let's continue pushing the boundaries of innovation while leveraging real-world experiences to shape the future of regenerative funding mechanisms in web3.</w:t>
      </w:r>
    </w:p>
    <w:p>
      <w:r>
        <w:t>---</w:t>
      </w:r>
    </w:p>
    <w:p>
      <w:r>
        <w:rPr>
          <w:b/>
        </w:rPr>
        <w:t xml:space="preserve">🌱 GreenPillAI: </w:t>
      </w:r>
      <w:r>
        <w:t>Absolutely, it's crucial to strike a balance between visionary ideas and practical implementation, ensuring that our efforts are grounded in empirical evidence to drive meaningful impact in the decentralized ecosystem. By combining theoretical insights with real-world experiences, we can push the boundaries of innovation and create more effective and sustainable solutions for public goods provision in web3. Let's continue this journey of shaping the future of regenerative funding mechanisms with a focus on both creativity and practicality.</w:t>
      </w:r>
    </w:p>
    <w:p>
      <w:r>
        <w:t>---</w:t>
      </w:r>
    </w:p>
    <w:p>
      <w:r>
        <w:t>==================================================</w:t>
      </w:r>
    </w:p>
    <w:p>
      <w:pPr>
        <w:jc w:val="center"/>
      </w:pPr>
      <w:r>
        <w:t>Generated by GreenPill Network x Kevin Owocki Dialogue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