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45E2A" w14:textId="77777777" w:rsidR="00AE273E" w:rsidRDefault="00AE273E"/>
    <w:p w14:paraId="233D306D" w14:textId="77777777" w:rsidR="00AE273E" w:rsidRDefault="00AE273E"/>
    <w:p w14:paraId="7D777DCA" w14:textId="77777777" w:rsidR="00AE273E" w:rsidRDefault="00AE273E"/>
    <w:p w14:paraId="6C21B76D" w14:textId="77777777" w:rsidR="00AE273E" w:rsidRDefault="00000000">
      <w:pPr>
        <w:jc w:val="center"/>
      </w:pPr>
      <w:r>
        <w:rPr>
          <w:b/>
        </w:rPr>
        <w:t>A Personal Vision for Just, Equitable, and Sustainable Socio-Ecological Futures</w:t>
      </w:r>
    </w:p>
    <w:p w14:paraId="6486B2FA" w14:textId="77777777" w:rsidR="00AE273E" w:rsidRDefault="00000000">
      <w:pPr>
        <w:jc w:val="center"/>
      </w:pPr>
      <w:r>
        <w:t>Name: Joel Palk-Ricard</w:t>
      </w:r>
    </w:p>
    <w:p w14:paraId="1E8D0DB2" w14:textId="77777777" w:rsidR="00AE273E" w:rsidRDefault="00000000">
      <w:pPr>
        <w:jc w:val="center"/>
      </w:pPr>
      <w:r>
        <w:t>Course: GENS/GENV 2101</w:t>
      </w:r>
    </w:p>
    <w:p w14:paraId="24531638" w14:textId="77777777" w:rsidR="00AE273E" w:rsidRDefault="00000000">
      <w:pPr>
        <w:jc w:val="center"/>
      </w:pPr>
      <w:r>
        <w:t>Submission Date: February 17, 2026</w:t>
      </w:r>
    </w:p>
    <w:p w14:paraId="228830CC" w14:textId="77777777" w:rsidR="00AE273E" w:rsidRDefault="00000000">
      <w:pPr>
        <w:jc w:val="center"/>
      </w:pPr>
      <w:r>
        <w:t>Professor: Dr. Larry Swatuk</w:t>
      </w:r>
    </w:p>
    <w:p w14:paraId="5DC4BC67" w14:textId="77777777" w:rsidR="00AE273E" w:rsidRDefault="00000000">
      <w:r>
        <w:br w:type="page"/>
      </w:r>
    </w:p>
    <w:p w14:paraId="5F7CA165" w14:textId="77777777" w:rsidR="00AE273E" w:rsidRDefault="00AE273E"/>
    <w:p w14:paraId="4B4881B2" w14:textId="77777777" w:rsidR="00AE273E" w:rsidRDefault="00000000">
      <w:r>
        <w:rPr>
          <w:b/>
        </w:rPr>
        <w:t>Values &amp; Ethical Commitments</w:t>
      </w:r>
    </w:p>
    <w:p w14:paraId="37A479FB" w14:textId="77777777" w:rsidR="00AE273E" w:rsidRDefault="00AE273E"/>
    <w:p w14:paraId="3BE876BD" w14:textId="3E1FAF1F" w:rsidR="00AE273E" w:rsidRDefault="00000000">
      <w:r>
        <w:t xml:space="preserve">My approach to natural resource management is rooted in the mud of the Petitcodiac River. Growing up in Moncton, I </w:t>
      </w:r>
      <w:proofErr w:type="gramStart"/>
      <w:r w:rsidR="00D81757">
        <w:t>looked into</w:t>
      </w:r>
      <w:proofErr w:type="gramEnd"/>
      <w:r w:rsidR="00D81757">
        <w:t xml:space="preserve"> the history of</w:t>
      </w:r>
      <w:r>
        <w:t xml:space="preserve"> the river</w:t>
      </w:r>
      <w:r w:rsidR="00D81757">
        <w:t xml:space="preserve"> and how it would</w:t>
      </w:r>
      <w:r>
        <w:t xml:space="preserve"> transform</w:t>
      </w:r>
      <w:r w:rsidR="00D81757">
        <w:t xml:space="preserve"> along with the community</w:t>
      </w:r>
      <w:r>
        <w:t xml:space="preserve"> from a vibrant waterway into a silted</w:t>
      </w:r>
      <w:r w:rsidR="00D81757">
        <w:t xml:space="preserve"> mud chasm and exhausted</w:t>
      </w:r>
      <w:r>
        <w:t xml:space="preserve"> shadow of its former self</w:t>
      </w:r>
      <w:r w:rsidR="00D81757">
        <w:t xml:space="preserve">. Any fish such as </w:t>
      </w:r>
      <w:r>
        <w:t>salmon</w:t>
      </w:r>
      <w:r w:rsidR="00D81757">
        <w:t xml:space="preserve"> that would have natural r</w:t>
      </w:r>
      <w:r>
        <w:t>un</w:t>
      </w:r>
      <w:r w:rsidR="00D81757">
        <w:t>, had</w:t>
      </w:r>
      <w:r>
        <w:t xml:space="preserve"> vanished</w:t>
      </w:r>
      <w:r w:rsidR="00D81757">
        <w:t xml:space="preserve"> with the changes in the waters to control the resource as is seen with</w:t>
      </w:r>
      <w:r>
        <w:t xml:space="preserve"> agricultural </w:t>
      </w:r>
      <w:r w:rsidR="00D81757">
        <w:t xml:space="preserve">and hydroelectricity or logistics projects. In the past these endeavors have left </w:t>
      </w:r>
      <w:r>
        <w:t>lands stressed,</w:t>
      </w:r>
      <w:r w:rsidR="00D81757">
        <w:t xml:space="preserve"> water sheds depleted and ecosystems disrupted outside of natural sustainability. Policy and economics pinning demographics against each other</w:t>
      </w:r>
      <w:r>
        <w:t xml:space="preserve"> and a communit</w:t>
      </w:r>
      <w:r w:rsidR="00D81757">
        <w:t>ies</w:t>
      </w:r>
      <w:r>
        <w:t xml:space="preserve"> left quiet</w:t>
      </w:r>
      <w:r w:rsidR="00D81757">
        <w:t xml:space="preserve"> while decisions were made</w:t>
      </w:r>
      <w:r>
        <w:t xml:space="preserve"> about a lost heritage. This landscape</w:t>
      </w:r>
      <w:r w:rsidR="00D81757">
        <w:t xml:space="preserve"> as well as other studies while at Mount Allison has</w:t>
      </w:r>
      <w:r>
        <w:t xml:space="preserve"> taught me that we are not outsiders looking in on nature</w:t>
      </w:r>
      <w:r w:rsidR="00D81757">
        <w:t xml:space="preserve"> and that nature is a system we have evolved with and from. As humans of all cultures and generations</w:t>
      </w:r>
      <w:r>
        <w:t xml:space="preserve"> we are active participants within it. For too long, the dominant command and control paradigm has</w:t>
      </w:r>
      <w:r w:rsidR="00D81757">
        <w:t xml:space="preserve"> led to policy that allowed for the cornucopia perspectives that lead industries to</w:t>
      </w:r>
      <w:r>
        <w:t xml:space="preserve"> treat the environment as a limitless sink for waste and </w:t>
      </w:r>
      <w:proofErr w:type="gramStart"/>
      <w:r>
        <w:t>a</w:t>
      </w:r>
      <w:proofErr w:type="gramEnd"/>
      <w:r>
        <w:t xml:space="preserve"> </w:t>
      </w:r>
      <w:r w:rsidR="00D81757">
        <w:t>endless supply of natural resources</w:t>
      </w:r>
      <w:r>
        <w:t xml:space="preserve"> to be </w:t>
      </w:r>
      <w:r w:rsidR="00D81757">
        <w:t>extracted and refined</w:t>
      </w:r>
      <w:r>
        <w:t xml:space="preserve"> for profit</w:t>
      </w:r>
      <w:r w:rsidR="00D81757">
        <w:t xml:space="preserve"> and technology</w:t>
      </w:r>
      <w:r>
        <w:t xml:space="preserve">. </w:t>
      </w:r>
      <w:r w:rsidR="00D81757">
        <w:t xml:space="preserve">As modern scientists in natural resource management we must see objective </w:t>
      </w:r>
      <w:proofErr w:type="gramStart"/>
      <w:r w:rsidR="00D81757">
        <w:t>system based</w:t>
      </w:r>
      <w:proofErr w:type="gramEnd"/>
      <w:r w:rsidR="00D81757">
        <w:t xml:space="preserve"> earth sciences and how we as humans interact with these systems and impact changes over time and space. We must reject</w:t>
      </w:r>
      <w:r>
        <w:t xml:space="preserve"> this "Cornucopian fallacy." Instead, I believe our role is to manage</w:t>
      </w:r>
      <w:r w:rsidR="00D81757">
        <w:t xml:space="preserve"> and better understand from many perspectives</w:t>
      </w:r>
      <w:r w:rsidR="000E41EF">
        <w:t>,</w:t>
      </w:r>
      <w:r>
        <w:t xml:space="preserve"> the interaction between humans and the biosphere, </w:t>
      </w:r>
      <w:r>
        <w:lastRenderedPageBreak/>
        <w:t>recognizing that every resource decision is inherently a political act</w:t>
      </w:r>
      <w:r w:rsidR="000E41EF">
        <w:t xml:space="preserve"> governing the overall global health and future opportunities or consequences.  </w:t>
      </w:r>
    </w:p>
    <w:p w14:paraId="6020015B" w14:textId="77777777" w:rsidR="00AE273E" w:rsidRDefault="00AE273E"/>
    <w:p w14:paraId="46E0F1F3" w14:textId="77777777" w:rsidR="00AE273E" w:rsidRDefault="00000000">
      <w:r>
        <w:t xml:space="preserve">To me, </w:t>
      </w:r>
      <w:r>
        <w:rPr>
          <w:b/>
        </w:rPr>
        <w:t>Justice</w:t>
      </w:r>
      <w:r>
        <w:t xml:space="preserve"> is defined by who gets the last sip when the well runs dry. It requires moving beyond "ministerial discretion" that prioritizes rapid development over local ecological stability. It demands a commitment to "Two-Eyed Seeing," where Indigenous stewardship and the Precautionary Principle are valued as highly as technical modeling. </w:t>
      </w:r>
      <w:r>
        <w:rPr>
          <w:b/>
        </w:rPr>
        <w:t>Equity</w:t>
      </w:r>
      <w:r>
        <w:t xml:space="preserve"> is the refusal to allow a "resource curse" to persist—where the benefits of extraction flow to distant "biosphere people" while local "ecosystem people" bear the irreversible costs of degradation. Finally, </w:t>
      </w:r>
      <w:r>
        <w:rPr>
          <w:b/>
        </w:rPr>
        <w:t>Sustainability</w:t>
      </w:r>
      <w:r>
        <w:t xml:space="preserve"> is an active process of maintaining resilience. It is about respecting the biophysical boundaries of our planet (Steffen et al., 2015) to ensure that future generations inherit a functioning life-support system rather than a collection of "resource ghosts." These values are the necessary metrics for legitimate governance in the Anthropocene (Folke et al., 2021).</w:t>
      </w:r>
    </w:p>
    <w:p w14:paraId="3EAED4B7" w14:textId="77777777" w:rsidR="00AE273E" w:rsidRDefault="00AE273E"/>
    <w:p w14:paraId="5423375D" w14:textId="77777777" w:rsidR="00AE273E" w:rsidRDefault="00000000">
      <w:r>
        <w:rPr>
          <w:b/>
        </w:rPr>
        <w:t>Key Socio-Ecological Challenge: Atlantic Salmon and the Hydraulic Mission</w:t>
      </w:r>
    </w:p>
    <w:p w14:paraId="660FBE2E" w14:textId="77777777" w:rsidR="00AE273E" w:rsidRDefault="00AE273E"/>
    <w:p w14:paraId="04FFCAEC" w14:textId="77777777" w:rsidR="00AE273E" w:rsidRDefault="00000000">
      <w:r>
        <w:t>The socio-ecological challenge I am most committed to addressing is the decline of Atlantic salmon (*Salmo salar*) within the Atlantic Canadian watershed. This issue perfectly illustrates the friction between traditional engineering and ecological reality. For decades, we have operated under a "hydraulic mission" mindset—imposing order through dams and diversions that ignore the long-term health of the river system.</w:t>
      </w:r>
    </w:p>
    <w:p w14:paraId="64187BE6" w14:textId="77777777" w:rsidR="00AE273E" w:rsidRDefault="00AE273E"/>
    <w:p w14:paraId="1A56214A" w14:textId="77777777" w:rsidR="00AE273E" w:rsidRDefault="00000000">
      <w:r>
        <w:t>This matters because salmon are a keystone "bioindicator"; their health reflects the purity of the entire ridge-to-reef system. Ecologically, habitat fragmentation and warming waters have caused populations to decline by over 90% since the 1970s (Amiro et al., 2023). Socially, this creates a "two-city" reality. Multimodal benefits—hydroelectric power and urban development—flow to urban centers, while the costs are borne by marginalized populations. Mi'kmaq communities, who have fished these runs for millennia, face the loss of food security, culture, and ceremony as the salmon vanish. When we extract water or block migrations faster than the hydrosphere can regenerate, we trigger a "metabolic acceleration" that threatens the stability of the entire socio-ecological system. Who decides the worth of a river is a question of power, and currently, that power is centralized, often excluding the very people whose identity is tied to the water.</w:t>
      </w:r>
    </w:p>
    <w:p w14:paraId="7547DB96" w14:textId="77777777" w:rsidR="00AE273E" w:rsidRDefault="00AE273E"/>
    <w:p w14:paraId="60C0032D" w14:textId="77777777" w:rsidR="00AE273E" w:rsidRDefault="00000000">
      <w:r>
        <w:rPr>
          <w:b/>
        </w:rPr>
        <w:t>My Aspirations as a Resource Professional: The Adaptive Policy Connector</w:t>
      </w:r>
    </w:p>
    <w:p w14:paraId="4146AE96" w14:textId="77777777" w:rsidR="00AE273E" w:rsidRDefault="00AE273E"/>
    <w:p w14:paraId="4FA49725" w14:textId="77777777" w:rsidR="00AE273E" w:rsidRDefault="00000000">
      <w:r>
        <w:t xml:space="preserve">I do not wish to be a professional who merely shows up with a technical clipboard to "fix" nature. My goal is to become an </w:t>
      </w:r>
      <w:r>
        <w:rPr>
          <w:b/>
        </w:rPr>
        <w:t>Adaptive Policy Connector</w:t>
      </w:r>
      <w:r>
        <w:t>, working within institutions to shift governance from hierarchical command-and-control models toward "networked, polycentric" structures (Armitage, 2007). I am inspired by processes like the Okavango Delta Management Plan, which attempted to draw a "crowded environment" of stakeholders into a shared vision.</w:t>
      </w:r>
    </w:p>
    <w:p w14:paraId="78473A6F" w14:textId="77777777" w:rsidR="00AE273E" w:rsidRDefault="00AE273E"/>
    <w:p w14:paraId="5F99A5EA" w14:textId="77777777" w:rsidR="00AE273E" w:rsidRDefault="00000000">
      <w:r>
        <w:lastRenderedPageBreak/>
        <w:t>In my practice, I will avoid the bureaucratic trap of "mapping" stakeholders as passive data points. Instead, I will work to identify real sites of conflict and power. This means spending time on the ground with communities to understand their site-specific ecological knowledge. I envision working to implement "triple-loop learning"—not just asking if a project is efficient, but asking if it is the *right* action for the long-term health of the watershed. I want to build a career where "proof of concept" for sustainable restoration (like the Indigenous-led efforts in the Petitcodiac) leads to replicable frameworks that respect both Western science and Mi'kmaq ways of knowing (Landsman et al., 2022).</w:t>
      </w:r>
    </w:p>
    <w:p w14:paraId="247EE9EF" w14:textId="77777777" w:rsidR="00AE273E" w:rsidRDefault="00AE273E"/>
    <w:p w14:paraId="33E14D31" w14:textId="77777777" w:rsidR="00AE273E" w:rsidRDefault="00000000">
      <w:r>
        <w:rPr>
          <w:b/>
        </w:rPr>
        <w:t>Future Direction &amp; Accountability</w:t>
      </w:r>
    </w:p>
    <w:p w14:paraId="655B22B2" w14:textId="77777777" w:rsidR="00AE273E" w:rsidRDefault="00AE273E"/>
    <w:p w14:paraId="744EF4F5" w14:textId="77777777" w:rsidR="00AE273E" w:rsidRDefault="00000000">
      <w:r>
        <w:t xml:space="preserve">To move this vision forward, I must develop stronger capacities in </w:t>
      </w:r>
      <w:r>
        <w:rPr>
          <w:b/>
        </w:rPr>
        <w:t>Systems Thinking</w:t>
      </w:r>
      <w:r>
        <w:t xml:space="preserve"> and </w:t>
      </w:r>
      <w:r>
        <w:rPr>
          <w:b/>
        </w:rPr>
        <w:t>Conflict Mediation</w:t>
      </w:r>
      <w:r>
        <w:t>. I need to understand the complex feedback mechanisms that can either exacerbate or mitigate environmental change. Accountability, for me, means being answerable to both the "human" and "non-human" worlds. It means setting transparent benchmarks for success that prioritize ecosystem integrity over simple commodity yield.</w:t>
      </w:r>
    </w:p>
    <w:p w14:paraId="1418433B" w14:textId="77777777" w:rsidR="00AE273E" w:rsidRDefault="00AE273E"/>
    <w:p w14:paraId="01D7FB64" w14:textId="77777777" w:rsidR="00AE273E" w:rsidRDefault="00000000">
      <w:r>
        <w:t xml:space="preserve">When faced with the inevitable trade-offs of resource management—such as the conflict between industrial jobs and habitat protection—my values will serve as my compass. If a project compromises biophysical boundaries or further entrenches social inequality, my responsibility is to advocate for the safer, more equitable pathway (Marshall et al., 2021). Accountability isn't just </w:t>
      </w:r>
      <w:r>
        <w:lastRenderedPageBreak/>
        <w:t>about following state regulations; it is about earning a "social license" from the land and the people who live upon it. Sustainability is not a perfect end-state; it is a persistent, honest engagement with the world.</w:t>
      </w:r>
    </w:p>
    <w:p w14:paraId="55D3CD58" w14:textId="77777777" w:rsidR="00AE273E" w:rsidRDefault="00AE273E"/>
    <w:p w14:paraId="397994A5" w14:textId="77777777" w:rsidR="00AE273E" w:rsidRDefault="00000000">
      <w:r>
        <w:br w:type="page"/>
      </w:r>
    </w:p>
    <w:p w14:paraId="08484919" w14:textId="77777777" w:rsidR="00AE273E" w:rsidRDefault="00000000">
      <w:pPr>
        <w:jc w:val="center"/>
      </w:pPr>
      <w:r>
        <w:rPr>
          <w:b/>
        </w:rPr>
        <w:lastRenderedPageBreak/>
        <w:t>References</w:t>
      </w:r>
    </w:p>
    <w:p w14:paraId="5828FEAD" w14:textId="77777777" w:rsidR="00AE273E" w:rsidRDefault="00AE273E"/>
    <w:p w14:paraId="37BF0E56" w14:textId="77777777" w:rsidR="00AE273E" w:rsidRDefault="00000000">
      <w:pPr>
        <w:ind w:left="720" w:hanging="720"/>
      </w:pPr>
      <w:r>
        <w:t>* Amiro, P. G., et al. (2023). Climate-driven declines in Atlantic salmon: Socio-ecological impacts in Atlantic Canada. *Science of The Total Environment*, 258, 106512.</w:t>
      </w:r>
    </w:p>
    <w:p w14:paraId="3795CAC4" w14:textId="77777777" w:rsidR="00AE273E" w:rsidRDefault="00000000">
      <w:pPr>
        <w:ind w:left="720" w:hanging="720"/>
      </w:pPr>
      <w:r>
        <w:t>* Armitage, D. (2007). Governance and the commons in a multi-level world. *International Journal of the Commons*, 1(1), 47-76.</w:t>
      </w:r>
    </w:p>
    <w:p w14:paraId="08908CA9" w14:textId="77777777" w:rsidR="00AE273E" w:rsidRDefault="00000000">
      <w:pPr>
        <w:ind w:left="720" w:hanging="720"/>
      </w:pPr>
      <w:r>
        <w:t>* Folke, C., et al. (2021). Our future in the Anthropocene biosphere. *Ambio*, 50(4), 834-869.</w:t>
      </w:r>
    </w:p>
    <w:p w14:paraId="2C70DF80" w14:textId="77777777" w:rsidR="00AE273E" w:rsidRDefault="00000000">
      <w:pPr>
        <w:ind w:left="720" w:hanging="720"/>
      </w:pPr>
      <w:r>
        <w:t>* Landsman, S. J., et al. (2022). Indigenous-led salmon restoration in the Petitcodiac watershed: Integrating Mi'kmaq knowledge with science. *Restoration Ecology*, 32(4), e2567.</w:t>
      </w:r>
    </w:p>
    <w:p w14:paraId="013AFC82" w14:textId="77777777" w:rsidR="00AE273E" w:rsidRDefault="00000000">
      <w:pPr>
        <w:ind w:left="720" w:hanging="720"/>
      </w:pPr>
      <w:r>
        <w:t>* Marshall, J., et al. (2021). Equity in watershed governance: Lessons from New Brunswick's river restoration. *Canadian Geographer*, 65(3), 345–358.</w:t>
      </w:r>
    </w:p>
    <w:p w14:paraId="4EF5B3E2" w14:textId="77777777" w:rsidR="00AE273E" w:rsidRDefault="00000000">
      <w:pPr>
        <w:ind w:left="720" w:hanging="720"/>
      </w:pPr>
      <w:r>
        <w:t>* Mitchell, B. (2002). *Resource and Environmental Management*. Oxford University Press.</w:t>
      </w:r>
    </w:p>
    <w:p w14:paraId="4302C8D5" w14:textId="77777777" w:rsidR="00AE273E" w:rsidRDefault="00000000">
      <w:pPr>
        <w:ind w:left="720" w:hanging="720"/>
      </w:pPr>
      <w:r>
        <w:t>* Steffen, W., et al. (2015). Planetary boundaries: Guiding human development on a changing planet. *Science*, 347(6223), 1259855.</w:t>
      </w:r>
    </w:p>
    <w:sectPr w:rsidR="00AE273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4277378">
    <w:abstractNumId w:val="8"/>
  </w:num>
  <w:num w:numId="2" w16cid:durableId="1714112179">
    <w:abstractNumId w:val="6"/>
  </w:num>
  <w:num w:numId="3" w16cid:durableId="179777297">
    <w:abstractNumId w:val="5"/>
  </w:num>
  <w:num w:numId="4" w16cid:durableId="624504088">
    <w:abstractNumId w:val="4"/>
  </w:num>
  <w:num w:numId="5" w16cid:durableId="1112243667">
    <w:abstractNumId w:val="7"/>
  </w:num>
  <w:num w:numId="6" w16cid:durableId="773597835">
    <w:abstractNumId w:val="3"/>
  </w:num>
  <w:num w:numId="7" w16cid:durableId="2032295530">
    <w:abstractNumId w:val="2"/>
  </w:num>
  <w:num w:numId="8" w16cid:durableId="1445076340">
    <w:abstractNumId w:val="1"/>
  </w:num>
  <w:num w:numId="9" w16cid:durableId="973831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1EF"/>
    <w:rsid w:val="0015074B"/>
    <w:rsid w:val="0029639D"/>
    <w:rsid w:val="00326F90"/>
    <w:rsid w:val="00A7068D"/>
    <w:rsid w:val="00AA1D8D"/>
    <w:rsid w:val="00AE273E"/>
    <w:rsid w:val="00B47730"/>
    <w:rsid w:val="00CB0664"/>
    <w:rsid w:val="00D817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90242F"/>
  <w14:defaultImageDpi w14:val="300"/>
  <w15:docId w15:val="{9DB096DE-D849-B847-AB2E-005DDBE54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1183</Words>
  <Characters>6531</Characters>
  <Application>Microsoft Office Word</Application>
  <DocSecurity>0</DocSecurity>
  <Lines>133</Lines>
  <Paragraphs>27</Paragraphs>
  <ScaleCrop>false</ScaleCrop>
  <HeadingPairs>
    <vt:vector size="2" baseType="variant">
      <vt:variant>
        <vt:lpstr>Title</vt:lpstr>
      </vt:variant>
      <vt:variant>
        <vt:i4>1</vt:i4>
      </vt:variant>
    </vt:vector>
  </HeadingPairs>
  <TitlesOfParts>
    <vt:vector size="1" baseType="lpstr">
      <vt:lpstr>GENS2101 Assignment 1 Final</vt:lpstr>
    </vt:vector>
  </TitlesOfParts>
  <Manager/>
  <Company/>
  <LinksUpToDate>false</LinksUpToDate>
  <CharactersWithSpaces>7687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GENS2101 Assignment 1 Final</dc:title>
  <dc:subject/>
  <dc:creator>Joel Palk-Ricard</dc:creator>
  <cp:keywords/>
  <dc:description>generated by python-docx</dc:description>
  <cp:lastModifiedBy>Joel Palk-Ricard</cp:lastModifiedBy>
  <cp:revision>2</cp:revision>
  <dcterms:created xsi:type="dcterms:W3CDTF">2013-12-23T23:15:00Z</dcterms:created>
  <dcterms:modified xsi:type="dcterms:W3CDTF">2026-02-20T04:11:00Z</dcterms:modified>
  <cp:category/>
</cp:coreProperties>
</file>