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rPr>
        <w:t>A Personal Vision for Just, Equitable, and Sustainable Socio-Ecological Futures</w:t>
      </w:r>
    </w:p>
    <w:p>
      <w:pPr>
        <w:jc w:val="center"/>
      </w:pPr>
      <w:r>
        <w:t>Name: Joel Palk-Ricard</w:t>
      </w:r>
    </w:p>
    <w:p>
      <w:pPr>
        <w:jc w:val="center"/>
      </w:pPr>
      <w:r>
        <w:t>Course: GENS/GENV 2101</w:t>
      </w:r>
    </w:p>
    <w:p>
      <w:pPr>
        <w:jc w:val="center"/>
      </w:pPr>
      <w:r>
        <w:t>Submission Date: February 23, 2026</w:t>
      </w:r>
    </w:p>
    <w:p>
      <w:pPr>
        <w:jc w:val="center"/>
      </w:pPr>
      <w:r>
        <w:t>Professor: Dr. Larry Swatuk</w:t>
      </w:r>
    </w:p>
    <w:p>
      <w:r>
        <w:br w:type="page"/>
      </w:r>
    </w:p>
    <w:p/>
    <w:p>
      <w:r>
        <w:rPr>
          <w:b/>
        </w:rPr>
        <w:t>Values &amp; Ethical Commitments</w:t>
      </w:r>
    </w:p>
    <w:p/>
    <w:p>
      <w:r>
        <w:t>My perspective on natural resource management isn’t something I found in a textbook; it’s something I felt in the tidal mud of the Petitcodiac River. Growing up in Moncton, I watched the river transform alongside the community. Once a vibrant waterway, it became a silted mud chasm—a shadow of what it used to be. The salmon runs that used to be a regular part of life here vanished, replaced by projects meant to control the water for things like agriculture and hydroelectricity. For decades, these changes left the land stressed and the ecosystems disrupted. I’ve seen how policy and economics can pin different groups against each other, leaving locals to watch from the sidelines while decisions were made about a heritage they were losing.</w:t>
      </w:r>
    </w:p>
    <w:p/>
    <w:p>
      <w:r>
        <w:t>This landscape, and my studies at Mount Allison, have shown me that we aren’t just observers of nature. We are part of the system ourselves. Regardless of where we come from or what generation we belong to, our actions have a direct impact on the biosphere. For too long, the dominant approach has been to treat the environment as both a limitless supply of resources and an infinite place to dump waste. As a professional in natural resource management, I believe we have to move past this mindset. My goal is to understand how we actually interact with these systems and what the long-term consequences are. Every resource decision is fundamentally a choice about what kind of future we want to leave behind.</w:t>
      </w:r>
    </w:p>
    <w:p/>
    <w:p>
      <w:r>
        <w:t xml:space="preserve">To me, </w:t>
      </w:r>
      <w:r>
        <w:rPr>
          <w:b/>
        </w:rPr>
        <w:t>Justice</w:t>
      </w:r>
      <w:r>
        <w:t xml:space="preserve"> is about who gets the last sip when the well runs dry. It’s not an abstract theory; it’s about moving beyond "ministerial discretion" that fast-tracks development while ignoring the stability of local ecosystems. It requires a commitment to "Two-Eyed Seeing," where we actually value Indigenous stewardship and the Precautionary Principle as much as our technical models. </w:t>
      </w:r>
      <w:r>
        <w:rPr>
          <w:b/>
        </w:rPr>
        <w:t>Equity</w:t>
      </w:r>
      <w:r>
        <w:t xml:space="preserve"> means refusing to let a "resource curse" continue, where the benefits of extraction go to distant "biosphere people" while the local "ecosystem people" are left with the irreversible damage. Finally, </w:t>
      </w:r>
      <w:r>
        <w:rPr>
          <w:b/>
        </w:rPr>
        <w:t>Sustainability</w:t>
      </w:r>
      <w:r>
        <w:t xml:space="preserve"> is an active process of building and maintaining resilience. It’s about respecting the limits of our planet (Steffen et al., 2015) to ensure that future generations inherit a system that still works for them, rather than a collection of "resource ghosts." These values aren't just ideals; they are the only legitimate way to govern in our current era (Folke et al., 2021).</w:t>
      </w:r>
    </w:p>
    <w:p/>
    <w:p>
      <w:r>
        <w:rPr>
          <w:b/>
        </w:rPr>
        <w:t>My Aspirations as a Resource Professional: The Adaptive Policy Connector</w:t>
      </w:r>
    </w:p>
    <w:p/>
    <w:p>
      <w:r>
        <w:t xml:space="preserve">I don’t want to be the kind of professional who shows up with a clipboard to tell a community how to "fix" nature. My goal is to become an </w:t>
      </w:r>
      <w:r>
        <w:rPr>
          <w:b/>
        </w:rPr>
        <w:t>Adaptive Policy Connector</w:t>
      </w:r>
      <w:r>
        <w:t>. I want to work within our institutions to shift away from top-down, hierarchical management and toward "networked, polycentric" structures (Armitage, 2007). I’m inspired by efforts like the Okavango Delta Management Plan, which tried to bring a "crowded environment" of competing interests into a single, shared vision.</w:t>
      </w:r>
    </w:p>
    <w:p/>
    <w:p>
      <w:r>
        <w:t>In my practice, I won’t treat stakeholders as just names on a map or data points for a report. I want to be on the ground, identifying the actual sites of conflict and power. This means spending time with communities to understand their site-specific knowledge. I envision pushing for "triple-loop learning"—the kind of thinking where we don't just ask if we're being efficient, but whether we’re even doing the right thing in the first place. I want to build a career where sustainable restoration (like the work being done in the Petitcodiac) can become a replicable framework that respects both Western science and Mi'kmaq ways of knowing (Landsman et al., 2022).</w:t>
      </w:r>
    </w:p>
    <w:p/>
    <w:p>
      <w:r>
        <w:rPr>
          <w:b/>
        </w:rPr>
        <w:t>Future Direction &amp; Accountability</w:t>
      </w:r>
    </w:p>
    <w:p/>
    <w:p>
      <w:r>
        <w:t xml:space="preserve">To move this vision forward, I need to get better at </w:t>
      </w:r>
      <w:r>
        <w:rPr>
          <w:b/>
        </w:rPr>
        <w:t>Systems Thinking</w:t>
      </w:r>
      <w:r>
        <w:t xml:space="preserve"> and </w:t>
      </w:r>
      <w:r>
        <w:rPr>
          <w:b/>
        </w:rPr>
        <w:t>Conflict Mediation</w:t>
      </w:r>
      <w:r>
        <w:t>. I want to understand the feedback loops that either make environmental change worse or help us mitigate it. For me, accountability means being answerable to both the human world and the non-human world. It means setting clear, transparent benchmarks for success that prioritize the health of the ecosystem over simple yields or profit.</w:t>
      </w:r>
    </w:p>
    <w:p/>
    <w:p>
      <w:r>
        <w:t>When I eventually have to deal with the trade-offs of resource management—like the friction between industrial jobs and protecting a habitat—my values will be my compass. If a project threatens our biophysical boundaries or makes social inequality worse, I have a responsibility to push for the safer, more equitable path (Marshall et al., 2021). Being accountable isn't just about following the rules of the state; it’s about earning a "social license" from the people and the land itself. Sustainability isn't a perfect end-state; it’s an ongoing, honest engagement with the world.</w:t>
      </w:r>
    </w:p>
    <w:p/>
    <w:p>
      <w:r>
        <w:br w:type="page"/>
      </w:r>
    </w:p>
    <w:p>
      <w:pPr>
        <w:jc w:val="center"/>
      </w:pPr>
      <w:r>
        <w:rPr>
          <w:b/>
        </w:rPr>
        <w:t>References</w:t>
      </w:r>
    </w:p>
    <w:p/>
    <w:p>
      <w:pPr>
        <w:ind w:left="720" w:hanging="720"/>
      </w:pPr>
      <w:r>
        <w:t xml:space="preserve">Amiro, P. G., et al. (2023). Climate-driven declines in Atlantic salmon: Socio-ecological impacts in Atlantic Canada. </w:t>
      </w:r>
      <w:r>
        <w:rPr>
          <w:i/>
        </w:rPr>
        <w:t>Science of The Total Environment</w:t>
      </w:r>
      <w:r>
        <w:t>, 258, 106512.</w:t>
      </w:r>
    </w:p>
    <w:p>
      <w:pPr>
        <w:ind w:left="720" w:hanging="720"/>
      </w:pPr>
      <w:r>
        <w:t xml:space="preserve">Armitage, D. (2007). Governance and the commons in a multi-level world. </w:t>
      </w:r>
      <w:r>
        <w:rPr>
          <w:i/>
        </w:rPr>
        <w:t>International Journal of the Commons</w:t>
      </w:r>
      <w:r>
        <w:t>, 1(1), 47-76.</w:t>
      </w:r>
    </w:p>
    <w:p>
      <w:pPr>
        <w:ind w:left="720" w:hanging="720"/>
      </w:pPr>
      <w:r>
        <w:t xml:space="preserve">Folke, C., et al. (2021). Our future in the Anthropocene biosphere. </w:t>
      </w:r>
      <w:r>
        <w:rPr>
          <w:i/>
        </w:rPr>
        <w:t>Ambio</w:t>
      </w:r>
      <w:r>
        <w:t>, 50(4), 834-869.</w:t>
      </w:r>
    </w:p>
    <w:p>
      <w:pPr>
        <w:ind w:left="720" w:hanging="720"/>
      </w:pPr>
      <w:r>
        <w:t xml:space="preserve">Landsman, S. J., et al. (2022). Indigenous-led salmon restoration in the Petitcodiac watershed: Integrating Mi'kmaq knowledge with science. </w:t>
      </w:r>
      <w:r>
        <w:rPr>
          <w:i/>
        </w:rPr>
        <w:t>Restoration Ecology</w:t>
      </w:r>
      <w:r>
        <w:t>, 32(4), e2567.</w:t>
      </w:r>
    </w:p>
    <w:p>
      <w:pPr>
        <w:ind w:left="720" w:hanging="720"/>
      </w:pPr>
      <w:r>
        <w:t xml:space="preserve">Marshall, J., et al. (2021). Equity in watershed governance: Lessons from New Brunswick's river restoration. </w:t>
      </w:r>
      <w:r>
        <w:rPr>
          <w:i/>
        </w:rPr>
        <w:t>Canadian Geographer</w:t>
      </w:r>
      <w:r>
        <w:t>, 65(3), 345–358.</w:t>
      </w:r>
    </w:p>
    <w:p>
      <w:pPr>
        <w:ind w:left="720" w:hanging="720"/>
      </w:pPr>
      <w:r>
        <w:t xml:space="preserve">Mitchell, B. (2002). </w:t>
      </w:r>
      <w:r>
        <w:rPr>
          <w:i/>
        </w:rPr>
        <w:t>Resource and Environmental Management</w:t>
      </w:r>
      <w:r>
        <w:t>. Oxford University Press.</w:t>
      </w:r>
    </w:p>
    <w:p>
      <w:pPr>
        <w:ind w:left="720" w:hanging="720"/>
      </w:pPr>
      <w:r>
        <w:t xml:space="preserve">Steffen, W., et al. (2015). Planetary boundaries: Guiding human development on a changing planet. </w:t>
      </w:r>
      <w:r>
        <w:rPr>
          <w:i/>
        </w:rPr>
        <w:t>Science</w:t>
      </w:r>
      <w:r>
        <w:t>, 347(6223), 1259855.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GENS2101 Assignment 1 Final</dc:title>
  <dc:subject/>
  <dc:creator>Joel Palk-Ricard</dc:creator>
  <cp:keywords/>
  <dc:description>generated by python-docx</dc:description>
  <cp:lastModifiedBy/>
  <cp:revision>1</cp:revision>
  <dcterms:created xsi:type="dcterms:W3CDTF">2013-12-23T23:15:00Z</dcterms:created>
  <dcterms:modified xsi:type="dcterms:W3CDTF">2013-12-23T23:15:00Z</dcterms:modified>
  <cp:category/>
</cp:coreProperties>
</file>