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F7C90"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b/>
          <w:bCs/>
          <w:kern w:val="0"/>
          <w:lang w:eastAsia="en-ZA"/>
          <w14:ligatures w14:val="none"/>
        </w:rPr>
        <w:t>THE ZAHEERA BOOMGAARD STORY</w:t>
      </w:r>
      <w:r w:rsidRPr="00FA293E">
        <w:rPr>
          <w:rFonts w:ascii="Times New Roman" w:eastAsia="Times New Roman" w:hAnsi="Times New Roman" w:cs="Times New Roman"/>
          <w:kern w:val="0"/>
          <w:lang w:eastAsia="en-ZA"/>
          <w14:ligatures w14:val="none"/>
        </w:rPr>
        <w:br/>
      </w:r>
      <w:r w:rsidRPr="00FA293E">
        <w:rPr>
          <w:rFonts w:ascii="Times New Roman" w:eastAsia="Times New Roman" w:hAnsi="Times New Roman" w:cs="Times New Roman"/>
          <w:i/>
          <w:iCs/>
          <w:kern w:val="0"/>
          <w:lang w:eastAsia="en-ZA"/>
          <w14:ligatures w14:val="none"/>
        </w:rPr>
        <w:t>A True Crime Documentary Series</w:t>
      </w:r>
      <w:r w:rsidRPr="00FA293E">
        <w:rPr>
          <w:rFonts w:ascii="Times New Roman" w:eastAsia="Times New Roman" w:hAnsi="Times New Roman" w:cs="Times New Roman"/>
          <w:kern w:val="0"/>
          <w:lang w:eastAsia="en-ZA"/>
          <w14:ligatures w14:val="none"/>
        </w:rPr>
        <w:br/>
      </w:r>
      <w:r w:rsidRPr="00FA293E">
        <w:rPr>
          <w:rFonts w:ascii="Times New Roman" w:eastAsia="Times New Roman" w:hAnsi="Times New Roman" w:cs="Times New Roman"/>
          <w:b/>
          <w:bCs/>
          <w:kern w:val="0"/>
          <w:lang w:eastAsia="en-ZA"/>
          <w14:ligatures w14:val="none"/>
        </w:rPr>
        <w:t>Format:</w:t>
      </w:r>
      <w:r w:rsidRPr="00FA293E">
        <w:rPr>
          <w:rFonts w:ascii="Times New Roman" w:eastAsia="Times New Roman" w:hAnsi="Times New Roman" w:cs="Times New Roman"/>
          <w:kern w:val="0"/>
          <w:lang w:eastAsia="en-ZA"/>
          <w14:ligatures w14:val="none"/>
        </w:rPr>
        <w:t xml:space="preserve"> 4 x 60 minutes</w:t>
      </w:r>
      <w:r w:rsidRPr="00FA293E">
        <w:rPr>
          <w:rFonts w:ascii="Times New Roman" w:eastAsia="Times New Roman" w:hAnsi="Times New Roman" w:cs="Times New Roman"/>
          <w:kern w:val="0"/>
          <w:lang w:eastAsia="en-ZA"/>
          <w14:ligatures w14:val="none"/>
        </w:rPr>
        <w:br/>
      </w:r>
      <w:r w:rsidRPr="00FA293E">
        <w:rPr>
          <w:rFonts w:ascii="Times New Roman" w:eastAsia="Times New Roman" w:hAnsi="Times New Roman" w:cs="Times New Roman"/>
          <w:b/>
          <w:bCs/>
          <w:kern w:val="0"/>
          <w:lang w:eastAsia="en-ZA"/>
          <w14:ligatures w14:val="none"/>
        </w:rPr>
        <w:t>Tone:</w:t>
      </w:r>
      <w:r w:rsidRPr="00FA293E">
        <w:rPr>
          <w:rFonts w:ascii="Times New Roman" w:eastAsia="Times New Roman" w:hAnsi="Times New Roman" w:cs="Times New Roman"/>
          <w:kern w:val="0"/>
          <w:lang w:eastAsia="en-ZA"/>
          <w14:ligatures w14:val="none"/>
        </w:rPr>
        <w:t xml:space="preserve"> </w:t>
      </w:r>
      <w:r w:rsidRPr="00FA293E">
        <w:rPr>
          <w:rFonts w:ascii="Times New Roman" w:eastAsia="Times New Roman" w:hAnsi="Times New Roman" w:cs="Times New Roman"/>
          <w:i/>
          <w:iCs/>
          <w:kern w:val="0"/>
          <w:lang w:eastAsia="en-ZA"/>
          <w14:ligatures w14:val="none"/>
        </w:rPr>
        <w:t>The Keepers</w:t>
      </w:r>
      <w:r w:rsidRPr="00FA293E">
        <w:rPr>
          <w:rFonts w:ascii="Times New Roman" w:eastAsia="Times New Roman" w:hAnsi="Times New Roman" w:cs="Times New Roman"/>
          <w:kern w:val="0"/>
          <w:lang w:eastAsia="en-ZA"/>
          <w14:ligatures w14:val="none"/>
        </w:rPr>
        <w:t xml:space="preserve"> × </w:t>
      </w:r>
      <w:r w:rsidRPr="00FA293E">
        <w:rPr>
          <w:rFonts w:ascii="Times New Roman" w:eastAsia="Times New Roman" w:hAnsi="Times New Roman" w:cs="Times New Roman"/>
          <w:i/>
          <w:iCs/>
          <w:kern w:val="0"/>
          <w:lang w:eastAsia="en-ZA"/>
          <w14:ligatures w14:val="none"/>
        </w:rPr>
        <w:t>The Jinx</w:t>
      </w:r>
      <w:r w:rsidRPr="00FA293E">
        <w:rPr>
          <w:rFonts w:ascii="Times New Roman" w:eastAsia="Times New Roman" w:hAnsi="Times New Roman" w:cs="Times New Roman"/>
          <w:kern w:val="0"/>
          <w:lang w:eastAsia="en-ZA"/>
          <w14:ligatures w14:val="none"/>
        </w:rPr>
        <w:t xml:space="preserve"> × </w:t>
      </w:r>
      <w:r w:rsidRPr="00FA293E">
        <w:rPr>
          <w:rFonts w:ascii="Times New Roman" w:eastAsia="Times New Roman" w:hAnsi="Times New Roman" w:cs="Times New Roman"/>
          <w:i/>
          <w:iCs/>
          <w:kern w:val="0"/>
          <w:lang w:eastAsia="en-ZA"/>
          <w14:ligatures w14:val="none"/>
        </w:rPr>
        <w:t>Mindhunter</w:t>
      </w:r>
    </w:p>
    <w:p w14:paraId="723A56EF" w14:textId="77777777" w:rsidR="00FA293E" w:rsidRPr="00FA293E" w:rsidRDefault="00B36E52" w:rsidP="00FA293E">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02A6B69B">
          <v:rect id="_x0000_i1025" style="width:0;height:1.5pt" o:hralign="center" o:hrstd="t" o:hr="t" fillcolor="#a0a0a0" stroked="f"/>
        </w:pict>
      </w:r>
    </w:p>
    <w:p w14:paraId="43260673" w14:textId="77777777" w:rsidR="00FA293E" w:rsidRPr="00FA293E" w:rsidRDefault="00FA293E" w:rsidP="00FA29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FA293E">
        <w:rPr>
          <w:rFonts w:ascii="Times New Roman" w:eastAsia="Times New Roman" w:hAnsi="Times New Roman" w:cs="Times New Roman"/>
          <w:b/>
          <w:bCs/>
          <w:kern w:val="0"/>
          <w:sz w:val="27"/>
          <w:szCs w:val="27"/>
          <w:lang w:eastAsia="en-ZA"/>
          <w14:ligatures w14:val="none"/>
        </w:rPr>
        <w:t>LOGLINE</w:t>
      </w:r>
    </w:p>
    <w:p w14:paraId="24D23023"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t xml:space="preserve">When journalist Susan </w:t>
      </w:r>
      <w:proofErr w:type="spellStart"/>
      <w:r w:rsidRPr="00FA293E">
        <w:rPr>
          <w:rFonts w:ascii="Times New Roman" w:eastAsia="Times New Roman" w:hAnsi="Times New Roman" w:cs="Times New Roman"/>
          <w:kern w:val="0"/>
          <w:lang w:eastAsia="en-ZA"/>
          <w14:ligatures w14:val="none"/>
        </w:rPr>
        <w:t>Purén</w:t>
      </w:r>
      <w:proofErr w:type="spellEnd"/>
      <w:r w:rsidRPr="00FA293E">
        <w:rPr>
          <w:rFonts w:ascii="Times New Roman" w:eastAsia="Times New Roman" w:hAnsi="Times New Roman" w:cs="Times New Roman"/>
          <w:kern w:val="0"/>
          <w:lang w:eastAsia="en-ZA"/>
          <w14:ligatures w14:val="none"/>
        </w:rPr>
        <w:t xml:space="preserve"> covers what seems like a routine fraud case during Covid lockdown, she uncovers the disturbing legacy of Zaheera Boomgaard—a woman accused of theft, manipulation, and murder. As the investigation unfolds through forensic evidence, forged wills, and family tragedy, a larger truth comes to light: this is not just the story of one woman’s crimes—but a generational descent into violence that went unchecked for decades.</w:t>
      </w:r>
    </w:p>
    <w:p w14:paraId="2E8D77B2" w14:textId="77777777" w:rsidR="00FA293E" w:rsidRPr="00FA293E" w:rsidRDefault="00B36E52" w:rsidP="00FA293E">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50B800C6">
          <v:rect id="_x0000_i1026" style="width:0;height:1.5pt" o:hralign="center" o:hrstd="t" o:hr="t" fillcolor="#a0a0a0" stroked="f"/>
        </w:pict>
      </w:r>
    </w:p>
    <w:p w14:paraId="0435BE5C" w14:textId="77777777" w:rsidR="00FA293E" w:rsidRPr="00FA293E" w:rsidRDefault="00FA293E" w:rsidP="00FA29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FA293E">
        <w:rPr>
          <w:rFonts w:ascii="Times New Roman" w:eastAsia="Times New Roman" w:hAnsi="Times New Roman" w:cs="Times New Roman"/>
          <w:b/>
          <w:bCs/>
          <w:kern w:val="0"/>
          <w:sz w:val="27"/>
          <w:szCs w:val="27"/>
          <w:lang w:eastAsia="en-ZA"/>
          <w14:ligatures w14:val="none"/>
        </w:rPr>
        <w:t>HOOK</w:t>
      </w:r>
    </w:p>
    <w:p w14:paraId="1CD488F8"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t>A charred, unidentifiable body in a remote field.</w:t>
      </w:r>
      <w:r w:rsidRPr="00FA293E">
        <w:rPr>
          <w:rFonts w:ascii="Times New Roman" w:eastAsia="Times New Roman" w:hAnsi="Times New Roman" w:cs="Times New Roman"/>
          <w:kern w:val="0"/>
          <w:lang w:eastAsia="en-ZA"/>
          <w14:ligatures w14:val="none"/>
        </w:rPr>
        <w:br/>
        <w:t>Another, nearby, found with nothing left but a pair of shoes.</w:t>
      </w:r>
      <w:r w:rsidRPr="00FA293E">
        <w:rPr>
          <w:rFonts w:ascii="Times New Roman" w:eastAsia="Times New Roman" w:hAnsi="Times New Roman" w:cs="Times New Roman"/>
          <w:kern w:val="0"/>
          <w:lang w:eastAsia="en-ZA"/>
          <w14:ligatures w14:val="none"/>
        </w:rPr>
        <w:br/>
        <w:t>A plastic bag stuffed with blood-soaked towels—and a discarded supermarket receipt.</w:t>
      </w:r>
      <w:r w:rsidRPr="00FA293E">
        <w:rPr>
          <w:rFonts w:ascii="Times New Roman" w:eastAsia="Times New Roman" w:hAnsi="Times New Roman" w:cs="Times New Roman"/>
          <w:kern w:val="0"/>
          <w:lang w:eastAsia="en-ZA"/>
          <w14:ligatures w14:val="none"/>
        </w:rPr>
        <w:br/>
        <w:t>Separate police teams, each investigating different missing persons, drawn together by a single name: Zaheera Boomgaard.</w:t>
      </w:r>
    </w:p>
    <w:p w14:paraId="209758C1"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t>She wasn’t an obvious suspect.</w:t>
      </w:r>
      <w:r w:rsidRPr="00FA293E">
        <w:rPr>
          <w:rFonts w:ascii="Times New Roman" w:eastAsia="Times New Roman" w:hAnsi="Times New Roman" w:cs="Times New Roman"/>
          <w:kern w:val="0"/>
          <w:lang w:eastAsia="en-ZA"/>
          <w14:ligatures w14:val="none"/>
        </w:rPr>
        <w:br/>
        <w:t>She was soft-spoken. Neat. Generous with food from her kitchen during lockdown.</w:t>
      </w:r>
    </w:p>
    <w:p w14:paraId="6934A29A"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t>But behind the calm exterior was a woman who allegedly impersonated the dead, withdrew cash from their bank accounts while texting their relatives, and rewrote their wills with forged signatures.</w:t>
      </w:r>
    </w:p>
    <w:p w14:paraId="234EDA85"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t xml:space="preserve">Her apartment’s </w:t>
      </w:r>
      <w:proofErr w:type="spellStart"/>
      <w:r w:rsidRPr="00FA293E">
        <w:rPr>
          <w:rFonts w:ascii="Times New Roman" w:eastAsia="Times New Roman" w:hAnsi="Times New Roman" w:cs="Times New Roman"/>
          <w:kern w:val="0"/>
          <w:lang w:eastAsia="en-ZA"/>
          <w14:ligatures w14:val="none"/>
        </w:rPr>
        <w:t>WiFi</w:t>
      </w:r>
      <w:proofErr w:type="spellEnd"/>
      <w:r w:rsidRPr="00FA293E">
        <w:rPr>
          <w:rFonts w:ascii="Times New Roman" w:eastAsia="Times New Roman" w:hAnsi="Times New Roman" w:cs="Times New Roman"/>
          <w:kern w:val="0"/>
          <w:lang w:eastAsia="en-ZA"/>
          <w14:ligatures w14:val="none"/>
        </w:rPr>
        <w:t xml:space="preserve"> connected to phones of the deceased. Her name kept appearing on legal documents. Her story changed with each new friend who vanished.</w:t>
      </w:r>
    </w:p>
    <w:p w14:paraId="2321DB5D"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t>And then, in a chilling moment during questioning, she told detectives:</w:t>
      </w:r>
    </w:p>
    <w:p w14:paraId="64E9375B"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t>“Let me tell you a story.”</w:t>
      </w:r>
    </w:p>
    <w:p w14:paraId="61FD7D37"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t>Zaheera Boomgaard never confessed to murder.</w:t>
      </w:r>
      <w:r w:rsidRPr="00FA293E">
        <w:rPr>
          <w:rFonts w:ascii="Times New Roman" w:eastAsia="Times New Roman" w:hAnsi="Times New Roman" w:cs="Times New Roman"/>
          <w:kern w:val="0"/>
          <w:lang w:eastAsia="en-ZA"/>
          <w14:ligatures w14:val="none"/>
        </w:rPr>
        <w:br/>
        <w:t>But she did admit to burying her own newborn baby alive when she was just 16.</w:t>
      </w:r>
    </w:p>
    <w:p w14:paraId="54B99B0B"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t>This isn’t just a murder case.</w:t>
      </w:r>
      <w:r w:rsidRPr="00FA293E">
        <w:rPr>
          <w:rFonts w:ascii="Times New Roman" w:eastAsia="Times New Roman" w:hAnsi="Times New Roman" w:cs="Times New Roman"/>
          <w:kern w:val="0"/>
          <w:lang w:eastAsia="en-ZA"/>
          <w14:ligatures w14:val="none"/>
        </w:rPr>
        <w:br/>
        <w:t>It’s a slow-motion horror story that played out over 20 years—and was nearly lost to silence.</w:t>
      </w:r>
    </w:p>
    <w:p w14:paraId="6F7DDCB2" w14:textId="77777777" w:rsidR="00FA293E" w:rsidRPr="00FA293E" w:rsidRDefault="00B36E52" w:rsidP="00FA293E">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3E0279B3">
          <v:rect id="_x0000_i1027" style="width:0;height:1.5pt" o:hralign="center" o:hrstd="t" o:hr="t" fillcolor="#a0a0a0" stroked="f"/>
        </w:pict>
      </w:r>
    </w:p>
    <w:p w14:paraId="4A88817D" w14:textId="77777777" w:rsidR="00FA293E" w:rsidRPr="00FA293E" w:rsidRDefault="00FA293E" w:rsidP="00FA29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FA293E">
        <w:rPr>
          <w:rFonts w:ascii="Times New Roman" w:eastAsia="Times New Roman" w:hAnsi="Times New Roman" w:cs="Times New Roman"/>
          <w:b/>
          <w:bCs/>
          <w:kern w:val="0"/>
          <w:sz w:val="27"/>
          <w:szCs w:val="27"/>
          <w:lang w:eastAsia="en-ZA"/>
          <w14:ligatures w14:val="none"/>
        </w:rPr>
        <w:t>SERIES SUMMARY</w:t>
      </w:r>
    </w:p>
    <w:p w14:paraId="71DC76BE"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i/>
          <w:iCs/>
          <w:kern w:val="0"/>
          <w:lang w:eastAsia="en-ZA"/>
          <w14:ligatures w14:val="none"/>
        </w:rPr>
        <w:lastRenderedPageBreak/>
        <w:t>The Zaheera Boomgaard Story</w:t>
      </w:r>
      <w:r w:rsidRPr="00FA293E">
        <w:rPr>
          <w:rFonts w:ascii="Times New Roman" w:eastAsia="Times New Roman" w:hAnsi="Times New Roman" w:cs="Times New Roman"/>
          <w:kern w:val="0"/>
          <w:lang w:eastAsia="en-ZA"/>
          <w14:ligatures w14:val="none"/>
        </w:rPr>
        <w:t xml:space="preserve"> is a four-part true crime documentary tracing how a team of South African detectives, freed by lockdown from their usual caseloads, connected a set of unsolved cases involving forged wills, missing elderly men, and burned bodies—and linked them to a single woman.</w:t>
      </w:r>
    </w:p>
    <w:p w14:paraId="31C44B2A"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t xml:space="preserve">Told through the lens of journalist Susan </w:t>
      </w:r>
      <w:proofErr w:type="spellStart"/>
      <w:r w:rsidRPr="00FA293E">
        <w:rPr>
          <w:rFonts w:ascii="Times New Roman" w:eastAsia="Times New Roman" w:hAnsi="Times New Roman" w:cs="Times New Roman"/>
          <w:kern w:val="0"/>
          <w:lang w:eastAsia="en-ZA"/>
          <w14:ligatures w14:val="none"/>
        </w:rPr>
        <w:t>Purén</w:t>
      </w:r>
      <w:proofErr w:type="spellEnd"/>
      <w:r w:rsidRPr="00FA293E">
        <w:rPr>
          <w:rFonts w:ascii="Times New Roman" w:eastAsia="Times New Roman" w:hAnsi="Times New Roman" w:cs="Times New Roman"/>
          <w:kern w:val="0"/>
          <w:lang w:eastAsia="en-ZA"/>
          <w14:ligatures w14:val="none"/>
        </w:rPr>
        <w:t>, who reported on the case from the inside, this is a story of slow-burn horror. A woman whose charm masked years of silent damage. And a justice system that nearly let her disappear into history.</w:t>
      </w:r>
    </w:p>
    <w:p w14:paraId="528452B6"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t>Zaheera wasn’t just accused of murder—she allegedly altered estates, accessed bank accounts posthumously, and reinvented herself through religion, community, and calculated intimacy. Her targets were almost always isolated, vulnerable, and without close family. Her tools? Paperwork, persuasion, and patience.</w:t>
      </w:r>
    </w:p>
    <w:p w14:paraId="396602C2"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t xml:space="preserve">At its core, this is a story about how evil doesn’t always look like a monster. Sometimes, it looks like a woman offering you curry and </w:t>
      </w:r>
      <w:proofErr w:type="spellStart"/>
      <w:r w:rsidRPr="00FA293E">
        <w:rPr>
          <w:rFonts w:ascii="Times New Roman" w:eastAsia="Times New Roman" w:hAnsi="Times New Roman" w:cs="Times New Roman"/>
          <w:kern w:val="0"/>
          <w:lang w:eastAsia="en-ZA"/>
          <w14:ligatures w14:val="none"/>
        </w:rPr>
        <w:t>samoosas</w:t>
      </w:r>
      <w:proofErr w:type="spellEnd"/>
      <w:r w:rsidRPr="00FA293E">
        <w:rPr>
          <w:rFonts w:ascii="Times New Roman" w:eastAsia="Times New Roman" w:hAnsi="Times New Roman" w:cs="Times New Roman"/>
          <w:kern w:val="0"/>
          <w:lang w:eastAsia="en-ZA"/>
          <w14:ligatures w14:val="none"/>
        </w:rPr>
        <w:t xml:space="preserve"> during lockdown.</w:t>
      </w:r>
    </w:p>
    <w:p w14:paraId="1984A2DF" w14:textId="77777777" w:rsidR="00FA293E" w:rsidRPr="00FA293E" w:rsidRDefault="00B36E52" w:rsidP="00FA293E">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0003AF0F">
          <v:rect id="_x0000_i1028" style="width:0;height:1.5pt" o:hralign="center" o:hrstd="t" o:hr="t" fillcolor="#a0a0a0" stroked="f"/>
        </w:pict>
      </w:r>
    </w:p>
    <w:p w14:paraId="1069090D" w14:textId="77777777" w:rsidR="00FA293E" w:rsidRPr="00FA293E" w:rsidRDefault="00FA293E" w:rsidP="00FA29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FA293E">
        <w:rPr>
          <w:rFonts w:ascii="Times New Roman" w:eastAsia="Times New Roman" w:hAnsi="Times New Roman" w:cs="Times New Roman"/>
          <w:b/>
          <w:bCs/>
          <w:kern w:val="0"/>
          <w:sz w:val="27"/>
          <w:szCs w:val="27"/>
          <w:lang w:eastAsia="en-ZA"/>
          <w14:ligatures w14:val="none"/>
        </w:rPr>
        <w:t>CHARACTERS</w:t>
      </w:r>
    </w:p>
    <w:p w14:paraId="288CE881" w14:textId="77777777" w:rsidR="00FA293E" w:rsidRPr="00FA293E" w:rsidRDefault="00FA293E" w:rsidP="00FA293E">
      <w:pPr>
        <w:spacing w:before="100" w:beforeAutospacing="1" w:after="100" w:afterAutospacing="1" w:line="240" w:lineRule="auto"/>
        <w:outlineLvl w:val="3"/>
        <w:rPr>
          <w:rFonts w:ascii="Times New Roman" w:eastAsia="Times New Roman" w:hAnsi="Times New Roman" w:cs="Times New Roman"/>
          <w:b/>
          <w:bCs/>
          <w:kern w:val="0"/>
          <w:lang w:eastAsia="en-ZA"/>
          <w14:ligatures w14:val="none"/>
        </w:rPr>
      </w:pPr>
      <w:r w:rsidRPr="00FA293E">
        <w:rPr>
          <w:rFonts w:ascii="Times New Roman" w:eastAsia="Times New Roman" w:hAnsi="Times New Roman" w:cs="Times New Roman"/>
          <w:b/>
          <w:bCs/>
          <w:kern w:val="0"/>
          <w:lang w:eastAsia="en-ZA"/>
          <w14:ligatures w14:val="none"/>
        </w:rPr>
        <w:t>SUSAN PURÉN – The Witness</w:t>
      </w:r>
    </w:p>
    <w:p w14:paraId="40C059DB"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t>Not an investigator—but a reporter with deep access and earned trust. Susan became a conduit for the families, police, and courtroom proceedings. Her interviews—many recorded privately—form the emotional backbone of the series. Her narration reveals not just the facts of the case, but the psychological descent of confronting this darkness herself.</w:t>
      </w:r>
    </w:p>
    <w:p w14:paraId="2E43FADB" w14:textId="77777777" w:rsidR="00FA293E" w:rsidRPr="00FA293E" w:rsidRDefault="00FA293E" w:rsidP="00FA293E">
      <w:pPr>
        <w:spacing w:before="100" w:beforeAutospacing="1" w:after="100" w:afterAutospacing="1" w:line="240" w:lineRule="auto"/>
        <w:outlineLvl w:val="3"/>
        <w:rPr>
          <w:rFonts w:ascii="Times New Roman" w:eastAsia="Times New Roman" w:hAnsi="Times New Roman" w:cs="Times New Roman"/>
          <w:b/>
          <w:bCs/>
          <w:kern w:val="0"/>
          <w:lang w:eastAsia="en-ZA"/>
          <w14:ligatures w14:val="none"/>
        </w:rPr>
      </w:pPr>
      <w:r w:rsidRPr="00FA293E">
        <w:rPr>
          <w:rFonts w:ascii="Times New Roman" w:eastAsia="Times New Roman" w:hAnsi="Times New Roman" w:cs="Times New Roman"/>
          <w:b/>
          <w:bCs/>
          <w:kern w:val="0"/>
          <w:lang w:eastAsia="en-ZA"/>
          <w14:ligatures w14:val="none"/>
        </w:rPr>
        <w:t>ZAHEERA BOOMGAARD – The Accused</w:t>
      </w:r>
    </w:p>
    <w:p w14:paraId="00FB644D"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t>By the time of her trial, Zaheera Boomgaard appeared as a frail woman in oversized windbreakers, quoting scripture. But for decades, she moved through communities with a quiet confidence: cooking, praying, comforting—until those around her began to vanish.</w:t>
      </w:r>
    </w:p>
    <w:p w14:paraId="47438F0D"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t>She converted from Hinduism to Islam to Christianity, tailoring her persona to match those she courted. She posed as a widow, a psychiatrist treating US soldiers online, a businesswoman, a food vendor. Her aliases were as fluid as her stories.</w:t>
      </w:r>
    </w:p>
    <w:p w14:paraId="05D3BE98"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t>She didn’t kill with a weapon. She allegedly killed with trust. Friends were convinced to alter wills. Lovers disappeared, sometimes cremated within days of death. She used their phones to send messages, called banks in their voices, and presented handwritten documents in courtrooms to inherit their estates.</w:t>
      </w:r>
    </w:p>
    <w:p w14:paraId="27437622"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t>In her own words, she once admitted to burying her newborn child alive behind a school, alone, at night.</w:t>
      </w:r>
    </w:p>
    <w:p w14:paraId="6217B092"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t>Zaheera didn’t operate like a typical serial killer. She didn’t need to. She understood how to become invisible—by being exactly who you needed her to be.</w:t>
      </w:r>
    </w:p>
    <w:p w14:paraId="41DDB00C" w14:textId="77777777" w:rsidR="00FA293E" w:rsidRPr="00FA293E" w:rsidRDefault="00FA293E" w:rsidP="00FA293E">
      <w:pPr>
        <w:spacing w:before="100" w:beforeAutospacing="1" w:after="100" w:afterAutospacing="1" w:line="240" w:lineRule="auto"/>
        <w:outlineLvl w:val="3"/>
        <w:rPr>
          <w:rFonts w:ascii="Times New Roman" w:eastAsia="Times New Roman" w:hAnsi="Times New Roman" w:cs="Times New Roman"/>
          <w:b/>
          <w:bCs/>
          <w:kern w:val="0"/>
          <w:lang w:eastAsia="en-ZA"/>
          <w14:ligatures w14:val="none"/>
        </w:rPr>
      </w:pPr>
      <w:r w:rsidRPr="00FA293E">
        <w:rPr>
          <w:rFonts w:ascii="Times New Roman" w:eastAsia="Times New Roman" w:hAnsi="Times New Roman" w:cs="Times New Roman"/>
          <w:b/>
          <w:bCs/>
          <w:kern w:val="0"/>
          <w:lang w:eastAsia="en-ZA"/>
          <w14:ligatures w14:val="none"/>
        </w:rPr>
        <w:t>THE VICTIMS</w:t>
      </w:r>
    </w:p>
    <w:p w14:paraId="70B7A27C" w14:textId="3B9A79A1"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b/>
          <w:bCs/>
          <w:kern w:val="0"/>
          <w:lang w:eastAsia="en-ZA"/>
          <w14:ligatures w14:val="none"/>
        </w:rPr>
        <w:lastRenderedPageBreak/>
        <w:t>Hari Nathvani</w:t>
      </w:r>
      <w:r w:rsidRPr="00FA293E">
        <w:rPr>
          <w:rFonts w:ascii="Times New Roman" w:eastAsia="Times New Roman" w:hAnsi="Times New Roman" w:cs="Times New Roman"/>
          <w:kern w:val="0"/>
          <w:lang w:eastAsia="en-ZA"/>
          <w14:ligatures w14:val="none"/>
        </w:rPr>
        <w:t xml:space="preserve"> – A retired London Tube manager. Lured through an Indian dating site</w:t>
      </w:r>
      <w:r w:rsidR="0032509C">
        <w:rPr>
          <w:rFonts w:ascii="Times New Roman" w:eastAsia="Times New Roman" w:hAnsi="Times New Roman" w:cs="Times New Roman"/>
          <w:kern w:val="0"/>
          <w:lang w:eastAsia="en-ZA"/>
          <w14:ligatures w14:val="none"/>
        </w:rPr>
        <w:t xml:space="preserve"> travelled by Bus from </w:t>
      </w:r>
      <w:r w:rsidR="001F7138">
        <w:rPr>
          <w:rFonts w:ascii="Times New Roman" w:eastAsia="Times New Roman" w:hAnsi="Times New Roman" w:cs="Times New Roman"/>
          <w:kern w:val="0"/>
          <w:lang w:eastAsia="en-ZA"/>
          <w14:ligatures w14:val="none"/>
        </w:rPr>
        <w:t xml:space="preserve">Newcastle to </w:t>
      </w:r>
      <w:r w:rsidR="00875103">
        <w:rPr>
          <w:rFonts w:ascii="Times New Roman" w:eastAsia="Times New Roman" w:hAnsi="Times New Roman" w:cs="Times New Roman"/>
          <w:kern w:val="0"/>
          <w:lang w:eastAsia="en-ZA"/>
          <w14:ligatures w14:val="none"/>
        </w:rPr>
        <w:t>Park station to meet Zaheera</w:t>
      </w:r>
      <w:r w:rsidRPr="00FA293E">
        <w:rPr>
          <w:rFonts w:ascii="Times New Roman" w:eastAsia="Times New Roman" w:hAnsi="Times New Roman" w:cs="Times New Roman"/>
          <w:kern w:val="0"/>
          <w:lang w:eastAsia="en-ZA"/>
          <w14:ligatures w14:val="none"/>
        </w:rPr>
        <w:t xml:space="preserve">. His body was found burned beyond recognition on a remote plot in </w:t>
      </w:r>
      <w:proofErr w:type="spellStart"/>
      <w:r w:rsidRPr="00FA293E">
        <w:rPr>
          <w:rFonts w:ascii="Times New Roman" w:eastAsia="Times New Roman" w:hAnsi="Times New Roman" w:cs="Times New Roman"/>
          <w:kern w:val="0"/>
          <w:lang w:eastAsia="en-ZA"/>
          <w14:ligatures w14:val="none"/>
        </w:rPr>
        <w:t>Walkerville</w:t>
      </w:r>
      <w:proofErr w:type="spellEnd"/>
      <w:r w:rsidRPr="00FA293E">
        <w:rPr>
          <w:rFonts w:ascii="Times New Roman" w:eastAsia="Times New Roman" w:hAnsi="Times New Roman" w:cs="Times New Roman"/>
          <w:kern w:val="0"/>
          <w:lang w:eastAsia="en-ZA"/>
          <w14:ligatures w14:val="none"/>
        </w:rPr>
        <w:t>. His bank cards were used at ATMs for weeks after his death.</w:t>
      </w:r>
    </w:p>
    <w:p w14:paraId="4FE15EFD"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b/>
          <w:bCs/>
          <w:kern w:val="0"/>
          <w:lang w:eastAsia="en-ZA"/>
          <w14:ligatures w14:val="none"/>
        </w:rPr>
        <w:t>Lynette Mustapha</w:t>
      </w:r>
      <w:r w:rsidRPr="00FA293E">
        <w:rPr>
          <w:rFonts w:ascii="Times New Roman" w:eastAsia="Times New Roman" w:hAnsi="Times New Roman" w:cs="Times New Roman"/>
          <w:kern w:val="0"/>
          <w:lang w:eastAsia="en-ZA"/>
          <w14:ligatures w14:val="none"/>
        </w:rPr>
        <w:t xml:space="preserve"> – A trusting friend who relied on Zaheera for companionship. Her burned remains were identified by her shoes. A plastic bag with bloody towels and a till slip linked Zaheera to the scene. Lynette’s will was altered to benefit her.</w:t>
      </w:r>
    </w:p>
    <w:p w14:paraId="1405F823" w14:textId="01245DE1"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b/>
          <w:bCs/>
          <w:kern w:val="0"/>
          <w:lang w:eastAsia="en-ZA"/>
          <w14:ligatures w14:val="none"/>
        </w:rPr>
        <w:t>John Naisby</w:t>
      </w:r>
      <w:r w:rsidRPr="00FA293E">
        <w:rPr>
          <w:rFonts w:ascii="Times New Roman" w:eastAsia="Times New Roman" w:hAnsi="Times New Roman" w:cs="Times New Roman"/>
          <w:kern w:val="0"/>
          <w:lang w:eastAsia="en-ZA"/>
          <w14:ligatures w14:val="none"/>
        </w:rPr>
        <w:t xml:space="preserve"> – A</w:t>
      </w:r>
      <w:r w:rsidR="0032509C">
        <w:rPr>
          <w:rFonts w:ascii="Times New Roman" w:eastAsia="Times New Roman" w:hAnsi="Times New Roman" w:cs="Times New Roman"/>
          <w:kern w:val="0"/>
          <w:lang w:eastAsia="en-ZA"/>
          <w14:ligatures w14:val="none"/>
        </w:rPr>
        <w:t xml:space="preserve"> married</w:t>
      </w:r>
      <w:r w:rsidRPr="00FA293E">
        <w:rPr>
          <w:rFonts w:ascii="Times New Roman" w:eastAsia="Times New Roman" w:hAnsi="Times New Roman" w:cs="Times New Roman"/>
          <w:kern w:val="0"/>
          <w:lang w:eastAsia="en-ZA"/>
          <w14:ligatures w14:val="none"/>
        </w:rPr>
        <w:t xml:space="preserve"> retired British engineer</w:t>
      </w:r>
      <w:r w:rsidR="003B24F7">
        <w:rPr>
          <w:rFonts w:ascii="Times New Roman" w:eastAsia="Times New Roman" w:hAnsi="Times New Roman" w:cs="Times New Roman"/>
          <w:kern w:val="0"/>
          <w:lang w:eastAsia="en-ZA"/>
          <w14:ligatures w14:val="none"/>
        </w:rPr>
        <w:t xml:space="preserve"> flew from Cape Town to </w:t>
      </w:r>
      <w:r w:rsidR="008F7DD6">
        <w:rPr>
          <w:rFonts w:ascii="Times New Roman" w:eastAsia="Times New Roman" w:hAnsi="Times New Roman" w:cs="Times New Roman"/>
          <w:kern w:val="0"/>
          <w:lang w:eastAsia="en-ZA"/>
          <w14:ligatures w14:val="none"/>
        </w:rPr>
        <w:t>Gauteng</w:t>
      </w:r>
      <w:r w:rsidRPr="00FA293E">
        <w:rPr>
          <w:rFonts w:ascii="Times New Roman" w:eastAsia="Times New Roman" w:hAnsi="Times New Roman" w:cs="Times New Roman"/>
          <w:kern w:val="0"/>
          <w:lang w:eastAsia="en-ZA"/>
          <w14:ligatures w14:val="none"/>
        </w:rPr>
        <w:t xml:space="preserve"> to meet Zaheera after months of online romance. Surveillance footage showed them leaving OR Tambo together. He was never seen again. Zaheera used his phone to impersonate him for months.</w:t>
      </w:r>
    </w:p>
    <w:p w14:paraId="440D2397" w14:textId="77777777" w:rsidR="00FA293E" w:rsidRPr="00FA293E" w:rsidRDefault="00FA293E" w:rsidP="00FA293E">
      <w:pPr>
        <w:spacing w:before="100" w:beforeAutospacing="1" w:after="100" w:afterAutospacing="1" w:line="240" w:lineRule="auto"/>
        <w:outlineLvl w:val="3"/>
        <w:rPr>
          <w:rFonts w:ascii="Times New Roman" w:eastAsia="Times New Roman" w:hAnsi="Times New Roman" w:cs="Times New Roman"/>
          <w:b/>
          <w:bCs/>
          <w:kern w:val="0"/>
          <w:lang w:eastAsia="en-ZA"/>
          <w14:ligatures w14:val="none"/>
        </w:rPr>
      </w:pPr>
      <w:r w:rsidRPr="00FA293E">
        <w:rPr>
          <w:rFonts w:ascii="Times New Roman" w:eastAsia="Times New Roman" w:hAnsi="Times New Roman" w:cs="Times New Roman"/>
          <w:b/>
          <w:bCs/>
          <w:kern w:val="0"/>
          <w:lang w:eastAsia="en-ZA"/>
          <w14:ligatures w14:val="none"/>
        </w:rPr>
        <w:t>THE INVESTIGATORS</w:t>
      </w:r>
    </w:p>
    <w:p w14:paraId="471B3FA2" w14:textId="6940871F"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b/>
          <w:bCs/>
          <w:kern w:val="0"/>
          <w:lang w:eastAsia="en-ZA"/>
          <w14:ligatures w14:val="none"/>
        </w:rPr>
        <w:t>Brigadier Leoni Ras</w:t>
      </w:r>
      <w:r w:rsidRPr="00FA293E">
        <w:rPr>
          <w:rFonts w:ascii="Times New Roman" w:eastAsia="Times New Roman" w:hAnsi="Times New Roman" w:cs="Times New Roman"/>
          <w:kern w:val="0"/>
          <w:lang w:eastAsia="en-ZA"/>
          <w14:ligatures w14:val="none"/>
        </w:rPr>
        <w:t xml:space="preserve">, </w:t>
      </w:r>
      <w:r w:rsidRPr="00FA293E">
        <w:rPr>
          <w:rFonts w:ascii="Times New Roman" w:eastAsia="Times New Roman" w:hAnsi="Times New Roman" w:cs="Times New Roman"/>
          <w:b/>
          <w:bCs/>
          <w:kern w:val="0"/>
          <w:lang w:eastAsia="en-ZA"/>
          <w14:ligatures w14:val="none"/>
        </w:rPr>
        <w:t>Colonel Hoosen Samaad</w:t>
      </w:r>
      <w:r w:rsidRPr="00FA293E">
        <w:rPr>
          <w:rFonts w:ascii="Times New Roman" w:eastAsia="Times New Roman" w:hAnsi="Times New Roman" w:cs="Times New Roman"/>
          <w:kern w:val="0"/>
          <w:lang w:eastAsia="en-ZA"/>
          <w14:ligatures w14:val="none"/>
        </w:rPr>
        <w:t xml:space="preserve">, and </w:t>
      </w:r>
      <w:r w:rsidRPr="00FA293E">
        <w:rPr>
          <w:rFonts w:ascii="Times New Roman" w:eastAsia="Times New Roman" w:hAnsi="Times New Roman" w:cs="Times New Roman"/>
          <w:b/>
          <w:bCs/>
          <w:kern w:val="0"/>
          <w:lang w:eastAsia="en-ZA"/>
          <w14:ligatures w14:val="none"/>
        </w:rPr>
        <w:t>Warrant Officer Kevin Govender</w:t>
      </w:r>
      <w:r w:rsidRPr="00FA293E">
        <w:rPr>
          <w:rFonts w:ascii="Times New Roman" w:eastAsia="Times New Roman" w:hAnsi="Times New Roman" w:cs="Times New Roman"/>
          <w:kern w:val="0"/>
          <w:lang w:eastAsia="en-ZA"/>
          <w14:ligatures w14:val="none"/>
        </w:rPr>
        <w:t xml:space="preserve"> – A forensics team stuck in lockdown with no active cases. Their boredom may have been the only reason this story was ever uncovered</w:t>
      </w:r>
      <w:r w:rsidR="00751FB1">
        <w:rPr>
          <w:rFonts w:ascii="Times New Roman" w:eastAsia="Times New Roman" w:hAnsi="Times New Roman" w:cs="Times New Roman"/>
          <w:kern w:val="0"/>
          <w:lang w:eastAsia="en-ZA"/>
          <w14:ligatures w14:val="none"/>
        </w:rPr>
        <w:t xml:space="preserve"> and their brilliant </w:t>
      </w:r>
      <w:r w:rsidR="00B162D9">
        <w:rPr>
          <w:rFonts w:ascii="Times New Roman" w:eastAsia="Times New Roman" w:hAnsi="Times New Roman" w:cs="Times New Roman"/>
          <w:kern w:val="0"/>
          <w:lang w:eastAsia="en-ZA"/>
          <w14:ligatures w14:val="none"/>
        </w:rPr>
        <w:t>police work</w:t>
      </w:r>
      <w:r w:rsidRPr="00FA293E">
        <w:rPr>
          <w:rFonts w:ascii="Times New Roman" w:eastAsia="Times New Roman" w:hAnsi="Times New Roman" w:cs="Times New Roman"/>
          <w:kern w:val="0"/>
          <w:lang w:eastAsia="en-ZA"/>
          <w14:ligatures w14:val="none"/>
        </w:rPr>
        <w:t>.</w:t>
      </w:r>
    </w:p>
    <w:p w14:paraId="7B64F347"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b/>
          <w:bCs/>
          <w:kern w:val="0"/>
          <w:lang w:eastAsia="en-ZA"/>
          <w14:ligatures w14:val="none"/>
        </w:rPr>
        <w:t xml:space="preserve">Colonel </w:t>
      </w:r>
      <w:proofErr w:type="spellStart"/>
      <w:r w:rsidRPr="00FA293E">
        <w:rPr>
          <w:rFonts w:ascii="Times New Roman" w:eastAsia="Times New Roman" w:hAnsi="Times New Roman" w:cs="Times New Roman"/>
          <w:b/>
          <w:bCs/>
          <w:kern w:val="0"/>
          <w:lang w:eastAsia="en-ZA"/>
          <w14:ligatures w14:val="none"/>
        </w:rPr>
        <w:t>Vinol</w:t>
      </w:r>
      <w:proofErr w:type="spellEnd"/>
      <w:r w:rsidRPr="00FA293E">
        <w:rPr>
          <w:rFonts w:ascii="Times New Roman" w:eastAsia="Times New Roman" w:hAnsi="Times New Roman" w:cs="Times New Roman"/>
          <w:b/>
          <w:bCs/>
          <w:kern w:val="0"/>
          <w:lang w:eastAsia="en-ZA"/>
          <w14:ligatures w14:val="none"/>
        </w:rPr>
        <w:t xml:space="preserve"> Viljoen</w:t>
      </w:r>
      <w:r w:rsidRPr="00FA293E">
        <w:rPr>
          <w:rFonts w:ascii="Times New Roman" w:eastAsia="Times New Roman" w:hAnsi="Times New Roman" w:cs="Times New Roman"/>
          <w:kern w:val="0"/>
          <w:lang w:eastAsia="en-ZA"/>
          <w14:ligatures w14:val="none"/>
        </w:rPr>
        <w:t xml:space="preserve"> – Took Zaheera’s 2020 warning statement, which included her admission about her infant child.</w:t>
      </w:r>
    </w:p>
    <w:p w14:paraId="6AD5EB4B"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b/>
          <w:bCs/>
          <w:kern w:val="0"/>
          <w:lang w:eastAsia="en-ZA"/>
          <w14:ligatures w14:val="none"/>
        </w:rPr>
        <w:t>Captain Werner van den Bergh</w:t>
      </w:r>
      <w:r w:rsidRPr="00FA293E">
        <w:rPr>
          <w:rFonts w:ascii="Times New Roman" w:eastAsia="Times New Roman" w:hAnsi="Times New Roman" w:cs="Times New Roman"/>
          <w:kern w:val="0"/>
          <w:lang w:eastAsia="en-ZA"/>
          <w14:ligatures w14:val="none"/>
        </w:rPr>
        <w:t xml:space="preserve"> – Pieced together the sprawling case: financial trails, surveillance footage, forged wills, and digital footprints.</w:t>
      </w:r>
    </w:p>
    <w:p w14:paraId="2BB089DE"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b/>
          <w:bCs/>
          <w:kern w:val="0"/>
          <w:lang w:eastAsia="en-ZA"/>
          <w14:ligatures w14:val="none"/>
        </w:rPr>
        <w:t>Chris Delport</w:t>
      </w:r>
      <w:r w:rsidRPr="00FA293E">
        <w:rPr>
          <w:rFonts w:ascii="Times New Roman" w:eastAsia="Times New Roman" w:hAnsi="Times New Roman" w:cs="Times New Roman"/>
          <w:kern w:val="0"/>
          <w:lang w:eastAsia="en-ZA"/>
          <w14:ligatures w14:val="none"/>
        </w:rPr>
        <w:t xml:space="preserve"> – Forensically proved that victims’ phones were connected to Zaheera’s home internet after their deaths.</w:t>
      </w:r>
    </w:p>
    <w:p w14:paraId="2EA5D999"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b/>
          <w:bCs/>
          <w:kern w:val="0"/>
          <w:lang w:eastAsia="en-ZA"/>
          <w14:ligatures w14:val="none"/>
        </w:rPr>
        <w:t>Pieter White</w:t>
      </w:r>
      <w:r w:rsidRPr="00FA293E">
        <w:rPr>
          <w:rFonts w:ascii="Times New Roman" w:eastAsia="Times New Roman" w:hAnsi="Times New Roman" w:cs="Times New Roman"/>
          <w:kern w:val="0"/>
          <w:lang w:eastAsia="en-ZA"/>
          <w14:ligatures w14:val="none"/>
        </w:rPr>
        <w:t xml:space="preserve"> – A metadata analyst whose 206-page timeline visualized Zaheera’s movements, financial fraud, and pattern of targeting.</w:t>
      </w:r>
    </w:p>
    <w:p w14:paraId="2B999528" w14:textId="77777777" w:rsidR="00FA293E" w:rsidRPr="00FA293E" w:rsidRDefault="00FA293E" w:rsidP="00FA293E">
      <w:pPr>
        <w:spacing w:before="100" w:beforeAutospacing="1" w:after="100" w:afterAutospacing="1" w:line="240" w:lineRule="auto"/>
        <w:outlineLvl w:val="3"/>
        <w:rPr>
          <w:rFonts w:ascii="Times New Roman" w:eastAsia="Times New Roman" w:hAnsi="Times New Roman" w:cs="Times New Roman"/>
          <w:b/>
          <w:bCs/>
          <w:kern w:val="0"/>
          <w:lang w:eastAsia="en-ZA"/>
          <w14:ligatures w14:val="none"/>
        </w:rPr>
      </w:pPr>
      <w:r w:rsidRPr="00FA293E">
        <w:rPr>
          <w:rFonts w:ascii="Times New Roman" w:eastAsia="Times New Roman" w:hAnsi="Times New Roman" w:cs="Times New Roman"/>
          <w:b/>
          <w:bCs/>
          <w:kern w:val="0"/>
          <w:lang w:eastAsia="en-ZA"/>
          <w14:ligatures w14:val="none"/>
        </w:rPr>
        <w:t>THE BASDEO FAMILY – A LEGACY OF VIOLENCE</w:t>
      </w:r>
    </w:p>
    <w:p w14:paraId="3DFBD974"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b/>
          <w:bCs/>
          <w:kern w:val="0"/>
          <w:lang w:eastAsia="en-ZA"/>
          <w14:ligatures w14:val="none"/>
        </w:rPr>
        <w:t>Prem Basdeo</w:t>
      </w:r>
      <w:r w:rsidRPr="00FA293E">
        <w:rPr>
          <w:rFonts w:ascii="Times New Roman" w:eastAsia="Times New Roman" w:hAnsi="Times New Roman" w:cs="Times New Roman"/>
          <w:kern w:val="0"/>
          <w:lang w:eastAsia="en-ZA"/>
          <w14:ligatures w14:val="none"/>
        </w:rPr>
        <w:t xml:space="preserve"> – Zaheera’s brother, a former police officer. Tried for murdering two wives. Shot and killed in an alleged hijacking the night before his trial.</w:t>
      </w:r>
    </w:p>
    <w:p w14:paraId="01D1FA48"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b/>
          <w:bCs/>
          <w:kern w:val="0"/>
          <w:lang w:eastAsia="en-ZA"/>
          <w14:ligatures w14:val="none"/>
        </w:rPr>
        <w:t>Jordan Basdeo</w:t>
      </w:r>
      <w:r w:rsidRPr="00FA293E">
        <w:rPr>
          <w:rFonts w:ascii="Times New Roman" w:eastAsia="Times New Roman" w:hAnsi="Times New Roman" w:cs="Times New Roman"/>
          <w:kern w:val="0"/>
          <w:lang w:eastAsia="en-ZA"/>
          <w14:ligatures w14:val="none"/>
        </w:rPr>
        <w:t xml:space="preserve"> – Prem’s son. Once accused of shooting his own mother in her sleep. Acquitted.</w:t>
      </w:r>
    </w:p>
    <w:p w14:paraId="6F7B460A"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proofErr w:type="spellStart"/>
      <w:r w:rsidRPr="00FA293E">
        <w:rPr>
          <w:rFonts w:ascii="Times New Roman" w:eastAsia="Times New Roman" w:hAnsi="Times New Roman" w:cs="Times New Roman"/>
          <w:b/>
          <w:bCs/>
          <w:kern w:val="0"/>
          <w:lang w:eastAsia="en-ZA"/>
          <w14:ligatures w14:val="none"/>
        </w:rPr>
        <w:t>Amichand</w:t>
      </w:r>
      <w:proofErr w:type="spellEnd"/>
      <w:r w:rsidRPr="00FA293E">
        <w:rPr>
          <w:rFonts w:ascii="Times New Roman" w:eastAsia="Times New Roman" w:hAnsi="Times New Roman" w:cs="Times New Roman"/>
          <w:b/>
          <w:bCs/>
          <w:kern w:val="0"/>
          <w:lang w:eastAsia="en-ZA"/>
          <w14:ligatures w14:val="none"/>
        </w:rPr>
        <w:t xml:space="preserve"> Basdeo</w:t>
      </w:r>
      <w:r w:rsidRPr="00FA293E">
        <w:rPr>
          <w:rFonts w:ascii="Times New Roman" w:eastAsia="Times New Roman" w:hAnsi="Times New Roman" w:cs="Times New Roman"/>
          <w:kern w:val="0"/>
          <w:lang w:eastAsia="en-ZA"/>
          <w14:ligatures w14:val="none"/>
        </w:rPr>
        <w:t xml:space="preserve"> – Another brother. Hanged in the 1980s for killing a fellow officer in a jealous rage.</w:t>
      </w:r>
    </w:p>
    <w:p w14:paraId="673ADC14"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b/>
          <w:bCs/>
          <w:kern w:val="0"/>
          <w:lang w:eastAsia="en-ZA"/>
          <w14:ligatures w14:val="none"/>
        </w:rPr>
        <w:t>Robert Basdeo</w:t>
      </w:r>
      <w:r w:rsidRPr="00FA293E">
        <w:rPr>
          <w:rFonts w:ascii="Times New Roman" w:eastAsia="Times New Roman" w:hAnsi="Times New Roman" w:cs="Times New Roman"/>
          <w:kern w:val="0"/>
          <w:lang w:eastAsia="en-ZA"/>
          <w14:ligatures w14:val="none"/>
        </w:rPr>
        <w:t xml:space="preserve"> – A drifter. Known criminal history. Believed to have helped Zaheera dispose of bodies, though never charged.</w:t>
      </w:r>
    </w:p>
    <w:p w14:paraId="2B3DCE7D" w14:textId="77777777" w:rsidR="00FA293E" w:rsidRPr="00FA293E" w:rsidRDefault="00FA293E" w:rsidP="00FA29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FA293E">
        <w:rPr>
          <w:rFonts w:ascii="Times New Roman" w:eastAsia="Times New Roman" w:hAnsi="Times New Roman" w:cs="Times New Roman"/>
          <w:b/>
          <w:bCs/>
          <w:kern w:val="0"/>
          <w:sz w:val="27"/>
          <w:szCs w:val="27"/>
          <w:lang w:eastAsia="en-ZA"/>
          <w14:ligatures w14:val="none"/>
        </w:rPr>
        <w:t>EPISODIC BREAKDOWN</w:t>
      </w:r>
    </w:p>
    <w:p w14:paraId="7D276B19" w14:textId="77777777" w:rsidR="00FA293E" w:rsidRPr="00FA293E" w:rsidRDefault="00FA293E" w:rsidP="00FA293E">
      <w:pPr>
        <w:spacing w:before="100" w:beforeAutospacing="1" w:after="100" w:afterAutospacing="1" w:line="240" w:lineRule="auto"/>
        <w:outlineLvl w:val="3"/>
        <w:rPr>
          <w:rFonts w:ascii="Times New Roman" w:eastAsia="Times New Roman" w:hAnsi="Times New Roman" w:cs="Times New Roman"/>
          <w:b/>
          <w:bCs/>
          <w:kern w:val="0"/>
          <w:lang w:eastAsia="en-ZA"/>
          <w14:ligatures w14:val="none"/>
        </w:rPr>
      </w:pPr>
      <w:r w:rsidRPr="00FA293E">
        <w:rPr>
          <w:rFonts w:ascii="Times New Roman" w:eastAsia="Times New Roman" w:hAnsi="Times New Roman" w:cs="Times New Roman"/>
          <w:b/>
          <w:bCs/>
          <w:kern w:val="0"/>
          <w:lang w:eastAsia="en-ZA"/>
          <w14:ligatures w14:val="none"/>
        </w:rPr>
        <w:t>EPISODE 1: THE FIELD</w:t>
      </w:r>
    </w:p>
    <w:p w14:paraId="6C44882E"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lastRenderedPageBreak/>
        <w:t xml:space="preserve">During lockdown in 2020, two unconnected missing persons cases are being worked by separate departments. One is searching for a British man. The other, trying to identify the burned corpse of a woman found with only her shoes intact. When a plastic bag full of bloody towels—and a single cash slip—leads them to the same complex in </w:t>
      </w:r>
      <w:proofErr w:type="spellStart"/>
      <w:r w:rsidRPr="00FA293E">
        <w:rPr>
          <w:rFonts w:ascii="Times New Roman" w:eastAsia="Times New Roman" w:hAnsi="Times New Roman" w:cs="Times New Roman"/>
          <w:kern w:val="0"/>
          <w:lang w:eastAsia="en-ZA"/>
          <w14:ligatures w14:val="none"/>
        </w:rPr>
        <w:t>Walkerville</w:t>
      </w:r>
      <w:proofErr w:type="spellEnd"/>
      <w:r w:rsidRPr="00FA293E">
        <w:rPr>
          <w:rFonts w:ascii="Times New Roman" w:eastAsia="Times New Roman" w:hAnsi="Times New Roman" w:cs="Times New Roman"/>
          <w:kern w:val="0"/>
          <w:lang w:eastAsia="en-ZA"/>
          <w14:ligatures w14:val="none"/>
        </w:rPr>
        <w:t>, investigators realize they are hunting the same suspect: Zaheera Boomgaard.</w:t>
      </w:r>
    </w:p>
    <w:p w14:paraId="1C292E58"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t xml:space="preserve">We meet the victims. We learn how </w:t>
      </w:r>
      <w:proofErr w:type="spellStart"/>
      <w:r w:rsidRPr="00FA293E">
        <w:rPr>
          <w:rFonts w:ascii="Times New Roman" w:eastAsia="Times New Roman" w:hAnsi="Times New Roman" w:cs="Times New Roman"/>
          <w:kern w:val="0"/>
          <w:lang w:eastAsia="en-ZA"/>
          <w14:ligatures w14:val="none"/>
        </w:rPr>
        <w:t>Nathvani</w:t>
      </w:r>
      <w:proofErr w:type="spellEnd"/>
      <w:r w:rsidRPr="00FA293E">
        <w:rPr>
          <w:rFonts w:ascii="Times New Roman" w:eastAsia="Times New Roman" w:hAnsi="Times New Roman" w:cs="Times New Roman"/>
          <w:kern w:val="0"/>
          <w:lang w:eastAsia="en-ZA"/>
          <w14:ligatures w14:val="none"/>
        </w:rPr>
        <w:t xml:space="preserve"> arrived at OR Tambo and never left Gauteng alive. We hear how Lynette Mustapha’s trust was betrayed. And we watch as forensics, surveillance, and gut instinct begin to align.</w:t>
      </w:r>
    </w:p>
    <w:p w14:paraId="72E3B384"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t>This is also the episode where Susan first walks into a half-empty courtroom—and begins to write what she believes will be a short legal brief.</w:t>
      </w:r>
    </w:p>
    <w:p w14:paraId="246ACF15" w14:textId="77777777" w:rsidR="00FA293E" w:rsidRPr="00FA293E" w:rsidRDefault="00FA293E" w:rsidP="00FA293E">
      <w:pPr>
        <w:spacing w:before="100" w:beforeAutospacing="1" w:after="100" w:afterAutospacing="1" w:line="240" w:lineRule="auto"/>
        <w:outlineLvl w:val="3"/>
        <w:rPr>
          <w:rFonts w:ascii="Times New Roman" w:eastAsia="Times New Roman" w:hAnsi="Times New Roman" w:cs="Times New Roman"/>
          <w:b/>
          <w:bCs/>
          <w:kern w:val="0"/>
          <w:lang w:eastAsia="en-ZA"/>
          <w14:ligatures w14:val="none"/>
        </w:rPr>
      </w:pPr>
      <w:r w:rsidRPr="00FA293E">
        <w:rPr>
          <w:rFonts w:ascii="Times New Roman" w:eastAsia="Times New Roman" w:hAnsi="Times New Roman" w:cs="Times New Roman"/>
          <w:b/>
          <w:bCs/>
          <w:kern w:val="0"/>
          <w:lang w:eastAsia="en-ZA"/>
          <w14:ligatures w14:val="none"/>
        </w:rPr>
        <w:t>EPISODE 2: THE MASK</w:t>
      </w:r>
    </w:p>
    <w:p w14:paraId="3097237C"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t>Zaheera’s past begins to take shape: a woman who reinvented herself again and again. A widow. A churchgoer. A healer. A survivor. A killer?</w:t>
      </w:r>
    </w:p>
    <w:p w14:paraId="31391122"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t xml:space="preserve">We explore the men who vanished before </w:t>
      </w:r>
      <w:proofErr w:type="spellStart"/>
      <w:r w:rsidRPr="00FA293E">
        <w:rPr>
          <w:rFonts w:ascii="Times New Roman" w:eastAsia="Times New Roman" w:hAnsi="Times New Roman" w:cs="Times New Roman"/>
          <w:kern w:val="0"/>
          <w:lang w:eastAsia="en-ZA"/>
          <w14:ligatures w14:val="none"/>
        </w:rPr>
        <w:t>Nathvani</w:t>
      </w:r>
      <w:proofErr w:type="spellEnd"/>
      <w:r w:rsidRPr="00FA293E">
        <w:rPr>
          <w:rFonts w:ascii="Times New Roman" w:eastAsia="Times New Roman" w:hAnsi="Times New Roman" w:cs="Times New Roman"/>
          <w:kern w:val="0"/>
          <w:lang w:eastAsia="en-ZA"/>
          <w14:ligatures w14:val="none"/>
        </w:rPr>
        <w:t>: John Naisby, Andrew Wookey, and others. We visit the church where she found new prey. We hear from her daughter, who suspects her own mother killed her father. We learn about fake marriages, fraudulent wills, and flights of fancy about helicopter crashes and plane wrecks.</w:t>
      </w:r>
    </w:p>
    <w:p w14:paraId="75530AF5"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t>Susan finds herself pulled deeper as the testimonies pile up.</w:t>
      </w:r>
    </w:p>
    <w:p w14:paraId="0DD84F65" w14:textId="77777777" w:rsidR="00FA293E" w:rsidRPr="00FA293E" w:rsidRDefault="00FA293E" w:rsidP="00FA293E">
      <w:pPr>
        <w:spacing w:before="100" w:beforeAutospacing="1" w:after="100" w:afterAutospacing="1" w:line="240" w:lineRule="auto"/>
        <w:outlineLvl w:val="3"/>
        <w:rPr>
          <w:rFonts w:ascii="Times New Roman" w:eastAsia="Times New Roman" w:hAnsi="Times New Roman" w:cs="Times New Roman"/>
          <w:b/>
          <w:bCs/>
          <w:kern w:val="0"/>
          <w:lang w:eastAsia="en-ZA"/>
          <w14:ligatures w14:val="none"/>
        </w:rPr>
      </w:pPr>
      <w:r w:rsidRPr="00FA293E">
        <w:rPr>
          <w:rFonts w:ascii="Times New Roman" w:eastAsia="Times New Roman" w:hAnsi="Times New Roman" w:cs="Times New Roman"/>
          <w:b/>
          <w:bCs/>
          <w:kern w:val="0"/>
          <w:lang w:eastAsia="en-ZA"/>
          <w14:ligatures w14:val="none"/>
        </w:rPr>
        <w:t>EPISODE 3: THE BLOODLINE</w:t>
      </w:r>
    </w:p>
    <w:p w14:paraId="3E6A88DE"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t xml:space="preserve">Zaheera’s family tree is a forest of violence. One brother executed for murder. Another accused of killing two wives. A third possibly involved in disposal of bodies. A nephew once charged with matricide. The violence didn’t begin with her—but it may have reached its </w:t>
      </w:r>
      <w:proofErr w:type="spellStart"/>
      <w:r w:rsidRPr="00FA293E">
        <w:rPr>
          <w:rFonts w:ascii="Times New Roman" w:eastAsia="Times New Roman" w:hAnsi="Times New Roman" w:cs="Times New Roman"/>
          <w:kern w:val="0"/>
          <w:lang w:eastAsia="en-ZA"/>
          <w14:ligatures w14:val="none"/>
        </w:rPr>
        <w:t>cruelest</w:t>
      </w:r>
      <w:proofErr w:type="spellEnd"/>
      <w:r w:rsidRPr="00FA293E">
        <w:rPr>
          <w:rFonts w:ascii="Times New Roman" w:eastAsia="Times New Roman" w:hAnsi="Times New Roman" w:cs="Times New Roman"/>
          <w:kern w:val="0"/>
          <w:lang w:eastAsia="en-ZA"/>
          <w14:ligatures w14:val="none"/>
        </w:rPr>
        <w:t xml:space="preserve"> refinement in her hands.</w:t>
      </w:r>
    </w:p>
    <w:p w14:paraId="181188D0"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t>Susan explores the legacy of the Basdeo family and the ripple effect of generational trauma and criminal pathology.</w:t>
      </w:r>
    </w:p>
    <w:p w14:paraId="73BA5712" w14:textId="77777777" w:rsidR="00FA293E" w:rsidRPr="00FA293E" w:rsidRDefault="00FA293E" w:rsidP="00FA293E">
      <w:pPr>
        <w:spacing w:before="100" w:beforeAutospacing="1" w:after="100" w:afterAutospacing="1" w:line="240" w:lineRule="auto"/>
        <w:outlineLvl w:val="3"/>
        <w:rPr>
          <w:rFonts w:ascii="Times New Roman" w:eastAsia="Times New Roman" w:hAnsi="Times New Roman" w:cs="Times New Roman"/>
          <w:b/>
          <w:bCs/>
          <w:kern w:val="0"/>
          <w:lang w:eastAsia="en-ZA"/>
          <w14:ligatures w14:val="none"/>
        </w:rPr>
      </w:pPr>
      <w:r w:rsidRPr="00FA293E">
        <w:rPr>
          <w:rFonts w:ascii="Times New Roman" w:eastAsia="Times New Roman" w:hAnsi="Times New Roman" w:cs="Times New Roman"/>
          <w:b/>
          <w:bCs/>
          <w:kern w:val="0"/>
          <w:lang w:eastAsia="en-ZA"/>
          <w14:ligatures w14:val="none"/>
        </w:rPr>
        <w:t>EPISODE 4: THE RECKONING</w:t>
      </w:r>
    </w:p>
    <w:p w14:paraId="4EAB40A1"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t>Zaheera is charged. She is tried. But the story doesn’t end there. Many victims remain unconfirmed. Some were cremated. Others—like Jim Booth, Abdul Tag, and Eckard—simply disappeared.</w:t>
      </w:r>
    </w:p>
    <w:p w14:paraId="1ADB3A54"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t>We hear from the families. From the investigators who stayed with the case for years. From Susan, now emotionally entrenched.</w:t>
      </w:r>
    </w:p>
    <w:p w14:paraId="67597A2F"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t>The justice system held Zaheera accountable for three deaths. But the number may be far higher. As the series closes, we ask: what does justice look like when so many of the dead have no voice?</w:t>
      </w:r>
    </w:p>
    <w:p w14:paraId="2C211892" w14:textId="77777777" w:rsidR="00FA293E" w:rsidRPr="00FA293E" w:rsidRDefault="00B36E52" w:rsidP="00FA293E">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605EB3B5">
          <v:rect id="_x0000_i1029" style="width:0;height:1.5pt" o:hralign="center" o:hrstd="t" o:hr="t" fillcolor="#a0a0a0" stroked="f"/>
        </w:pict>
      </w:r>
    </w:p>
    <w:p w14:paraId="0CB86F83" w14:textId="77777777" w:rsidR="00FA293E" w:rsidRPr="00FA293E" w:rsidRDefault="00FA293E" w:rsidP="00FA29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FA293E">
        <w:rPr>
          <w:rFonts w:ascii="Times New Roman" w:eastAsia="Times New Roman" w:hAnsi="Times New Roman" w:cs="Times New Roman"/>
          <w:b/>
          <w:bCs/>
          <w:kern w:val="0"/>
          <w:sz w:val="27"/>
          <w:szCs w:val="27"/>
          <w:lang w:eastAsia="en-ZA"/>
          <w14:ligatures w14:val="none"/>
        </w:rPr>
        <w:t>VISUAL STYLE &amp; STORYTELLING DEVICES</w:t>
      </w:r>
    </w:p>
    <w:p w14:paraId="1A9A993B"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lastRenderedPageBreak/>
        <w:t xml:space="preserve">This is not a static courtroom documentary. </w:t>
      </w:r>
      <w:r w:rsidRPr="00FA293E">
        <w:rPr>
          <w:rFonts w:ascii="Times New Roman" w:eastAsia="Times New Roman" w:hAnsi="Times New Roman" w:cs="Times New Roman"/>
          <w:i/>
          <w:iCs/>
          <w:kern w:val="0"/>
          <w:lang w:eastAsia="en-ZA"/>
          <w14:ligatures w14:val="none"/>
        </w:rPr>
        <w:t>The Zaheera Boomgaard Story</w:t>
      </w:r>
      <w:r w:rsidRPr="00FA293E">
        <w:rPr>
          <w:rFonts w:ascii="Times New Roman" w:eastAsia="Times New Roman" w:hAnsi="Times New Roman" w:cs="Times New Roman"/>
          <w:kern w:val="0"/>
          <w:lang w:eastAsia="en-ZA"/>
          <w14:ligatures w14:val="none"/>
        </w:rPr>
        <w:t xml:space="preserve"> will be crafted with the visual and emotional intensity of a psychological thriller—one that pulls viewers deeper into the mystery with each revelation, mirroring Susan’s journey into Zaheera’s chilling world.</w:t>
      </w:r>
    </w:p>
    <w:p w14:paraId="37F53F74" w14:textId="77777777" w:rsidR="00FA293E" w:rsidRPr="00FA293E" w:rsidRDefault="00FA293E" w:rsidP="00FA293E">
      <w:pPr>
        <w:spacing w:before="100" w:beforeAutospacing="1" w:after="100" w:afterAutospacing="1" w:line="240" w:lineRule="auto"/>
        <w:outlineLvl w:val="3"/>
        <w:rPr>
          <w:rFonts w:ascii="Times New Roman" w:eastAsia="Times New Roman" w:hAnsi="Times New Roman" w:cs="Times New Roman"/>
          <w:b/>
          <w:bCs/>
          <w:kern w:val="0"/>
          <w:lang w:eastAsia="en-ZA"/>
          <w14:ligatures w14:val="none"/>
        </w:rPr>
      </w:pPr>
      <w:r w:rsidRPr="00FA293E">
        <w:rPr>
          <w:rFonts w:ascii="Times New Roman" w:eastAsia="Times New Roman" w:hAnsi="Times New Roman" w:cs="Times New Roman"/>
          <w:b/>
          <w:bCs/>
          <w:kern w:val="0"/>
          <w:lang w:eastAsia="en-ZA"/>
          <w14:ligatures w14:val="none"/>
        </w:rPr>
        <w:t>CINEMATIC RECREATION &amp; ATMOSPHERIC DETAIL</w:t>
      </w:r>
    </w:p>
    <w:p w14:paraId="569028DE"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b/>
          <w:bCs/>
          <w:kern w:val="0"/>
          <w:lang w:eastAsia="en-ZA"/>
          <w14:ligatures w14:val="none"/>
        </w:rPr>
        <w:t>Cinematic Reenactments</w:t>
      </w:r>
      <w:r w:rsidRPr="00FA293E">
        <w:rPr>
          <w:rFonts w:ascii="Times New Roman" w:eastAsia="Times New Roman" w:hAnsi="Times New Roman" w:cs="Times New Roman"/>
          <w:kern w:val="0"/>
          <w:lang w:eastAsia="en-ZA"/>
          <w14:ligatures w14:val="none"/>
        </w:rPr>
        <w:t xml:space="preserve"> will dramatize key moments—not just the crimes, but also seemingly mundane encounters: a quiet church service where Zaheera scans the pews for her next victim, a friendly meal shared over lockdown, or a walk through the corridors of a frail care home where wills were altered.</w:t>
      </w:r>
    </w:p>
    <w:p w14:paraId="737CC3C8"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b/>
          <w:bCs/>
          <w:kern w:val="0"/>
          <w:lang w:eastAsia="en-ZA"/>
          <w14:ligatures w14:val="none"/>
        </w:rPr>
        <w:t>Documentary Realism</w:t>
      </w:r>
      <w:r w:rsidRPr="00FA293E">
        <w:rPr>
          <w:rFonts w:ascii="Times New Roman" w:eastAsia="Times New Roman" w:hAnsi="Times New Roman" w:cs="Times New Roman"/>
          <w:kern w:val="0"/>
          <w:lang w:eastAsia="en-ZA"/>
          <w14:ligatures w14:val="none"/>
        </w:rPr>
        <w:t xml:space="preserve"> will ground the series with courtroom footage, police files, CCTV, and real-world photographs of crime scenes, wills, receipts, phones, and the now-haunting messages Zaheera sent from the phones of the dead.</w:t>
      </w:r>
    </w:p>
    <w:p w14:paraId="146FC885"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t>Each episode is scored with an unsettling minimalism: whispers of breath, typewriter clacks, the ticking of time. Locations are captured as character—empty fields, fluorescent-lit banks, fading suburban homes—where shadows suggest a history waiting to surface.</w:t>
      </w:r>
    </w:p>
    <w:p w14:paraId="1F6C4958" w14:textId="77777777" w:rsidR="00FA293E" w:rsidRPr="00FA293E" w:rsidRDefault="00FA293E" w:rsidP="00FA293E">
      <w:pPr>
        <w:spacing w:before="100" w:beforeAutospacing="1" w:after="100" w:afterAutospacing="1" w:line="240" w:lineRule="auto"/>
        <w:outlineLvl w:val="3"/>
        <w:rPr>
          <w:rFonts w:ascii="Times New Roman" w:eastAsia="Times New Roman" w:hAnsi="Times New Roman" w:cs="Times New Roman"/>
          <w:b/>
          <w:bCs/>
          <w:kern w:val="0"/>
          <w:lang w:eastAsia="en-ZA"/>
          <w14:ligatures w14:val="none"/>
        </w:rPr>
      </w:pPr>
      <w:r w:rsidRPr="00FA293E">
        <w:rPr>
          <w:rFonts w:ascii="Times New Roman" w:eastAsia="Times New Roman" w:hAnsi="Times New Roman" w:cs="Times New Roman"/>
          <w:b/>
          <w:bCs/>
          <w:kern w:val="0"/>
          <w:lang w:eastAsia="en-ZA"/>
          <w14:ligatures w14:val="none"/>
        </w:rPr>
        <w:t>SUSAN’S NARRATIVE POV</w:t>
      </w:r>
    </w:p>
    <w:p w14:paraId="18468332"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t>Susan Purén serves as our emotional and investigative compass. Her voice is more than narration—it’s a journal, a descent, and a reckoning. We hear her real-time reflections, her interviews recorded with victims' families and investigators, and we witness her confronting what this story has done to her.</w:t>
      </w:r>
    </w:p>
    <w:p w14:paraId="6423E0EA" w14:textId="25650BB4"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t xml:space="preserve">As she interviews a police officer who cracked the case because he had “nothing else to do during lockdown,” we see the sheer chance—and </w:t>
      </w:r>
      <w:r w:rsidR="00141036">
        <w:rPr>
          <w:rFonts w:ascii="Times New Roman" w:eastAsia="Times New Roman" w:hAnsi="Times New Roman" w:cs="Times New Roman"/>
          <w:kern w:val="0"/>
          <w:lang w:eastAsia="en-ZA"/>
          <w14:ligatures w14:val="none"/>
        </w:rPr>
        <w:t>brilliant police work</w:t>
      </w:r>
      <w:r w:rsidRPr="00FA293E">
        <w:rPr>
          <w:rFonts w:ascii="Times New Roman" w:eastAsia="Times New Roman" w:hAnsi="Times New Roman" w:cs="Times New Roman"/>
          <w:kern w:val="0"/>
          <w:lang w:eastAsia="en-ZA"/>
          <w14:ligatures w14:val="none"/>
        </w:rPr>
        <w:t>—that allowed Zaheera to finally be caught.</w:t>
      </w:r>
    </w:p>
    <w:p w14:paraId="4F786359" w14:textId="77777777" w:rsidR="00FA293E" w:rsidRPr="00FA293E" w:rsidRDefault="00FA293E" w:rsidP="00FA293E">
      <w:pPr>
        <w:spacing w:before="100" w:beforeAutospacing="1" w:after="100" w:afterAutospacing="1" w:line="240" w:lineRule="auto"/>
        <w:outlineLvl w:val="3"/>
        <w:rPr>
          <w:rFonts w:ascii="Times New Roman" w:eastAsia="Times New Roman" w:hAnsi="Times New Roman" w:cs="Times New Roman"/>
          <w:b/>
          <w:bCs/>
          <w:kern w:val="0"/>
          <w:lang w:eastAsia="en-ZA"/>
          <w14:ligatures w14:val="none"/>
        </w:rPr>
      </w:pPr>
      <w:r w:rsidRPr="00FA293E">
        <w:rPr>
          <w:rFonts w:ascii="Times New Roman" w:eastAsia="Times New Roman" w:hAnsi="Times New Roman" w:cs="Times New Roman"/>
          <w:b/>
          <w:bCs/>
          <w:kern w:val="0"/>
          <w:lang w:eastAsia="en-ZA"/>
          <w14:ligatures w14:val="none"/>
        </w:rPr>
        <w:t>EVIDENCE AS CHARACTER</w:t>
      </w:r>
    </w:p>
    <w:p w14:paraId="58882E37"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t>Key forensic and digital elements become storytelling anchors:</w:t>
      </w:r>
    </w:p>
    <w:p w14:paraId="7B61C87F"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t xml:space="preserve">A single </w:t>
      </w:r>
      <w:r w:rsidRPr="00FA293E">
        <w:rPr>
          <w:rFonts w:ascii="Times New Roman" w:eastAsia="Times New Roman" w:hAnsi="Times New Roman" w:cs="Times New Roman"/>
          <w:b/>
          <w:bCs/>
          <w:kern w:val="0"/>
          <w:lang w:eastAsia="en-ZA"/>
          <w14:ligatures w14:val="none"/>
        </w:rPr>
        <w:t>cash slip</w:t>
      </w:r>
      <w:r w:rsidRPr="00FA293E">
        <w:rPr>
          <w:rFonts w:ascii="Times New Roman" w:eastAsia="Times New Roman" w:hAnsi="Times New Roman" w:cs="Times New Roman"/>
          <w:kern w:val="0"/>
          <w:lang w:eastAsia="en-ZA"/>
          <w14:ligatures w14:val="none"/>
        </w:rPr>
        <w:t xml:space="preserve"> from a plastic bag full of bloodied towels.</w:t>
      </w:r>
    </w:p>
    <w:p w14:paraId="7155AC24"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t>Security footage of an 80-year-old man and Zaheera walking out of OR Tambo together.</w:t>
      </w:r>
    </w:p>
    <w:p w14:paraId="7EB9D297"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b/>
          <w:bCs/>
          <w:kern w:val="0"/>
          <w:lang w:eastAsia="en-ZA"/>
          <w14:ligatures w14:val="none"/>
        </w:rPr>
        <w:t>WhatsApp messages</w:t>
      </w:r>
      <w:r w:rsidRPr="00FA293E">
        <w:rPr>
          <w:rFonts w:ascii="Times New Roman" w:eastAsia="Times New Roman" w:hAnsi="Times New Roman" w:cs="Times New Roman"/>
          <w:kern w:val="0"/>
          <w:lang w:eastAsia="en-ZA"/>
          <w14:ligatures w14:val="none"/>
        </w:rPr>
        <w:t xml:space="preserve"> from victims days after they were dead.</w:t>
      </w:r>
    </w:p>
    <w:p w14:paraId="39D0F240"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b/>
          <w:bCs/>
          <w:kern w:val="0"/>
          <w:lang w:eastAsia="en-ZA"/>
          <w14:ligatures w14:val="none"/>
        </w:rPr>
        <w:t>Metadata timelines</w:t>
      </w:r>
      <w:r w:rsidRPr="00FA293E">
        <w:rPr>
          <w:rFonts w:ascii="Times New Roman" w:eastAsia="Times New Roman" w:hAnsi="Times New Roman" w:cs="Times New Roman"/>
          <w:kern w:val="0"/>
          <w:lang w:eastAsia="en-ZA"/>
          <w14:ligatures w14:val="none"/>
        </w:rPr>
        <w:t>, like Pieter White’s 206-page forensic map that paints Zaheera’s movements in unflinching precision.</w:t>
      </w:r>
    </w:p>
    <w:p w14:paraId="1FEA63C8"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t xml:space="preserve">Graphics will bring these to life—timelines that pulse with each date, maps that zoom between </w:t>
      </w:r>
      <w:proofErr w:type="spellStart"/>
      <w:r w:rsidRPr="00FA293E">
        <w:rPr>
          <w:rFonts w:ascii="Times New Roman" w:eastAsia="Times New Roman" w:hAnsi="Times New Roman" w:cs="Times New Roman"/>
          <w:kern w:val="0"/>
          <w:lang w:eastAsia="en-ZA"/>
          <w14:ligatures w14:val="none"/>
        </w:rPr>
        <w:t>cellphone</w:t>
      </w:r>
      <w:proofErr w:type="spellEnd"/>
      <w:r w:rsidRPr="00FA293E">
        <w:rPr>
          <w:rFonts w:ascii="Times New Roman" w:eastAsia="Times New Roman" w:hAnsi="Times New Roman" w:cs="Times New Roman"/>
          <w:kern w:val="0"/>
          <w:lang w:eastAsia="en-ZA"/>
          <w14:ligatures w14:val="none"/>
        </w:rPr>
        <w:t xml:space="preserve"> towers, layers of handwriting analysis that reveal forged wills.</w:t>
      </w:r>
    </w:p>
    <w:p w14:paraId="7E02C406" w14:textId="77777777" w:rsidR="00FA293E" w:rsidRPr="00FA293E" w:rsidRDefault="00FA293E" w:rsidP="00FA293E">
      <w:pPr>
        <w:spacing w:before="100" w:beforeAutospacing="1" w:after="100" w:afterAutospacing="1" w:line="240" w:lineRule="auto"/>
        <w:outlineLvl w:val="3"/>
        <w:rPr>
          <w:rFonts w:ascii="Times New Roman" w:eastAsia="Times New Roman" w:hAnsi="Times New Roman" w:cs="Times New Roman"/>
          <w:b/>
          <w:bCs/>
          <w:kern w:val="0"/>
          <w:lang w:eastAsia="en-ZA"/>
          <w14:ligatures w14:val="none"/>
        </w:rPr>
      </w:pPr>
      <w:r w:rsidRPr="00FA293E">
        <w:rPr>
          <w:rFonts w:ascii="Times New Roman" w:eastAsia="Times New Roman" w:hAnsi="Times New Roman" w:cs="Times New Roman"/>
          <w:b/>
          <w:bCs/>
          <w:kern w:val="0"/>
          <w:lang w:eastAsia="en-ZA"/>
          <w14:ligatures w14:val="none"/>
        </w:rPr>
        <w:t>STRUCTURED LIKE A MYSTERY, TOLD LIKE A GOTHIC NOVEL</w:t>
      </w:r>
    </w:p>
    <w:p w14:paraId="4B270840"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lastRenderedPageBreak/>
        <w:t>Each episode spirals deeper. It begins with facts—cold, indisputable—and ends with doubt, implication, emotional fallout. Themes echo across generations: women silenced, systems failed, justice delayed.</w:t>
      </w:r>
    </w:p>
    <w:p w14:paraId="337452A5" w14:textId="77777777" w:rsidR="00FA293E" w:rsidRPr="00FA293E" w:rsidRDefault="00FA293E" w:rsidP="00FA293E">
      <w:pPr>
        <w:spacing w:before="100" w:beforeAutospacing="1" w:after="100" w:afterAutospacing="1" w:line="240" w:lineRule="auto"/>
        <w:rPr>
          <w:rFonts w:ascii="Times New Roman" w:eastAsia="Times New Roman" w:hAnsi="Times New Roman" w:cs="Times New Roman"/>
          <w:kern w:val="0"/>
          <w:lang w:eastAsia="en-ZA"/>
          <w14:ligatures w14:val="none"/>
        </w:rPr>
      </w:pPr>
      <w:r w:rsidRPr="00FA293E">
        <w:rPr>
          <w:rFonts w:ascii="Times New Roman" w:eastAsia="Times New Roman" w:hAnsi="Times New Roman" w:cs="Times New Roman"/>
          <w:kern w:val="0"/>
          <w:lang w:eastAsia="en-ZA"/>
          <w14:ligatures w14:val="none"/>
        </w:rPr>
        <w:t xml:space="preserve">And always—Zaheera at the </w:t>
      </w:r>
      <w:proofErr w:type="spellStart"/>
      <w:r w:rsidRPr="00FA293E">
        <w:rPr>
          <w:rFonts w:ascii="Times New Roman" w:eastAsia="Times New Roman" w:hAnsi="Times New Roman" w:cs="Times New Roman"/>
          <w:kern w:val="0"/>
          <w:lang w:eastAsia="en-ZA"/>
          <w14:ligatures w14:val="none"/>
        </w:rPr>
        <w:t>center</w:t>
      </w:r>
      <w:proofErr w:type="spellEnd"/>
      <w:r w:rsidRPr="00FA293E">
        <w:rPr>
          <w:rFonts w:ascii="Times New Roman" w:eastAsia="Times New Roman" w:hAnsi="Times New Roman" w:cs="Times New Roman"/>
          <w:kern w:val="0"/>
          <w:lang w:eastAsia="en-ZA"/>
          <w14:ligatures w14:val="none"/>
        </w:rPr>
        <w:t>. Still unrepentant. Still unreadable.</w:t>
      </w:r>
    </w:p>
    <w:p w14:paraId="2935F591" w14:textId="77777777" w:rsidR="00FA293E" w:rsidRDefault="00FA293E"/>
    <w:sectPr w:rsidR="00FA29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A18B0"/>
    <w:multiLevelType w:val="multilevel"/>
    <w:tmpl w:val="83E4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587D6C"/>
    <w:multiLevelType w:val="multilevel"/>
    <w:tmpl w:val="C14E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4D79DB"/>
    <w:multiLevelType w:val="multilevel"/>
    <w:tmpl w:val="21A6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086CC4"/>
    <w:multiLevelType w:val="multilevel"/>
    <w:tmpl w:val="E30A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1F4B26"/>
    <w:multiLevelType w:val="multilevel"/>
    <w:tmpl w:val="47AA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581990">
    <w:abstractNumId w:val="1"/>
  </w:num>
  <w:num w:numId="2" w16cid:durableId="721177072">
    <w:abstractNumId w:val="0"/>
  </w:num>
  <w:num w:numId="3" w16cid:durableId="2044941686">
    <w:abstractNumId w:val="2"/>
  </w:num>
  <w:num w:numId="4" w16cid:durableId="1649020704">
    <w:abstractNumId w:val="3"/>
  </w:num>
  <w:num w:numId="5" w16cid:durableId="439867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93E"/>
    <w:rsid w:val="00141036"/>
    <w:rsid w:val="001F7138"/>
    <w:rsid w:val="002B4564"/>
    <w:rsid w:val="0032509C"/>
    <w:rsid w:val="003B24F7"/>
    <w:rsid w:val="00751FB1"/>
    <w:rsid w:val="00875103"/>
    <w:rsid w:val="008F7DD6"/>
    <w:rsid w:val="00B162D9"/>
    <w:rsid w:val="00B36E52"/>
    <w:rsid w:val="00C151F0"/>
    <w:rsid w:val="00FA293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52717D6D"/>
  <w15:chartTrackingRefBased/>
  <w15:docId w15:val="{EBB5E15A-309B-406A-8533-A4E61EEC5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9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29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29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A29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9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9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2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2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A2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93E"/>
    <w:rPr>
      <w:rFonts w:eastAsiaTheme="majorEastAsia" w:cstheme="majorBidi"/>
      <w:color w:val="272727" w:themeColor="text1" w:themeTint="D8"/>
    </w:rPr>
  </w:style>
  <w:style w:type="paragraph" w:styleId="Title">
    <w:name w:val="Title"/>
    <w:basedOn w:val="Normal"/>
    <w:next w:val="Normal"/>
    <w:link w:val="TitleChar"/>
    <w:uiPriority w:val="10"/>
    <w:qFormat/>
    <w:rsid w:val="00FA2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93E"/>
    <w:pPr>
      <w:spacing w:before="160"/>
      <w:jc w:val="center"/>
    </w:pPr>
    <w:rPr>
      <w:i/>
      <w:iCs/>
      <w:color w:val="404040" w:themeColor="text1" w:themeTint="BF"/>
    </w:rPr>
  </w:style>
  <w:style w:type="character" w:customStyle="1" w:styleId="QuoteChar">
    <w:name w:val="Quote Char"/>
    <w:basedOn w:val="DefaultParagraphFont"/>
    <w:link w:val="Quote"/>
    <w:uiPriority w:val="29"/>
    <w:rsid w:val="00FA293E"/>
    <w:rPr>
      <w:i/>
      <w:iCs/>
      <w:color w:val="404040" w:themeColor="text1" w:themeTint="BF"/>
    </w:rPr>
  </w:style>
  <w:style w:type="paragraph" w:styleId="ListParagraph">
    <w:name w:val="List Paragraph"/>
    <w:basedOn w:val="Normal"/>
    <w:uiPriority w:val="34"/>
    <w:qFormat/>
    <w:rsid w:val="00FA293E"/>
    <w:pPr>
      <w:ind w:left="720"/>
      <w:contextualSpacing/>
    </w:pPr>
  </w:style>
  <w:style w:type="character" w:styleId="IntenseEmphasis">
    <w:name w:val="Intense Emphasis"/>
    <w:basedOn w:val="DefaultParagraphFont"/>
    <w:uiPriority w:val="21"/>
    <w:qFormat/>
    <w:rsid w:val="00FA293E"/>
    <w:rPr>
      <w:i/>
      <w:iCs/>
      <w:color w:val="0F4761" w:themeColor="accent1" w:themeShade="BF"/>
    </w:rPr>
  </w:style>
  <w:style w:type="paragraph" w:styleId="IntenseQuote">
    <w:name w:val="Intense Quote"/>
    <w:basedOn w:val="Normal"/>
    <w:next w:val="Normal"/>
    <w:link w:val="IntenseQuoteChar"/>
    <w:uiPriority w:val="30"/>
    <w:qFormat/>
    <w:rsid w:val="00FA2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93E"/>
    <w:rPr>
      <w:i/>
      <w:iCs/>
      <w:color w:val="0F4761" w:themeColor="accent1" w:themeShade="BF"/>
    </w:rPr>
  </w:style>
  <w:style w:type="character" w:styleId="IntenseReference">
    <w:name w:val="Intense Reference"/>
    <w:basedOn w:val="DefaultParagraphFont"/>
    <w:uiPriority w:val="32"/>
    <w:qFormat/>
    <w:rsid w:val="00FA293E"/>
    <w:rPr>
      <w:b/>
      <w:bCs/>
      <w:smallCaps/>
      <w:color w:val="0F4761" w:themeColor="accent1" w:themeShade="BF"/>
      <w:spacing w:val="5"/>
    </w:rPr>
  </w:style>
  <w:style w:type="character" w:styleId="Strong">
    <w:name w:val="Strong"/>
    <w:basedOn w:val="DefaultParagraphFont"/>
    <w:uiPriority w:val="22"/>
    <w:qFormat/>
    <w:rsid w:val="00FA293E"/>
    <w:rPr>
      <w:b/>
      <w:bCs/>
    </w:rPr>
  </w:style>
  <w:style w:type="paragraph" w:styleId="NormalWeb">
    <w:name w:val="Normal (Web)"/>
    <w:basedOn w:val="Normal"/>
    <w:uiPriority w:val="99"/>
    <w:semiHidden/>
    <w:unhideWhenUsed/>
    <w:rsid w:val="00FA293E"/>
    <w:pPr>
      <w:spacing w:before="100" w:beforeAutospacing="1" w:after="100" w:afterAutospacing="1" w:line="240" w:lineRule="auto"/>
    </w:pPr>
    <w:rPr>
      <w:rFonts w:ascii="Times New Roman" w:eastAsia="Times New Roman" w:hAnsi="Times New Roman" w:cs="Times New Roman"/>
      <w:kern w:val="0"/>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7388280">
      <w:bodyDiv w:val="1"/>
      <w:marLeft w:val="0"/>
      <w:marRight w:val="0"/>
      <w:marTop w:val="0"/>
      <w:marBottom w:val="0"/>
      <w:divBdr>
        <w:top w:val="none" w:sz="0" w:space="0" w:color="auto"/>
        <w:left w:val="none" w:sz="0" w:space="0" w:color="auto"/>
        <w:bottom w:val="none" w:sz="0" w:space="0" w:color="auto"/>
        <w:right w:val="none" w:sz="0" w:space="0" w:color="auto"/>
      </w:divBdr>
      <w:divsChild>
        <w:div w:id="599223169">
          <w:marLeft w:val="0"/>
          <w:marRight w:val="0"/>
          <w:marTop w:val="0"/>
          <w:marBottom w:val="0"/>
          <w:divBdr>
            <w:top w:val="none" w:sz="0" w:space="0" w:color="auto"/>
            <w:left w:val="none" w:sz="0" w:space="0" w:color="auto"/>
            <w:bottom w:val="none" w:sz="0" w:space="0" w:color="auto"/>
            <w:right w:val="none" w:sz="0" w:space="0" w:color="auto"/>
          </w:divBdr>
        </w:div>
        <w:div w:id="1499299055">
          <w:marLeft w:val="0"/>
          <w:marRight w:val="0"/>
          <w:marTop w:val="0"/>
          <w:marBottom w:val="0"/>
          <w:divBdr>
            <w:top w:val="none" w:sz="0" w:space="0" w:color="auto"/>
            <w:left w:val="none" w:sz="0" w:space="0" w:color="auto"/>
            <w:bottom w:val="none" w:sz="0" w:space="0" w:color="auto"/>
            <w:right w:val="none" w:sz="0" w:space="0" w:color="auto"/>
          </w:divBdr>
        </w:div>
        <w:div w:id="437603079">
          <w:marLeft w:val="0"/>
          <w:marRight w:val="0"/>
          <w:marTop w:val="0"/>
          <w:marBottom w:val="0"/>
          <w:divBdr>
            <w:top w:val="none" w:sz="0" w:space="0" w:color="auto"/>
            <w:left w:val="none" w:sz="0" w:space="0" w:color="auto"/>
            <w:bottom w:val="none" w:sz="0" w:space="0" w:color="auto"/>
            <w:right w:val="none" w:sz="0" w:space="0" w:color="auto"/>
          </w:divBdr>
        </w:div>
        <w:div w:id="1786848279">
          <w:marLeft w:val="0"/>
          <w:marRight w:val="0"/>
          <w:marTop w:val="0"/>
          <w:marBottom w:val="0"/>
          <w:divBdr>
            <w:top w:val="none" w:sz="0" w:space="0" w:color="auto"/>
            <w:left w:val="none" w:sz="0" w:space="0" w:color="auto"/>
            <w:bottom w:val="none" w:sz="0" w:space="0" w:color="auto"/>
            <w:right w:val="none" w:sz="0" w:space="0" w:color="auto"/>
          </w:divBdr>
        </w:div>
      </w:divsChild>
    </w:div>
    <w:div w:id="1597443226">
      <w:bodyDiv w:val="1"/>
      <w:marLeft w:val="0"/>
      <w:marRight w:val="0"/>
      <w:marTop w:val="0"/>
      <w:marBottom w:val="0"/>
      <w:divBdr>
        <w:top w:val="none" w:sz="0" w:space="0" w:color="auto"/>
        <w:left w:val="none" w:sz="0" w:space="0" w:color="auto"/>
        <w:bottom w:val="none" w:sz="0" w:space="0" w:color="auto"/>
        <w:right w:val="none" w:sz="0" w:space="0" w:color="auto"/>
      </w:divBdr>
    </w:div>
    <w:div w:id="1670061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1681</Words>
  <Characters>9585</Characters>
  <Application>Microsoft Office Word</Application>
  <DocSecurity>0</DocSecurity>
  <Lines>79</Lines>
  <Paragraphs>22</Paragraphs>
  <ScaleCrop>false</ScaleCrop>
  <Company/>
  <LinksUpToDate>false</LinksUpToDate>
  <CharactersWithSpaces>11244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Snyman</dc:creator>
  <cp:keywords/>
  <dc:description/>
  <cp:lastModifiedBy>Albert Snyman</cp:lastModifiedBy>
  <cp:revision>2</cp:revision>
  <dcterms:created xsi:type="dcterms:W3CDTF">2025-05-06T15:34:00Z</dcterms:created>
  <dcterms:modified xsi:type="dcterms:W3CDTF">2025-05-06T15:34:00Z</dcterms:modified>
</cp:coreProperties>
</file>