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  <w:jc w:val="center"/>
      </w:pPr>
      <w:r>
        <w:rPr>
          <w:rFonts w:ascii="Microsoft YaHei" w:cs="Microsoft YaHei" w:eastAsia="Microsoft YaHei" w:hAnsi="Microsoft YaHei"/>
          <w:sz w:val="144"/>
          <w:szCs w:val="144"/>
        </w:rPr>
        <w:t xml:space="preserve">🩸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A1A1A"/>
          <w:sz w:val="56"/>
          <w:szCs w:val="56"/>
        </w:rPr>
        <w:t xml:space="preserve">INFINITY OS</w:t>
      </w:r>
    </w:p>
    <w:p>
      <w:pPr>
        <w:spacing w:after="480"/>
        <w:jc w:val="center"/>
      </w:pPr>
      <w:r>
        <w:rPr>
          <w:rFonts w:ascii="Microsoft YaHei" w:cs="Microsoft YaHei" w:eastAsia="Microsoft YaHei" w:hAnsi="Microsoft YaHei"/>
          <w:b/>
          <w:bCs/>
          <w:color w:val="B33B3B"/>
          <w:sz w:val="48"/>
          <w:szCs w:val="48"/>
        </w:rPr>
        <w:t xml:space="preserve">数据互锁 25步</w:t>
      </w:r>
    </w:p>
    <w:p>
      <w:pPr>
        <w:spacing w:after="120"/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血液循环 · 1事件的全生命周期 · 12个后端服务</w:t>
      </w:r>
    </w:p>
    <w:p>
      <w:pPr>
        <w:spacing w:after="1200"/>
        <w:jc w:val="center"/>
      </w:pPr>
      <w:r>
        <w:rPr>
          <w:rFonts w:ascii="Microsoft YaHei" w:cs="Microsoft YaHei" w:eastAsia="Microsoft YaHei" w:hAnsi="Microsoft YaHei"/>
          <w:i/>
          <w:iCs/>
          <w:color w:val="B33B3B"/>
          <w:sz w:val="24"/>
          <w:szCs w:val="24"/>
        </w:rPr>
        <w:t xml:space="preserve">真实 · 速度 · 精准可靠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333333"/>
          <w:sz w:val="22"/>
          <w:szCs w:val="22"/>
        </w:rPr>
        <w:t xml:space="preserve">DS · 欣和SH</w:t>
      </w:r>
    </w:p>
    <w:p>
      <w:pPr>
        <w:jc w:val="center"/>
      </w:pPr>
      <w:r>
        <w:rPr>
          <w:rFonts w:ascii="Microsoft YaHei" w:cs="Microsoft YaHei" w:eastAsia="Microsoft YaHei" w:hAnsi="Microsoft YaHei"/>
          <w:color w:val="666666"/>
          <w:sz w:val="22"/>
          <w:szCs w:val="22"/>
        </w:rPr>
        <w:t xml:space="preserve">2026年5月2日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概述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数据互锁的本质 = 同一个事实 · 双方看到一致。派单互锁让指令双向流动·数据互锁让事实双向同步。25步连起来·INFINITY OS的『血液循环』完整一圈·从现场发生到中台落地到双端反哺。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📌 一句话定位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血液循环 · 1事件的全生命周期 · 12个后端服务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B33B3B"/>
          <w:sz w:val="28"/>
          <w:szCs w:val="28"/>
        </w:rPr>
        <w:t xml:space="preserve">5 Phase × 25 Step 总览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Phase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Step范围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P1 现场采集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1-5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P2 上传入库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6-10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P3 处理加工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11-15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P4 双端反哺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16-20</w:t>
            </w:r>
          </w:p>
        </w:tc>
      </w:tr>
      <w:tr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P5 对账学习</w:t>
            </w:r>
          </w:p>
        </w:tc>
        <w:tc>
          <w:tcPr>
            <w:tcW w:type="dxa" w:w="468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Step 21-25</w:t>
            </w:r>
          </w:p>
        </w:tc>
      </w:tr>
    </w:tbl>
    <w:p>
      <w:r>
        <w:br w:type="pag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B33B3B"/>
          <w:sz w:val="28"/>
          <w:szCs w:val="28"/>
        </w:rPr>
        <w:t xml:space="preserve">P1 现场采集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01 · 事件触发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5种触发源全自动:美顾打卡(到店)/任务完成(签字)/POS交易(每笔结账)/汉询T+1批量(凌晨)/Dcloud实时(经销商出库)。事件唯一ID生成·时间戳锁定(服务器时间·防客户端篡改)。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02 · 本地采集(美顾APP)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APP本地SQLite缓存·5类数据并行:位置(GPS+时间戳)/图像(照片+EXIF元数据)/库存(盘点数字)/关系(评分+评论)/交易(¥58任务费记录)。打包成1个Event对象·本地暂存等待上传。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03 · 数据完整性自检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APP本地校验上传前:必填字段(task_id/GPS/12张货架照/签字照/评分)。异常处理:字段缺失→提示美顾补全·照片模糊→重拍·GPS漂移&gt;500m→重新定位。不让脏数据上路·保护服务器和带宽。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04 · 加密+签名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本地加密:敏感字段(老板手机号/签字)→AES加密·整个Event→SHA-256签名·时间戳锁(防重放攻击)。中台收到能验证『真是陈晓琳上传』·不是中间人伪造。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05 · 上传队列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弱网处理:网络好→立即上传·网络差→进本地队列·失败→指数退避重试(1s/2s/4s/8s)·7天内自动重传。本地最多缓存100个Event·让美顾在地下停车场也能正常工作。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B33B3B"/>
          <w:sz w:val="28"/>
          <w:szCs w:val="28"/>
        </w:rPr>
        <w:t xml:space="preserve">P2 上传入库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06 · API接入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中台API接入:POST /api/v1/events·Token+签名+时间戳三重验证(±5分钟内防重放)·限流(单美顾100次/分钟)。通过→进入处理管道·不通过→拒绝+告警。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07 · 原始数据落地(staging)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不直接进主表·先进staging。inf_events_staging表保留90天:event_id/raw_payload/received_at/status='pending'。原始数据保留(审计/复盘)·主表只放清洗后干净数据·出问题能追溯到原始。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08 · 防作弊检测(AntiCheatDetector) ⭐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5维交叉:①GPS真实性(门店3km内·轨迹合理·设备一致) ②照片真实性(EXIF时间戳/GPS·AI图像比对) ③时间合理性(&lt;5分钟假打卡·&gt;4小时异常) ④行为模式(完美10单查/全5星查/新美顾连续A级查)。通过→verified·不通过→suspicious人工审核。这一步是数据互锁的命根。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09 · 数据补全(EnrichmentService)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原始数据+关联补全:美顾完整资料(姓名/等级/CB分/经销商)·门店完整资料(地址/类型/难度/经销商)·经销商资料·任务规格·历史关联(陈晓琳过去30天去过老张3次)。Agent决策不用现查·提速10倍。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10 · 主表写入(DataLakeWriter)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分表写入Hologres:inf_my_tasks/inf_evaluations/inf_inventory_snapshots/inf_meigu_actions/inf_photos(URL→OSS只存元数据)。事务保证:5表打包成1个事务·全成功COMMIT·任一失败ROLLBACK·不允许半成功。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B33B3B"/>
          <w:sz w:val="28"/>
          <w:szCs w:val="28"/>
        </w:rPr>
        <w:t xml:space="preserve">P3 处理加工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11 · 事件流广播(EventStreamPublisher)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Kafka事件流·发布Topic 'task.completed'·订阅者并行处理(A值校准/蝴蝶效应/CB分/一本账/学习日志5个Agent)。1次事件·5个Agent同时反应·&lt;500ms内全部完成。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12 · A值校准Agent处理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读取老张便利店过去30天r值→加入今天新数据点(50箱)→重新计算移动平均→检测是否需要r值调整。输出:老张r值8箱/天→8.2箱/天·写入inf_node_targets·调整&gt;10%触发警报。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13 · 蝴蝶效应Agent处理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读取明发库存(经销商层)→减去本次消化(50箱)→计算新水位3.8a→3.5a→跨节点检查(老张层↑·明发层↓·工厂层无变化)。输出:水位告警从『红』→『橙』·失真检测·写入inf_alerts。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14 · CB分Agent处理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读取陈晓琳近30天数据→计算粘性(活跃/回访/社群)+评价(老板均值)+执行(DSR评级映射)→CB公式0.5×粘性+0.3×评价+0.2×执行。输出:CB分4.78→4.81·等级5星(保持)·主厨认证进度85%→88%。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15 · 一本账Agent处理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计算本次任务费(¥58×1.5×1.2×1.18×1.05=¥110.18)·抽成15%(¥16.53进激励池)·美顾到手¥93.65·累计本月收入。写入inf_settlements/inf_meigu_income/inf_bonus_pool三表·事务保证一致。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B33B3B"/>
          <w:sz w:val="28"/>
          <w:szCs w:val="28"/>
        </w:rPr>
        <w:t xml:space="preserve">P4 双端反哺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16 · SFA端推送(DSR)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3条推送通道分级:即时通知(WebSocket·任务卡片亮红点)+看板更新(完成数+1·CB分+0.01)+异常告警(企微·仅异常推送)。DSR感知:不需要主动查·系统自动告诉·重要的浮到顶部。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17 · 美顾APP反哺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3条推送:即时通知(¥93.65已结算+音效)+个人看板(月累计/CB分/等级/排名)+成就解锁游戏化(『连续5星·解锁主厨认证候选』)。让美顾爱看自己的页面·数据本身就是激励。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18 · 经销商主控台反哺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明发老板看到:美顾陈晓琳为我们消化50箱·当前库存3.5a·美顾质量分本月平均4.6·月度积分+50。延迟分级:任务完成5分钟内可见·月度报表凌晨生成·季度报表月底生成。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19 · 中台监控大屏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DS和管理层实时看到:今日任务完成数·美顾活跃数·异常告警数·激励池余额·各Agent健康度。监控指标:数据延迟&lt;5秒/防作弊误报&lt;1%/API响应&lt;200ms·任一指标红→DS手机告警。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20 · 异常处理(SuspiciousDataReview)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异常队列(staging.status='suspicious')进DSR审核界面:看异常原因(GPS漂移/EXIF不符)·三选一(确认通过/要求重做/确认作弊)。24小时未审升级城市经理·48小时未审自动按『暂时通过』+后续抽查。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color w:val="B33B3B"/>
          <w:sz w:val="28"/>
          <w:szCs w:val="28"/>
        </w:rPr>
        <w:t xml:space="preserve">P5 对账学习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21 · 跨源对账(凌晨02:00)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CrossReconciliation定时任务·三方对账:美顾上报(50箱已上货) vs 汉询(老张库存+50箱) vs Dcloud(明发出库50箱) vs POS(老张销售-X箱)。一致性检查·不一致自动标记inf_reconciliation_alerts·第二天DSR收到清单。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22 · 数据质量监控(DataQualityMonitor)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日报指标三维度:完整性(必填字段缺失&lt;0.5%/GPS缺失&lt;1%)·准确性(防作弊误判&lt;1%/对账偏差&lt;3%)·及时性(上传成功率&gt;99%/T+1对账完成率100%)。任一指标红→DS+TL收到告警。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23 · 学习日志写入(LearningLogService)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inf_learning_log每条事件留痕:event_id+触发的agents+预测值(A值校准/蝴蝶/CB分预测)+实际值+delta(各Agent准确率累计)。每日凌晨汇总·形成学习样本。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24 · 快照归档(SnapshotService)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每日凌晨快照:全表快照(增量/全量)。存储分级:热数据(30天内)→Hologres·温数据(30-90天)→MaxCompute·冷数据(&gt;90天)→OSS归档。任何时间点的『系统状态』可重现·用于异常追溯+学习样本训练。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333333"/>
          <w:sz w:val="24"/>
          <w:szCs w:val="24"/>
        </w:rPr>
        <w:t xml:space="preserve">Step 25 · 月度数据健康报告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月底自动生成:数据完整性99.7%·防作弊拦截18起(确认作弊3起)·跨源对账偏差均值1.2%·API平均响应142ms。学习样本累计:本月+412条·总样本424条·距500阈值还差76条·预计6月底达成。报告自动推送DS+TL+管理层。</w:t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5个失败模式 · 全防住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失败模式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应对策略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①数据脏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GPS漂移/照片重复/时间错乱·Step 8防住·AntiCheatDetector多源交叉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②数据丢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弱网丢包/服务器宕机/Event丢失·Step 5/7防住·本地队列+staging+重传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③数据假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伪造GPS/PS签字/互刷·Step 4/8防住·加密签名+多源交叉+AI检测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④数据延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T+1太慢错过干预窗口·Step 11防住·Kafka事件流秒级响应</w:t>
            </w:r>
          </w:p>
        </w:tc>
      </w:tr>
      <w:tr>
        <w:tc>
          <w:tcPr>
            <w:tcW w:type="dxa" w:w="24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⑤数据孤</w:t>
            </w:r>
          </w:p>
        </w:tc>
        <w:tc>
          <w:tcPr>
            <w:tcW w:type="dxa" w:w="69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双端不一致/经销商和中台对不上·Step 16-19防住·SSOT原则中台唯一真源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12个后端服务 · TL第2个Epic</w:t>
      </w:r>
    </w:p>
    <w:p>
      <w:pPr>
        <w:spacing w:after="100"/>
      </w:pPr>
      <w:r>
        <w:rPr>
          <w:rFonts w:ascii="Microsoft YaHei" w:cs="Microsoft YaHei" w:eastAsia="Microsoft YaHei" w:hAnsi="Microsoft YaHei"/>
          <w:b/>
          <w:bCs/>
          <w:color w:val="B33B3B"/>
          <w:sz w:val="22"/>
          <w:szCs w:val="22"/>
        </w:rPr>
        <w:t xml:space="preserve">工期:1个月</w:t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760"/>
        <w:gridCol w:w="5000"/>
      </w:tblGrid>
      <w:tr>
        <w:trPr>
          <w:tblHeader/>
        </w:trP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#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服务名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shd w:fill="F5EFE0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1"/>
                <w:szCs w:val="21"/>
              </w:rPr>
              <w:t xml:space="preserve">职责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DataIngestionService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数据接入·美顾/SFA/POS/汉询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RawDataValidator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原始数据格式验证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03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DeduplicationService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去重·同事件多次上报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04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EnrichmentService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数据补全·关联门店/经销商信息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05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DataLakeWriter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写入Hologres·事务保证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06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RealTimeAggregator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实时聚合·分钟级看板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07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AntiCheatDetector ⭐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防作弊检测·5维交叉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08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DataQualityMonitor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质量监控·脏数据告警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09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SnapshotService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快照·历史回溯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10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PrivacyGuard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隐私控制·敏感字段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11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CrossReconciliation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跨源对账·汉询×Dcloud×美顾</w:t>
            </w:r>
          </w:p>
        </w:tc>
      </w:tr>
      <w:tr>
        <w:tc>
          <w:tcPr>
            <w:tcW w:type="dxa" w:w="6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12</w:t>
            </w:r>
          </w:p>
        </w:tc>
        <w:tc>
          <w:tcPr>
            <w:tcW w:type="dxa" w:w="376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EventStreamPublisher</w:t>
            </w:r>
          </w:p>
        </w:tc>
        <w:tc>
          <w:tcPr>
            <w:tcW w:type="dxa" w:w="5000"/>
            <w:tcBorders>
              <w:top w:val="single" w:color="DDDDDD" w:sz="4"/>
              <w:left w:val="single" w:color="DDDDDD" w:sz="4"/>
              <w:bottom w:val="single" w:color="DDDDDD" w:sz="4"/>
              <w:right w:val="single" w:color="DDDDDD" w:sz="4"/>
            </w:tcBorders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事件发布·Kafka·给Agent订阅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after="240" w:before="360"/>
      </w:pPr>
      <w:r>
        <w:rPr>
          <w:rFonts w:ascii="Microsoft YaHei" w:cs="Microsoft YaHei" w:eastAsia="Microsoft YaHei" w:hAnsi="Microsoft YaHei"/>
          <w:b/>
          <w:bCs/>
          <w:color w:val="1A1A1A"/>
          <w:sz w:val="36"/>
          <w:szCs w:val="36"/>
        </w:rPr>
        <w:t xml:space="preserve">最容易被忽略的1步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33B3B" w:sz="4"/>
              <w:left w:val="single" w:color="B33B3B" w:sz="16"/>
              <w:bottom w:val="single" w:color="B33B3B" w:sz="4"/>
              <w:right w:val="single" w:color="EEEEEE" w:sz="4"/>
            </w:tcBorders>
            <w:shd w:fill="FAF6EE" w:color="auto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80"/>
            </w:pPr>
            <w:r>
              <w:rPr>
                <w:rFonts w:ascii="Microsoft YaHei" w:cs="Microsoft YaHei" w:eastAsia="Microsoft YaHei" w:hAnsi="Microsoft YaHei"/>
                <w:b/>
                <w:bCs/>
                <w:color w:val="B33B3B"/>
                <w:sz w:val="22"/>
                <w:szCs w:val="22"/>
              </w:rPr>
              <w:t xml:space="preserve">💎 Step 8 防作弊检测</w:t>
            </w:r>
          </w:p>
          <w:p>
            <w:r>
              <w:rPr>
                <w:rFonts w:ascii="Microsoft YaHei" w:cs="Microsoft YaHei" w:eastAsia="Microsoft YaHei" w:hAnsi="Microsoft YaHei"/>
                <w:color w:val="333333"/>
                <w:sz w:val="21"/>
                <w:szCs w:val="21"/>
              </w:rPr>
              <w:t xml:space="preserve">没这步·所有后续Agent都被骗。A值校准基于假数据·CB分给作弊者高分·激励池流向作弊·系统从底层烂掉。多源交叉是基础能力·不是奢侈品。第一个Sprint必须包含·不能『先跑起来再加』。这是数据互锁和数据采集的根本不同——数据采集只问『有没有数据』·数据互锁问『数据真不真』。</w:t>
            </w:r>
          </w:p>
        </w:tc>
      </w:tr>
    </w:tbl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spacing w:after="10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/>
      </w:r>
    </w:p>
    <w:p>
      <w:pPr>
        <w:jc w:val="right"/>
      </w:pPr>
      <w:r>
        <w:rPr>
          <w:rFonts w:ascii="Microsoft YaHei" w:cs="Microsoft YaHei" w:eastAsia="Microsoft YaHei" w:hAnsi="Microsoft YaHei"/>
          <w:i/>
          <w:iCs/>
          <w:color w:val="B33B3B"/>
          <w:sz w:val="22"/>
          <w:szCs w:val="22"/>
        </w:rPr>
        <w:t xml:space="preserve">—— 数据互锁 25步 · DS · 2026-05-02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DS · 欣和SH · 2026-05-02 · </w:t>
    </w: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第 </w:t>
      <w:fldChar w:fldCharType="begin"/>
      <w:instrText xml:space="preserve">PAGE</w:instrText>
      <w:fldChar w:fldCharType="separate"/>
      <w:fldChar w:fldCharType="end"/>
      <w:t xml:space="preserve"> 页 / 共 </w:t>
      <w:fldChar w:fldCharType="begin"/>
      <w:instrText xml:space="preserve">NUMPAGES</w:instrText>
      <w:fldChar w:fldCharType="separate"/>
      <w:fldChar w:fldCharType="end"/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INFINITY OS · 数据互锁 25步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Microsoft YaHei" w:cs="Microsoft YaHei" w:eastAsia="Microsoft YaHei" w:hAnsi="Microsoft YaHei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B33B3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INFINITY OS · 数据互锁 25步</dc:title>
  <dc:creator>DS</dc:creator>
  <dc:description>血液循环 · 1事件的全生命周期 · 12个后端服务</dc:description>
  <cp:lastModifiedBy>Un-named</cp:lastModifiedBy>
  <cp:revision>1</cp:revision>
  <dcterms:created xsi:type="dcterms:W3CDTF">2026-05-03T03:37:15.280Z</dcterms:created>
  <dcterms:modified xsi:type="dcterms:W3CDTF">2026-05-03T03:37:15.298Z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