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C19E" w14:textId="3F1A217B" w:rsidR="00A05CE4" w:rsidRDefault="009030D7" w:rsidP="0084194F">
      <w:pPr>
        <w:spacing w:beforeLines="50" w:before="156" w:afterLines="50" w:after="156" w:line="300" w:lineRule="auto"/>
        <w:jc w:val="center"/>
        <w:rPr>
          <w:rFonts w:ascii="Times New Roman" w:eastAsia="宋体" w:hAnsi="Times New Roman" w:cs="Times New Roman"/>
          <w:b/>
          <w:bCs/>
          <w:sz w:val="24"/>
        </w:rPr>
      </w:pPr>
      <w:r w:rsidRPr="00B06014">
        <w:rPr>
          <w:rFonts w:ascii="Times New Roman" w:eastAsia="宋体" w:hAnsi="Times New Roman" w:cs="Times New Roman"/>
          <w:b/>
          <w:bCs/>
          <w:sz w:val="24"/>
        </w:rPr>
        <w:t>基于</w:t>
      </w:r>
      <w:r w:rsidRPr="00B06014">
        <w:rPr>
          <w:rFonts w:ascii="Times New Roman" w:eastAsia="宋体" w:hAnsi="Times New Roman" w:cs="Times New Roman"/>
          <w:b/>
          <w:bCs/>
          <w:sz w:val="24"/>
        </w:rPr>
        <w:t>AI Agent</w:t>
      </w:r>
      <w:r w:rsidRPr="00B06014">
        <w:rPr>
          <w:rFonts w:ascii="Times New Roman" w:eastAsia="宋体" w:hAnsi="Times New Roman" w:cs="Times New Roman"/>
          <w:b/>
          <w:bCs/>
          <w:sz w:val="24"/>
        </w:rPr>
        <w:t>的</w:t>
      </w:r>
      <w:r w:rsidR="00DA2E63" w:rsidRPr="00B06014">
        <w:rPr>
          <w:rFonts w:ascii="Times New Roman" w:eastAsia="宋体" w:hAnsi="Times New Roman" w:cs="Times New Roman"/>
          <w:b/>
          <w:bCs/>
          <w:sz w:val="24"/>
        </w:rPr>
        <w:t>生产线旋转机械</w:t>
      </w:r>
      <w:r w:rsidR="00F57625" w:rsidRPr="00B06014">
        <w:rPr>
          <w:rFonts w:ascii="Times New Roman" w:eastAsia="宋体" w:hAnsi="Times New Roman" w:cs="Times New Roman"/>
          <w:b/>
          <w:bCs/>
          <w:sz w:val="24"/>
        </w:rPr>
        <w:t>设备群</w:t>
      </w:r>
      <w:r w:rsidR="00CF7C83">
        <w:rPr>
          <w:rFonts w:ascii="Times New Roman" w:eastAsia="宋体" w:hAnsi="Times New Roman" w:cs="Times New Roman" w:hint="eastAsia"/>
          <w:b/>
          <w:bCs/>
          <w:sz w:val="24"/>
        </w:rPr>
        <w:t>协同</w:t>
      </w:r>
      <w:r w:rsidR="00DA2E63" w:rsidRPr="00B06014">
        <w:rPr>
          <w:rFonts w:ascii="Times New Roman" w:eastAsia="宋体" w:hAnsi="Times New Roman" w:cs="Times New Roman"/>
          <w:b/>
          <w:bCs/>
          <w:sz w:val="24"/>
        </w:rPr>
        <w:t>运维</w:t>
      </w:r>
      <w:r w:rsidRPr="00B06014">
        <w:rPr>
          <w:rFonts w:ascii="Times New Roman" w:eastAsia="宋体" w:hAnsi="Times New Roman" w:cs="Times New Roman"/>
          <w:b/>
          <w:bCs/>
          <w:sz w:val="24"/>
        </w:rPr>
        <w:t>方法</w:t>
      </w:r>
    </w:p>
    <w:p w14:paraId="7D454005" w14:textId="7DAF8BEF" w:rsidR="00F76971" w:rsidRPr="00AF401A" w:rsidRDefault="00F76971" w:rsidP="005B0FF2">
      <w:pPr>
        <w:spacing w:after="0" w:line="30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w:proofErr w:type="gramStart"/>
      <w:r w:rsidRPr="00AF401A">
        <w:rPr>
          <w:rFonts w:ascii="Times New Roman" w:eastAsia="宋体" w:hAnsi="Times New Roman" w:cs="Times New Roman" w:hint="eastAsia"/>
          <w:sz w:val="21"/>
          <w:szCs w:val="21"/>
        </w:rPr>
        <w:t>孙衍宁</w:t>
      </w:r>
      <w:proofErr w:type="gramEnd"/>
      <w:r w:rsidRPr="00AF401A">
        <w:rPr>
          <w:rFonts w:ascii="Times New Roman" w:eastAsia="宋体" w:hAnsi="Times New Roman" w:cs="Times New Roman" w:hint="eastAsia"/>
          <w:sz w:val="21"/>
          <w:szCs w:val="21"/>
        </w:rPr>
        <w:t>，潘云杰，吴限</w:t>
      </w:r>
      <w:r w:rsidR="005157B1" w:rsidRPr="00AF401A">
        <w:rPr>
          <w:rFonts w:ascii="Times New Roman" w:eastAsia="宋体" w:hAnsi="Times New Roman" w:cs="Times New Roman" w:hint="eastAsia"/>
          <w:sz w:val="21"/>
          <w:szCs w:val="21"/>
        </w:rPr>
        <w:t>，高增桂</w:t>
      </w:r>
      <w:r w:rsidR="00897787" w:rsidRPr="00AF401A">
        <w:rPr>
          <w:rFonts w:ascii="Times New Roman" w:eastAsia="宋体" w:hAnsi="Times New Roman" w:cs="Times New Roman" w:hint="eastAsia"/>
          <w:sz w:val="21"/>
          <w:szCs w:val="21"/>
        </w:rPr>
        <w:t>，刘丽兰</w:t>
      </w:r>
    </w:p>
    <w:p w14:paraId="78C70B2A" w14:textId="0352ADE5" w:rsidR="00F73E99" w:rsidRPr="00AF401A" w:rsidRDefault="000A0C8A" w:rsidP="005B0FF2">
      <w:pPr>
        <w:spacing w:after="0" w:line="300" w:lineRule="auto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AF401A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 xml:space="preserve">1. 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>上海大学机电工程与自动化学院；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 xml:space="preserve">2. 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>上海市智能制造及机器人重点实验室；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 xml:space="preserve">3. </w:t>
      </w:r>
      <w:r w:rsidRPr="00AF401A">
        <w:rPr>
          <w:rFonts w:ascii="Times New Roman" w:eastAsia="宋体" w:hAnsi="Times New Roman" w:cs="Times New Roman" w:hint="eastAsia"/>
          <w:sz w:val="21"/>
          <w:szCs w:val="21"/>
        </w:rPr>
        <w:t>上海大学特种人形机器人研究院）</w:t>
      </w:r>
    </w:p>
    <w:p w14:paraId="209EB92E" w14:textId="1CD14F9B" w:rsidR="004A6FF6" w:rsidRPr="005B0FF2" w:rsidRDefault="00614D57" w:rsidP="005B0FF2">
      <w:pPr>
        <w:spacing w:after="0" w:line="300" w:lineRule="auto"/>
        <w:jc w:val="center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请</w:t>
      </w:r>
      <w:r w:rsidRPr="005B0FF2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参考</w:t>
      </w:r>
      <w:r w:rsidR="006C748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DeepSeek</w:t>
      </w:r>
      <w:r w:rsidR="006C748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思路</w:t>
      </w:r>
      <w:r w:rsidR="00AD0E1E" w:rsidRPr="005B0FF2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：</w:t>
      </w:r>
      <w:r w:rsidR="00AD0E1E" w:rsidRPr="005B0FF2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https://chat.deepseek.com/share/jtrgcqs98tbxh55vzm</w:t>
      </w:r>
    </w:p>
    <w:p w14:paraId="3D99B0E8" w14:textId="2E722C52" w:rsidR="00504A7B" w:rsidRPr="00B06014" w:rsidRDefault="0084194F" w:rsidP="00AD0E1E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sz w:val="21"/>
          <w:szCs w:val="21"/>
        </w:rPr>
      </w:pPr>
      <w:r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摘要</w:t>
      </w:r>
      <w:r w:rsidR="00B62499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：</w:t>
      </w:r>
      <w:r w:rsidR="00A623A5" w:rsidRPr="00B06014">
        <w:rPr>
          <w:rFonts w:ascii="Times New Roman" w:eastAsia="宋体" w:hAnsi="Times New Roman" w:cs="Times New Roman"/>
          <w:sz w:val="21"/>
          <w:szCs w:val="21"/>
        </w:rPr>
        <w:t>生产线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旋转机械设备群</w:t>
      </w:r>
      <w:r w:rsidR="00A623A5" w:rsidRPr="00B06014">
        <w:rPr>
          <w:rFonts w:ascii="Times New Roman" w:eastAsia="宋体" w:hAnsi="Times New Roman" w:cs="Times New Roman"/>
          <w:sz w:val="21"/>
          <w:szCs w:val="21"/>
        </w:rPr>
        <w:t>的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运</w:t>
      </w:r>
      <w:proofErr w:type="gramStart"/>
      <w:r w:rsidR="00AC25DC" w:rsidRPr="00B06014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="00AC25DC" w:rsidRPr="00B06014">
        <w:rPr>
          <w:rFonts w:ascii="Times New Roman" w:eastAsia="宋体" w:hAnsi="Times New Roman" w:cs="Times New Roman"/>
          <w:sz w:val="21"/>
          <w:szCs w:val="21"/>
        </w:rPr>
        <w:t>需综合时序监测数据、领域知识与专业分析算法，当前缺乏有效的融合方法，导致</w:t>
      </w:r>
      <w:r w:rsidR="00A623A5" w:rsidRPr="00B06014">
        <w:rPr>
          <w:rFonts w:ascii="Times New Roman" w:eastAsia="宋体" w:hAnsi="Times New Roman" w:cs="Times New Roman"/>
          <w:sz w:val="21"/>
          <w:szCs w:val="21"/>
        </w:rPr>
        <w:t>工业现场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决策过程</w:t>
      </w:r>
      <w:r w:rsidR="00A623A5" w:rsidRPr="00B06014">
        <w:rPr>
          <w:rFonts w:ascii="Times New Roman" w:eastAsia="宋体" w:hAnsi="Times New Roman" w:cs="Times New Roman"/>
          <w:sz w:val="21"/>
          <w:szCs w:val="21"/>
        </w:rPr>
        <w:t>仍然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依赖人工经验。</w:t>
      </w:r>
      <w:r w:rsidR="004B79C0" w:rsidRPr="00B06014">
        <w:rPr>
          <w:rFonts w:ascii="Times New Roman" w:eastAsia="宋体" w:hAnsi="Times New Roman" w:cs="Times New Roman"/>
          <w:sz w:val="21"/>
          <w:szCs w:val="21"/>
        </w:rPr>
        <w:t>为此，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本文提出一种基于人工智能体（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AI Agent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）的</w:t>
      </w:r>
      <w:r w:rsidR="00CF7C83">
        <w:rPr>
          <w:rFonts w:ascii="Times New Roman" w:eastAsia="宋体" w:hAnsi="Times New Roman" w:cs="Times New Roman" w:hint="eastAsia"/>
          <w:sz w:val="21"/>
          <w:szCs w:val="21"/>
        </w:rPr>
        <w:t>人机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协同运</w:t>
      </w:r>
      <w:proofErr w:type="gramStart"/>
      <w:r w:rsidR="00AC25DC" w:rsidRPr="00B06014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="00AC25DC" w:rsidRPr="00B06014">
        <w:rPr>
          <w:rFonts w:ascii="Times New Roman" w:eastAsia="宋体" w:hAnsi="Times New Roman" w:cs="Times New Roman"/>
          <w:sz w:val="21"/>
          <w:szCs w:val="21"/>
        </w:rPr>
        <w:t>方法。该方法以大型语言模型（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LLM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）为决策中枢，构建具备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“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感知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-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记忆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-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决策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-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行动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”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能力的智能体框架。通过构建融合信号特征、故障状态与维护方案的领域知识图谱，为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Agent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提供结构化记忆；通过封装</w:t>
      </w:r>
      <w:r w:rsidR="00F84B24" w:rsidRPr="00B06014">
        <w:rPr>
          <w:rFonts w:ascii="Times New Roman" w:eastAsia="宋体" w:hAnsi="Times New Roman" w:cs="Times New Roman"/>
          <w:sz w:val="21"/>
          <w:szCs w:val="21"/>
        </w:rPr>
        <w:t>特征提取、故障诊断、寿命预测</w:t>
      </w:r>
      <w:r w:rsidR="00F84B24" w:rsidRPr="00B06014">
        <w:rPr>
          <w:rFonts w:ascii="Times New Roman" w:eastAsia="宋体" w:hAnsi="Times New Roman" w:cs="Times New Roman"/>
          <w:sz w:val="21"/>
          <w:szCs w:val="21"/>
        </w:rPr>
        <w:t>等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工业时序数据分析算法为可调用工具，赋予其专业执行能力；通过设计基于思维链（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CoT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）的精准指令策略，引导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Agent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进行符合工程逻辑的多步推理与规划。以钢铁生产线电机群为对象的案例验证表明，该方法能够自主完成从问题理解到方案生成的全链路决策，在复杂故障诊断任务中准确率达到</w:t>
      </w:r>
      <w:r w:rsidR="006E0321">
        <w:rPr>
          <w:rFonts w:ascii="Times New Roman" w:eastAsia="宋体" w:hAnsi="Times New Roman" w:cs="Times New Roman" w:hint="eastAsia"/>
          <w:sz w:val="21"/>
          <w:szCs w:val="21"/>
        </w:rPr>
        <w:t>XXX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%</w:t>
      </w:r>
      <w:r w:rsidR="00AC25DC" w:rsidRPr="00B06014">
        <w:rPr>
          <w:rFonts w:ascii="Times New Roman" w:eastAsia="宋体" w:hAnsi="Times New Roman" w:cs="Times New Roman"/>
          <w:sz w:val="21"/>
          <w:szCs w:val="21"/>
        </w:rPr>
        <w:t>，显著优于通用大模型直接生成及传统单一路径方法。本研究为融合机理知识、数据算法与专家经验，实现智能化、可信化的协同运</w:t>
      </w:r>
      <w:proofErr w:type="gramStart"/>
      <w:r w:rsidR="00AC25DC" w:rsidRPr="00B06014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="00AC25DC" w:rsidRPr="00B06014">
        <w:rPr>
          <w:rFonts w:ascii="Times New Roman" w:eastAsia="宋体" w:hAnsi="Times New Roman" w:cs="Times New Roman"/>
          <w:sz w:val="21"/>
          <w:szCs w:val="21"/>
        </w:rPr>
        <w:t>提供了系统性的方法框架。</w:t>
      </w:r>
    </w:p>
    <w:p w14:paraId="4CFCAE73" w14:textId="422EB975" w:rsidR="00F42A11" w:rsidRPr="00B06014" w:rsidRDefault="00F42A11" w:rsidP="004A6FF6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sz w:val="21"/>
          <w:szCs w:val="21"/>
        </w:rPr>
      </w:pPr>
      <w:r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关键词：</w:t>
      </w:r>
      <w:r w:rsidR="00CD5ADE" w:rsidRPr="00B06014">
        <w:rPr>
          <w:rFonts w:ascii="Times New Roman" w:eastAsia="宋体" w:hAnsi="Times New Roman" w:cs="Times New Roman"/>
          <w:sz w:val="21"/>
          <w:szCs w:val="21"/>
        </w:rPr>
        <w:t>智能运维；</w:t>
      </w:r>
      <w:r w:rsidR="00B76410" w:rsidRPr="00B06014">
        <w:rPr>
          <w:rFonts w:ascii="Times New Roman" w:eastAsia="宋体" w:hAnsi="Times New Roman" w:cs="Times New Roman"/>
          <w:sz w:val="21"/>
          <w:szCs w:val="21"/>
        </w:rPr>
        <w:t>AI Agent</w:t>
      </w:r>
      <w:r w:rsidR="00CD5ADE" w:rsidRPr="00B06014">
        <w:rPr>
          <w:rFonts w:ascii="Times New Roman" w:eastAsia="宋体" w:hAnsi="Times New Roman" w:cs="Times New Roman"/>
          <w:sz w:val="21"/>
          <w:szCs w:val="21"/>
        </w:rPr>
        <w:t>；知识图谱；故障诊断；大语言模型</w:t>
      </w:r>
    </w:p>
    <w:p w14:paraId="0A00E194" w14:textId="13ED1E19" w:rsidR="00DF327B" w:rsidRPr="00B06014" w:rsidRDefault="00015324" w:rsidP="00A0585D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0</w:t>
      </w:r>
      <w:r w:rsidR="00DF327B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前</w:t>
      </w:r>
      <w:r w:rsidR="00DF327B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言</w:t>
      </w:r>
    </w:p>
    <w:p w14:paraId="0CD48762" w14:textId="77777777" w:rsidR="003B4549" w:rsidRPr="003B4549" w:rsidRDefault="003B4549" w:rsidP="003B4549">
      <w:pPr>
        <w:spacing w:after="0" w:line="460" w:lineRule="exact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3B4549">
        <w:rPr>
          <w:rFonts w:ascii="Times New Roman" w:eastAsia="宋体" w:hAnsi="Times New Roman" w:cs="Times New Roman"/>
          <w:sz w:val="21"/>
          <w:szCs w:val="21"/>
        </w:rPr>
        <w:t>设备健康管理（</w:t>
      </w:r>
      <w:r w:rsidRPr="003B4549">
        <w:rPr>
          <w:rFonts w:ascii="Times New Roman" w:eastAsia="宋体" w:hAnsi="Times New Roman" w:cs="Times New Roman"/>
          <w:sz w:val="21"/>
          <w:szCs w:val="21"/>
        </w:rPr>
        <w:t>PHM</w:t>
      </w:r>
      <w:r w:rsidRPr="003B4549">
        <w:rPr>
          <w:rFonts w:ascii="Times New Roman" w:eastAsia="宋体" w:hAnsi="Times New Roman" w:cs="Times New Roman"/>
          <w:sz w:val="21"/>
          <w:szCs w:val="21"/>
        </w:rPr>
        <w:t>）正经历从模型驱动（</w:t>
      </w:r>
      <w:r w:rsidRPr="003B4549">
        <w:rPr>
          <w:rFonts w:ascii="Times New Roman" w:eastAsia="宋体" w:hAnsi="Times New Roman" w:cs="Times New Roman"/>
          <w:sz w:val="21"/>
          <w:szCs w:val="21"/>
        </w:rPr>
        <w:t>PHM 1.0</w:t>
      </w:r>
      <w:r w:rsidRPr="003B4549">
        <w:rPr>
          <w:rFonts w:ascii="Times New Roman" w:eastAsia="宋体" w:hAnsi="Times New Roman" w:cs="Times New Roman"/>
          <w:sz w:val="21"/>
          <w:szCs w:val="21"/>
        </w:rPr>
        <w:t>）到数据驱动（</w:t>
      </w:r>
      <w:r w:rsidRPr="003B4549">
        <w:rPr>
          <w:rFonts w:ascii="Times New Roman" w:eastAsia="宋体" w:hAnsi="Times New Roman" w:cs="Times New Roman"/>
          <w:sz w:val="21"/>
          <w:szCs w:val="21"/>
        </w:rPr>
        <w:t>PHM 2.0</w:t>
      </w:r>
      <w:r w:rsidRPr="003B4549">
        <w:rPr>
          <w:rFonts w:ascii="Times New Roman" w:eastAsia="宋体" w:hAnsi="Times New Roman" w:cs="Times New Roman"/>
          <w:sz w:val="21"/>
          <w:szCs w:val="21"/>
        </w:rPr>
        <w:t>）的范式演进。</w:t>
      </w:r>
      <w:r w:rsidRPr="003B4549">
        <w:rPr>
          <w:rFonts w:ascii="Times New Roman" w:eastAsia="宋体" w:hAnsi="Times New Roman" w:cs="Times New Roman"/>
          <w:sz w:val="21"/>
          <w:szCs w:val="21"/>
        </w:rPr>
        <w:t>PHM 1.0</w:t>
      </w:r>
      <w:r w:rsidRPr="003B4549">
        <w:rPr>
          <w:rFonts w:ascii="Times New Roman" w:eastAsia="宋体" w:hAnsi="Times New Roman" w:cs="Times New Roman"/>
          <w:sz w:val="21"/>
          <w:szCs w:val="21"/>
        </w:rPr>
        <w:t>基于物理机理建模，可解释性强但泛化性弱；</w:t>
      </w:r>
      <w:r w:rsidRPr="003B4549">
        <w:rPr>
          <w:rFonts w:ascii="Times New Roman" w:eastAsia="宋体" w:hAnsi="Times New Roman" w:cs="Times New Roman"/>
          <w:sz w:val="21"/>
          <w:szCs w:val="21"/>
        </w:rPr>
        <w:t>PHM 2.0</w:t>
      </w:r>
      <w:r w:rsidRPr="003B4549">
        <w:rPr>
          <w:rFonts w:ascii="Times New Roman" w:eastAsia="宋体" w:hAnsi="Times New Roman" w:cs="Times New Roman"/>
          <w:sz w:val="21"/>
          <w:szCs w:val="21"/>
        </w:rPr>
        <w:t>依托机器学习与深度学习，虽在模式识别上表现出色，但模型</w:t>
      </w:r>
      <w:r w:rsidRPr="003B4549">
        <w:rPr>
          <w:rFonts w:ascii="Times New Roman" w:eastAsia="宋体" w:hAnsi="Times New Roman" w:cs="Times New Roman"/>
          <w:sz w:val="21"/>
          <w:szCs w:val="21"/>
        </w:rPr>
        <w:t>“</w:t>
      </w:r>
      <w:r w:rsidRPr="003B4549">
        <w:rPr>
          <w:rFonts w:ascii="Times New Roman" w:eastAsia="宋体" w:hAnsi="Times New Roman" w:cs="Times New Roman"/>
          <w:sz w:val="21"/>
          <w:szCs w:val="21"/>
        </w:rPr>
        <w:t>黑箱</w:t>
      </w:r>
      <w:r w:rsidRPr="003B4549">
        <w:rPr>
          <w:rFonts w:ascii="Times New Roman" w:eastAsia="宋体" w:hAnsi="Times New Roman" w:cs="Times New Roman"/>
          <w:sz w:val="21"/>
          <w:szCs w:val="21"/>
        </w:rPr>
        <w:t>”</w:t>
      </w:r>
      <w:r w:rsidRPr="003B4549">
        <w:rPr>
          <w:rFonts w:ascii="Times New Roman" w:eastAsia="宋体" w:hAnsi="Times New Roman" w:cs="Times New Roman"/>
          <w:sz w:val="21"/>
          <w:szCs w:val="21"/>
        </w:rPr>
        <w:t>特性导致决策过程缺乏透明度，且难以融合领域先验知识。当前，旋转机械设备群的运</w:t>
      </w:r>
      <w:proofErr w:type="gramStart"/>
      <w:r w:rsidRPr="003B4549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Pr="003B4549">
        <w:rPr>
          <w:rFonts w:ascii="Times New Roman" w:eastAsia="宋体" w:hAnsi="Times New Roman" w:cs="Times New Roman"/>
          <w:sz w:val="21"/>
          <w:szCs w:val="21"/>
        </w:rPr>
        <w:t>面临核心挑战：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如何实现时序监测信号、设备故障机理（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PHM 1.0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）、数据分析算法（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PHM 2.0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）以及维修规程、专家经验等跨领域知识的深度融合，以支持自动、可信、可解释的复杂决策？</w:t>
      </w:r>
    </w:p>
    <w:p w14:paraId="505A7259" w14:textId="77777777" w:rsidR="003B4549" w:rsidRPr="003B4549" w:rsidRDefault="003B4549" w:rsidP="003B4549">
      <w:pPr>
        <w:spacing w:after="0" w:line="460" w:lineRule="exact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3B4549">
        <w:rPr>
          <w:rFonts w:ascii="Times New Roman" w:eastAsia="宋体" w:hAnsi="Times New Roman" w:cs="Times New Roman"/>
          <w:sz w:val="21"/>
          <w:szCs w:val="21"/>
        </w:rPr>
        <w:t>大语言模型（</w:t>
      </w:r>
      <w:r w:rsidRPr="003B4549">
        <w:rPr>
          <w:rFonts w:ascii="Times New Roman" w:eastAsia="宋体" w:hAnsi="Times New Roman" w:cs="Times New Roman"/>
          <w:sz w:val="21"/>
          <w:szCs w:val="21"/>
        </w:rPr>
        <w:t>LLM</w:t>
      </w:r>
      <w:r w:rsidRPr="003B4549">
        <w:rPr>
          <w:rFonts w:ascii="Times New Roman" w:eastAsia="宋体" w:hAnsi="Times New Roman" w:cs="Times New Roman"/>
          <w:sz w:val="21"/>
          <w:szCs w:val="21"/>
        </w:rPr>
        <w:t>）展现出的复杂任务理解、规划与工具调用能力，为实现</w:t>
      </w:r>
      <w:r w:rsidRPr="003B4549">
        <w:rPr>
          <w:rFonts w:ascii="Times New Roman" w:eastAsia="宋体" w:hAnsi="Times New Roman" w:cs="Times New Roman"/>
          <w:sz w:val="21"/>
          <w:szCs w:val="21"/>
        </w:rPr>
        <w:t> 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PHM 3.0</w:t>
      </w:r>
      <w:r w:rsidRPr="003B4549">
        <w:rPr>
          <w:rFonts w:ascii="Times New Roman" w:eastAsia="宋体" w:hAnsi="Times New Roman" w:cs="Times New Roman"/>
          <w:sz w:val="21"/>
          <w:szCs w:val="21"/>
        </w:rPr>
        <w:t>——</w:t>
      </w:r>
      <w:r w:rsidRPr="003B4549">
        <w:rPr>
          <w:rFonts w:ascii="Times New Roman" w:eastAsia="宋体" w:hAnsi="Times New Roman" w:cs="Times New Roman"/>
          <w:sz w:val="21"/>
          <w:szCs w:val="21"/>
        </w:rPr>
        <w:t>即</w:t>
      </w:r>
      <w:r w:rsidRPr="003B4549">
        <w:rPr>
          <w:rFonts w:ascii="Times New Roman" w:eastAsia="宋体" w:hAnsi="Times New Roman" w:cs="Times New Roman"/>
          <w:sz w:val="21"/>
          <w:szCs w:val="21"/>
        </w:rPr>
        <w:t>“AI</w:t>
      </w:r>
      <w:r w:rsidRPr="003B4549">
        <w:rPr>
          <w:rFonts w:ascii="Times New Roman" w:eastAsia="宋体" w:hAnsi="Times New Roman" w:cs="Times New Roman"/>
          <w:sz w:val="21"/>
          <w:szCs w:val="21"/>
        </w:rPr>
        <w:t>驱动、知识融合</w:t>
      </w:r>
      <w:r w:rsidRPr="003B4549">
        <w:rPr>
          <w:rFonts w:ascii="Times New Roman" w:eastAsia="宋体" w:hAnsi="Times New Roman" w:cs="Times New Roman"/>
          <w:sz w:val="21"/>
          <w:szCs w:val="21"/>
        </w:rPr>
        <w:t>”</w:t>
      </w:r>
      <w:r w:rsidRPr="003B4549">
        <w:rPr>
          <w:rFonts w:ascii="Times New Roman" w:eastAsia="宋体" w:hAnsi="Times New Roman" w:cs="Times New Roman"/>
          <w:sz w:val="21"/>
          <w:szCs w:val="21"/>
        </w:rPr>
        <w:t>的新范式提供了关键使能技术。然而，通用</w:t>
      </w:r>
      <w:r w:rsidRPr="003B4549">
        <w:rPr>
          <w:rFonts w:ascii="Times New Roman" w:eastAsia="宋体" w:hAnsi="Times New Roman" w:cs="Times New Roman"/>
          <w:sz w:val="21"/>
          <w:szCs w:val="21"/>
        </w:rPr>
        <w:t>LLM</w:t>
      </w:r>
      <w:r w:rsidRPr="003B4549">
        <w:rPr>
          <w:rFonts w:ascii="Times New Roman" w:eastAsia="宋体" w:hAnsi="Times New Roman" w:cs="Times New Roman"/>
          <w:sz w:val="21"/>
          <w:szCs w:val="21"/>
        </w:rPr>
        <w:t>直接应用于专业运维场景存在严重</w:t>
      </w:r>
      <w:r w:rsidRPr="003B4549">
        <w:rPr>
          <w:rFonts w:ascii="Times New Roman" w:eastAsia="宋体" w:hAnsi="Times New Roman" w:cs="Times New Roman"/>
          <w:sz w:val="21"/>
          <w:szCs w:val="21"/>
        </w:rPr>
        <w:t>“</w:t>
      </w:r>
      <w:r w:rsidRPr="003B4549">
        <w:rPr>
          <w:rFonts w:ascii="Times New Roman" w:eastAsia="宋体" w:hAnsi="Times New Roman" w:cs="Times New Roman"/>
          <w:sz w:val="21"/>
          <w:szCs w:val="21"/>
        </w:rPr>
        <w:t>幻觉</w:t>
      </w:r>
      <w:r w:rsidRPr="003B4549">
        <w:rPr>
          <w:rFonts w:ascii="Times New Roman" w:eastAsia="宋体" w:hAnsi="Times New Roman" w:cs="Times New Roman"/>
          <w:sz w:val="21"/>
          <w:szCs w:val="21"/>
        </w:rPr>
        <w:t>”</w:t>
      </w:r>
      <w:r w:rsidRPr="003B4549">
        <w:rPr>
          <w:rFonts w:ascii="Times New Roman" w:eastAsia="宋体" w:hAnsi="Times New Roman" w:cs="Times New Roman"/>
          <w:sz w:val="21"/>
          <w:szCs w:val="21"/>
        </w:rPr>
        <w:t>与逻辑偏差。因此，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核心科学问题在于如何构建一个专用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AI Agent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，使其能够像资深工程师一样，理解复杂工况，并可靠地调度与融合多</w:t>
      </w:r>
      <w:proofErr w:type="gramStart"/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源知识</w:t>
      </w:r>
      <w:proofErr w:type="gramEnd"/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及工具，最终生成高质量的决策方案。</w:t>
      </w:r>
    </w:p>
    <w:p w14:paraId="1E18C067" w14:textId="20247BDE" w:rsidR="00D52781" w:rsidRPr="00B06014" w:rsidRDefault="003B4549" w:rsidP="002D6E1E">
      <w:pPr>
        <w:spacing w:after="0" w:line="460" w:lineRule="exact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3B4549">
        <w:rPr>
          <w:rFonts w:ascii="Times New Roman" w:eastAsia="宋体" w:hAnsi="Times New Roman" w:cs="Times New Roman"/>
          <w:sz w:val="21"/>
          <w:szCs w:val="21"/>
        </w:rPr>
        <w:t>本文提出一种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基于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AI Agent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的生产线旋转机械设备群协同运</w:t>
      </w:r>
      <w:proofErr w:type="gramStart"/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维决策</w:t>
      </w:r>
      <w:proofErr w:type="gramEnd"/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3B4549">
        <w:rPr>
          <w:rFonts w:ascii="Times New Roman" w:eastAsia="宋体" w:hAnsi="Times New Roman" w:cs="Times New Roman"/>
          <w:sz w:val="21"/>
          <w:szCs w:val="21"/>
        </w:rPr>
        <w:t>。该方法旨在构建一个作为</w:t>
      </w:r>
      <w:r w:rsidRPr="003B4549">
        <w:rPr>
          <w:rFonts w:ascii="Times New Roman" w:eastAsia="宋体" w:hAnsi="Times New Roman" w:cs="Times New Roman"/>
          <w:sz w:val="21"/>
          <w:szCs w:val="21"/>
        </w:rPr>
        <w:t>“</w:t>
      </w:r>
      <w:r w:rsidRPr="003B4549">
        <w:rPr>
          <w:rFonts w:ascii="Times New Roman" w:eastAsia="宋体" w:hAnsi="Times New Roman" w:cs="Times New Roman"/>
          <w:sz w:val="21"/>
          <w:szCs w:val="21"/>
        </w:rPr>
        <w:t>虚拟工程师助手</w:t>
      </w:r>
      <w:r w:rsidRPr="003B4549">
        <w:rPr>
          <w:rFonts w:ascii="Times New Roman" w:eastAsia="宋体" w:hAnsi="Times New Roman" w:cs="Times New Roman"/>
          <w:sz w:val="21"/>
          <w:szCs w:val="21"/>
        </w:rPr>
        <w:t>”</w:t>
      </w:r>
      <w:r w:rsidRPr="003B4549">
        <w:rPr>
          <w:rFonts w:ascii="Times New Roman" w:eastAsia="宋体" w:hAnsi="Times New Roman" w:cs="Times New Roman"/>
          <w:sz w:val="21"/>
          <w:szCs w:val="21"/>
        </w:rPr>
        <w:t>的智能体，其核心是</w:t>
      </w:r>
      <w:r w:rsidRPr="003B4549">
        <w:rPr>
          <w:rFonts w:ascii="Times New Roman" w:eastAsia="宋体" w:hAnsi="Times New Roman" w:cs="Times New Roman"/>
          <w:b/>
          <w:bCs/>
          <w:sz w:val="21"/>
          <w:szCs w:val="21"/>
        </w:rPr>
        <w:t>一套系统的决策方法论</w:t>
      </w:r>
      <w:r w:rsidRPr="003B4549">
        <w:rPr>
          <w:rFonts w:ascii="Times New Roman" w:eastAsia="宋体" w:hAnsi="Times New Roman" w:cs="Times New Roman"/>
          <w:sz w:val="21"/>
          <w:szCs w:val="21"/>
        </w:rPr>
        <w:t>，而非单纯的技</w:t>
      </w:r>
      <w:r w:rsidRPr="003B4549">
        <w:rPr>
          <w:rFonts w:ascii="Times New Roman" w:eastAsia="宋体" w:hAnsi="Times New Roman" w:cs="Times New Roman"/>
          <w:sz w:val="21"/>
          <w:szCs w:val="21"/>
        </w:rPr>
        <w:lastRenderedPageBreak/>
        <w:t>术集成。主要贡献包括：</w:t>
      </w:r>
      <w:r w:rsidRPr="003B4549">
        <w:rPr>
          <w:rFonts w:ascii="Times New Roman" w:eastAsia="宋体" w:hAnsi="Times New Roman" w:cs="Times New Roman"/>
          <w:sz w:val="21"/>
          <w:szCs w:val="21"/>
        </w:rPr>
        <w:t xml:space="preserve">1) </w:t>
      </w:r>
      <w:r w:rsidRPr="003B4549">
        <w:rPr>
          <w:rFonts w:ascii="Times New Roman" w:eastAsia="宋体" w:hAnsi="Times New Roman" w:cs="Times New Roman"/>
          <w:sz w:val="21"/>
          <w:szCs w:val="21"/>
        </w:rPr>
        <w:t>提出了一种人机协同的运</w:t>
      </w:r>
      <w:proofErr w:type="gramStart"/>
      <w:r w:rsidRPr="003B4549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Pr="003B4549">
        <w:rPr>
          <w:rFonts w:ascii="Times New Roman" w:eastAsia="宋体" w:hAnsi="Times New Roman" w:cs="Times New Roman"/>
          <w:sz w:val="21"/>
          <w:szCs w:val="21"/>
        </w:rPr>
        <w:t>框架，明确了人类专家与</w:t>
      </w:r>
      <w:r w:rsidRPr="003B4549">
        <w:rPr>
          <w:rFonts w:ascii="Times New Roman" w:eastAsia="宋体" w:hAnsi="Times New Roman" w:cs="Times New Roman"/>
          <w:sz w:val="21"/>
          <w:szCs w:val="21"/>
        </w:rPr>
        <w:t>AI Agent</w:t>
      </w:r>
      <w:r w:rsidRPr="003B4549">
        <w:rPr>
          <w:rFonts w:ascii="Times New Roman" w:eastAsia="宋体" w:hAnsi="Times New Roman" w:cs="Times New Roman"/>
          <w:sz w:val="21"/>
          <w:szCs w:val="21"/>
        </w:rPr>
        <w:t>的角色分工与交互机制；</w:t>
      </w:r>
      <w:r w:rsidRPr="003B4549">
        <w:rPr>
          <w:rFonts w:ascii="Times New Roman" w:eastAsia="宋体" w:hAnsi="Times New Roman" w:cs="Times New Roman"/>
          <w:sz w:val="21"/>
          <w:szCs w:val="21"/>
        </w:rPr>
        <w:t xml:space="preserve">2) </w:t>
      </w:r>
      <w:r w:rsidRPr="003B4549">
        <w:rPr>
          <w:rFonts w:ascii="Times New Roman" w:eastAsia="宋体" w:hAnsi="Times New Roman" w:cs="Times New Roman"/>
          <w:sz w:val="21"/>
          <w:szCs w:val="21"/>
        </w:rPr>
        <w:t>设计了一种融合领域知识图谱、算法工具集与思维</w:t>
      </w:r>
      <w:proofErr w:type="gramStart"/>
      <w:r w:rsidRPr="003B4549">
        <w:rPr>
          <w:rFonts w:ascii="Times New Roman" w:eastAsia="宋体" w:hAnsi="Times New Roman" w:cs="Times New Roman"/>
          <w:sz w:val="21"/>
          <w:szCs w:val="21"/>
        </w:rPr>
        <w:t>链引导</w:t>
      </w:r>
      <w:proofErr w:type="gramEnd"/>
      <w:r w:rsidRPr="003B4549">
        <w:rPr>
          <w:rFonts w:ascii="Times New Roman" w:eastAsia="宋体" w:hAnsi="Times New Roman" w:cs="Times New Roman"/>
          <w:sz w:val="21"/>
          <w:szCs w:val="21"/>
        </w:rPr>
        <w:t>的</w:t>
      </w:r>
      <w:r w:rsidRPr="003B4549">
        <w:rPr>
          <w:rFonts w:ascii="Times New Roman" w:eastAsia="宋体" w:hAnsi="Times New Roman" w:cs="Times New Roman"/>
          <w:sz w:val="21"/>
          <w:szCs w:val="21"/>
        </w:rPr>
        <w:t>AI Agent</w:t>
      </w:r>
      <w:r w:rsidRPr="003B4549">
        <w:rPr>
          <w:rFonts w:ascii="Times New Roman" w:eastAsia="宋体" w:hAnsi="Times New Roman" w:cs="Times New Roman"/>
          <w:sz w:val="21"/>
          <w:szCs w:val="21"/>
        </w:rPr>
        <w:t>架构与实现方法；</w:t>
      </w:r>
      <w:r w:rsidRPr="003B4549">
        <w:rPr>
          <w:rFonts w:ascii="Times New Roman" w:eastAsia="宋体" w:hAnsi="Times New Roman" w:cs="Times New Roman"/>
          <w:sz w:val="21"/>
          <w:szCs w:val="21"/>
        </w:rPr>
        <w:t xml:space="preserve">3) </w:t>
      </w:r>
      <w:r w:rsidRPr="003B4549">
        <w:rPr>
          <w:rFonts w:ascii="Times New Roman" w:eastAsia="宋体" w:hAnsi="Times New Roman" w:cs="Times New Roman"/>
          <w:sz w:val="21"/>
          <w:szCs w:val="21"/>
        </w:rPr>
        <w:t>在钢铁生产线电机群复杂场景中验证了所提决策方法的有效性、优越性及工程可行性。</w:t>
      </w:r>
    </w:p>
    <w:p w14:paraId="4B3DE081" w14:textId="482B6C0C" w:rsidR="005B578F" w:rsidRPr="00B06014" w:rsidRDefault="00015324" w:rsidP="0062279D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1</w:t>
      </w:r>
      <w:r w:rsidR="0062279D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 </w:t>
      </w:r>
      <w:r w:rsidR="002D6E1E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问题建模</w:t>
      </w:r>
    </w:p>
    <w:p w14:paraId="3372570C" w14:textId="35F2A57E" w:rsidR="009A02E7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1</w:t>
      </w:r>
      <w:r w:rsidR="009A02E7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.1 </w:t>
      </w:r>
      <w:r w:rsidR="009A02E7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问题形式化描述</w:t>
      </w:r>
    </w:p>
    <w:p w14:paraId="548FE742" w14:textId="77777777" w:rsidR="00B06014" w:rsidRDefault="00251A88" w:rsidP="00B06014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251A88">
        <w:rPr>
          <w:rFonts w:ascii="Times New Roman" w:eastAsia="宋体" w:hAnsi="Times New Roman" w:cs="Times New Roman"/>
          <w:sz w:val="21"/>
          <w:szCs w:val="21"/>
        </w:rPr>
        <w:t>生产线旋转机械设备群的协同运</w:t>
      </w:r>
      <w:proofErr w:type="gramStart"/>
      <w:r w:rsidRPr="00251A88">
        <w:rPr>
          <w:rFonts w:ascii="Times New Roman" w:eastAsia="宋体" w:hAnsi="Times New Roman" w:cs="Times New Roman"/>
          <w:sz w:val="21"/>
          <w:szCs w:val="21"/>
        </w:rPr>
        <w:t>维决策</w:t>
      </w:r>
      <w:proofErr w:type="gramEnd"/>
      <w:r w:rsidRPr="00251A88">
        <w:rPr>
          <w:rFonts w:ascii="Times New Roman" w:eastAsia="宋体" w:hAnsi="Times New Roman" w:cs="Times New Roman"/>
          <w:sz w:val="21"/>
          <w:szCs w:val="21"/>
        </w:rPr>
        <w:t>问题，可形式化为一个</w:t>
      </w:r>
      <w:r w:rsidRPr="00251A88">
        <w:rPr>
          <w:rFonts w:ascii="Times New Roman" w:eastAsia="宋体" w:hAnsi="Times New Roman" w:cs="Times New Roman"/>
          <w:b/>
          <w:bCs/>
          <w:sz w:val="21"/>
          <w:szCs w:val="21"/>
        </w:rPr>
        <w:t>在部分可观测环境下的序列信息获取与决策生成问题</w:t>
      </w:r>
      <w:r w:rsidRPr="00251A88">
        <w:rPr>
          <w:rFonts w:ascii="Times New Roman" w:eastAsia="宋体" w:hAnsi="Times New Roman" w:cs="Times New Roman"/>
          <w:sz w:val="21"/>
          <w:szCs w:val="21"/>
        </w:rPr>
        <w:t>。定义在时刻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t</w:t>
      </w:r>
      <w:r w:rsidRPr="00251A88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6FFF1BF9" w14:textId="52A0C229" w:rsidR="00251A88" w:rsidRPr="00B06014" w:rsidRDefault="00251A88" w:rsidP="00B06014">
      <w:pPr>
        <w:pStyle w:val="a9"/>
        <w:numPr>
          <w:ilvl w:val="1"/>
          <w:numId w:val="5"/>
        </w:numPr>
        <w:spacing w:after="0" w:line="300" w:lineRule="auto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06014">
        <w:rPr>
          <w:rFonts w:ascii="Times New Roman" w:eastAsia="宋体" w:hAnsi="Times New Roman" w:cs="Times New Roman"/>
          <w:sz w:val="21"/>
          <w:szCs w:val="21"/>
        </w:rPr>
        <w:t>设备群的隐含健康状态为</w:t>
      </w:r>
      <w:r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S</w:t>
      </w:r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t</w:t>
      </w:r>
      <w:r w:rsidRPr="00B06014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8E10F7A" w14:textId="29E0BC55" w:rsidR="00251A88" w:rsidRPr="00B06014" w:rsidRDefault="00251A88" w:rsidP="00B06014">
      <w:pPr>
        <w:pStyle w:val="a9"/>
        <w:numPr>
          <w:ilvl w:val="1"/>
          <w:numId w:val="5"/>
        </w:numPr>
        <w:spacing w:after="0" w:line="300" w:lineRule="auto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06014">
        <w:rPr>
          <w:rFonts w:ascii="Times New Roman" w:eastAsia="宋体" w:hAnsi="Times New Roman" w:cs="Times New Roman"/>
          <w:sz w:val="21"/>
          <w:szCs w:val="21"/>
        </w:rPr>
        <w:t>可观测信息包括：时序信号</w:t>
      </w:r>
      <w:proofErr w:type="spellStart"/>
      <w:r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X</w:t>
      </w:r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t</w:t>
      </w:r>
      <w:proofErr w:type="spellEnd"/>
      <w:r w:rsidRPr="00B06014">
        <w:rPr>
          <w:rFonts w:ascii="Times New Roman" w:eastAsia="宋体" w:hAnsi="Times New Roman" w:cs="Times New Roman"/>
          <w:sz w:val="21"/>
          <w:szCs w:val="21"/>
        </w:rPr>
        <w:t>（振动、电流等）、非结构化领域知识库</w:t>
      </w:r>
      <w:r w:rsidRPr="00B06014">
        <w:rPr>
          <w:rFonts w:ascii="Times New Roman" w:eastAsia="宋体" w:hAnsi="Times New Roman" w:cs="Times New Roman"/>
          <w:sz w:val="21"/>
          <w:szCs w:val="21"/>
        </w:rPr>
        <w:t>K</w:t>
      </w:r>
      <w:r w:rsidRPr="00B06014">
        <w:rPr>
          <w:rFonts w:ascii="Times New Roman" w:eastAsia="宋体" w:hAnsi="Times New Roman" w:cs="Times New Roman"/>
          <w:sz w:val="21"/>
          <w:szCs w:val="21"/>
        </w:rPr>
        <w:t>（手册、案例）、以及分析算法工具集</w:t>
      </w:r>
      <w:r w:rsidRPr="00B06014">
        <w:rPr>
          <w:rFonts w:ascii="Times New Roman" w:eastAsia="宋体" w:hAnsi="Times New Roman" w:cs="Times New Roman"/>
          <w:sz w:val="21"/>
          <w:szCs w:val="21"/>
        </w:rPr>
        <w:t>F={</w:t>
      </w:r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fi</w:t>
      </w:r>
      <w:r w:rsidRPr="00B06014">
        <w:rPr>
          <w:rFonts w:ascii="Times New Roman" w:eastAsia="宋体" w:hAnsi="Times New Roman" w:cs="Times New Roman"/>
          <w:sz w:val="21"/>
          <w:szCs w:val="21"/>
        </w:rPr>
        <w:t>}</w:t>
      </w:r>
      <w:r w:rsidRPr="00B06014">
        <w:rPr>
          <w:rFonts w:ascii="Times New Roman" w:eastAsia="宋体" w:hAnsi="Times New Roman" w:cs="Times New Roman"/>
          <w:sz w:val="21"/>
          <w:szCs w:val="21"/>
        </w:rPr>
        <w:t>（如</w:t>
      </w:r>
      <w:proofErr w:type="spellStart"/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fext</w:t>
      </w:r>
      <w:proofErr w:type="spellEnd"/>
      <w:r w:rsidRPr="00B06014">
        <w:rPr>
          <w:rFonts w:ascii="Times New Roman" w:eastAsia="宋体" w:hAnsi="Times New Roman" w:cs="Times New Roman"/>
          <w:sz w:val="21"/>
          <w:szCs w:val="21"/>
        </w:rPr>
        <w:t>特征提取，</w:t>
      </w:r>
      <w:r w:rsidR="00B06014"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 </w:t>
      </w:r>
      <w:proofErr w:type="spellStart"/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fdiag</w:t>
      </w:r>
      <w:proofErr w:type="spellEnd"/>
      <w:r w:rsidRPr="00B06014">
        <w:rPr>
          <w:rFonts w:ascii="Times New Roman" w:eastAsia="宋体" w:hAnsi="Times New Roman" w:cs="Times New Roman"/>
          <w:sz w:val="21"/>
          <w:szCs w:val="21"/>
        </w:rPr>
        <w:t>故障诊断）。</w:t>
      </w:r>
    </w:p>
    <w:p w14:paraId="5D1B8413" w14:textId="4AFB4EF0" w:rsidR="00251A88" w:rsidRPr="00B06014" w:rsidRDefault="00251A88" w:rsidP="00B06014">
      <w:pPr>
        <w:pStyle w:val="a9"/>
        <w:numPr>
          <w:ilvl w:val="1"/>
          <w:numId w:val="5"/>
        </w:numPr>
        <w:spacing w:after="0" w:line="300" w:lineRule="auto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06014">
        <w:rPr>
          <w:rFonts w:ascii="Times New Roman" w:eastAsia="宋体" w:hAnsi="Times New Roman" w:cs="Times New Roman"/>
          <w:sz w:val="21"/>
          <w:szCs w:val="21"/>
        </w:rPr>
        <w:t>工程师以自然语言提出决策查询</w:t>
      </w:r>
      <w:r w:rsidRPr="00B06014">
        <w:rPr>
          <w:rFonts w:ascii="Times New Roman" w:eastAsia="宋体" w:hAnsi="Times New Roman" w:cs="Times New Roman"/>
          <w:i/>
          <w:iCs/>
          <w:sz w:val="21"/>
          <w:szCs w:val="21"/>
        </w:rPr>
        <w:t>Q</w:t>
      </w:r>
      <w:r w:rsidRPr="00B06014">
        <w:rPr>
          <w:rFonts w:ascii="Times New Roman" w:eastAsia="宋体" w:hAnsi="Times New Roman" w:cs="Times New Roman"/>
          <w:sz w:val="21"/>
          <w:szCs w:val="21"/>
        </w:rPr>
        <w:t>（如</w:t>
      </w:r>
      <w:r w:rsidRPr="00B06014">
        <w:rPr>
          <w:rFonts w:ascii="Times New Roman" w:eastAsia="宋体" w:hAnsi="Times New Roman" w:cs="Times New Roman"/>
          <w:sz w:val="21"/>
          <w:szCs w:val="21"/>
        </w:rPr>
        <w:t>“</w:t>
      </w:r>
      <w:r w:rsidRPr="00B06014">
        <w:rPr>
          <w:rFonts w:ascii="Times New Roman" w:eastAsia="宋体" w:hAnsi="Times New Roman" w:cs="Times New Roman"/>
          <w:sz w:val="21"/>
          <w:szCs w:val="21"/>
        </w:rPr>
        <w:t>评估状态并建议维护措施</w:t>
      </w:r>
      <w:r w:rsidRPr="00B06014">
        <w:rPr>
          <w:rFonts w:ascii="Times New Roman" w:eastAsia="宋体" w:hAnsi="Times New Roman" w:cs="Times New Roman"/>
          <w:sz w:val="21"/>
          <w:szCs w:val="21"/>
        </w:rPr>
        <w:t>”</w:t>
      </w:r>
      <w:r w:rsidRPr="00B06014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03A6B50F" w14:textId="5B83666E" w:rsidR="00251A88" w:rsidRPr="00251A88" w:rsidRDefault="00251A88" w:rsidP="00251A88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251A88">
        <w:rPr>
          <w:rFonts w:ascii="Times New Roman" w:eastAsia="宋体" w:hAnsi="Times New Roman" w:cs="Times New Roman"/>
          <w:sz w:val="21"/>
          <w:szCs w:val="21"/>
        </w:rPr>
        <w:t>传统方法依赖于工程师手动执行序列：理解</w:t>
      </w:r>
      <w:r w:rsidRPr="00251A88">
        <w:rPr>
          <w:rFonts w:ascii="Times New Roman" w:eastAsia="宋体" w:hAnsi="Times New Roman" w:cs="Times New Roman"/>
          <w:sz w:val="21"/>
          <w:szCs w:val="21"/>
        </w:rPr>
        <w:t>Q→</w:t>
      </w:r>
      <w:r w:rsidRPr="00251A88">
        <w:rPr>
          <w:rFonts w:ascii="Times New Roman" w:eastAsia="宋体" w:hAnsi="Times New Roman" w:cs="Times New Roman"/>
          <w:sz w:val="21"/>
          <w:szCs w:val="21"/>
        </w:rPr>
        <w:t>选择并调用</w:t>
      </w:r>
      <w:r w:rsidRPr="00251A88">
        <w:rPr>
          <w:rFonts w:ascii="Times New Roman" w:eastAsia="宋体" w:hAnsi="Times New Roman" w:cs="Times New Roman"/>
          <w:sz w:val="21"/>
          <w:szCs w:val="21"/>
        </w:rPr>
        <w:t>fi</w:t>
      </w:r>
      <w:r w:rsidRPr="00251A88">
        <w:rPr>
          <w:rFonts w:ascii="宋体" w:eastAsia="宋体" w:hAnsi="宋体" w:cs="宋体" w:hint="eastAsia"/>
          <w:sz w:val="21"/>
          <w:szCs w:val="21"/>
        </w:rPr>
        <w:t>∈</w:t>
      </w:r>
      <w:r w:rsidRPr="00251A88">
        <w:rPr>
          <w:rFonts w:ascii="Times New Roman" w:eastAsia="宋体" w:hAnsi="Times New Roman" w:cs="Times New Roman"/>
          <w:sz w:val="21"/>
          <w:szCs w:val="21"/>
        </w:rPr>
        <w:t>F</w:t>
      </w:r>
      <w:r w:rsidRPr="00251A88">
        <w:rPr>
          <w:rFonts w:ascii="Times New Roman" w:eastAsia="宋体" w:hAnsi="Times New Roman" w:cs="Times New Roman"/>
          <w:sz w:val="21"/>
          <w:szCs w:val="21"/>
        </w:rPr>
        <w:t>分析</w:t>
      </w:r>
      <w:proofErr w:type="spellStart"/>
      <w:r w:rsidRPr="00251A88">
        <w:rPr>
          <w:rFonts w:ascii="Times New Roman" w:eastAsia="宋体" w:hAnsi="Times New Roman" w:cs="Times New Roman"/>
          <w:sz w:val="21"/>
          <w:szCs w:val="21"/>
        </w:rPr>
        <w:t>Xt</w:t>
      </w:r>
      <w:proofErr w:type="spellEnd"/>
      <w:r w:rsidRPr="00251A88">
        <w:rPr>
          <w:rFonts w:ascii="Times New Roman" w:eastAsia="宋体" w:hAnsi="Times New Roman" w:cs="Times New Roman"/>
          <w:sz w:val="21"/>
          <w:szCs w:val="21"/>
        </w:rPr>
        <w:t>→</w:t>
      </w:r>
      <w:r w:rsidRPr="00251A88">
        <w:rPr>
          <w:rFonts w:ascii="Times New Roman" w:eastAsia="宋体" w:hAnsi="Times New Roman" w:cs="Times New Roman"/>
          <w:sz w:val="21"/>
          <w:szCs w:val="21"/>
        </w:rPr>
        <w:t>结合</w:t>
      </w:r>
      <w:r w:rsidRPr="00251A88">
        <w:rPr>
          <w:rFonts w:ascii="Times New Roman" w:eastAsia="宋体" w:hAnsi="Times New Roman" w:cs="Times New Roman"/>
          <w:sz w:val="21"/>
          <w:szCs w:val="21"/>
        </w:rPr>
        <w:t>K</w:t>
      </w:r>
      <w:r w:rsidRPr="00251A88">
        <w:rPr>
          <w:rFonts w:ascii="Times New Roman" w:eastAsia="宋体" w:hAnsi="Times New Roman" w:cs="Times New Roman"/>
          <w:sz w:val="21"/>
          <w:szCs w:val="21"/>
        </w:rPr>
        <w:t>解读结果</w:t>
      </w:r>
      <w:r w:rsidRPr="00251A88">
        <w:rPr>
          <w:rFonts w:ascii="Times New Roman" w:eastAsia="宋体" w:hAnsi="Times New Roman" w:cs="Times New Roman"/>
          <w:sz w:val="21"/>
          <w:szCs w:val="21"/>
        </w:rPr>
        <w:t>→</w:t>
      </w:r>
      <w:r w:rsidRPr="00251A88">
        <w:rPr>
          <w:rFonts w:ascii="Times New Roman" w:eastAsia="宋体" w:hAnsi="Times New Roman" w:cs="Times New Roman"/>
          <w:sz w:val="21"/>
          <w:szCs w:val="21"/>
        </w:rPr>
        <w:t>形成决策</w:t>
      </w:r>
      <w:r w:rsidRPr="00251A88">
        <w:rPr>
          <w:rFonts w:ascii="Times New Roman" w:eastAsia="宋体" w:hAnsi="Times New Roman" w:cs="Times New Roman"/>
          <w:sz w:val="21"/>
          <w:szCs w:val="21"/>
        </w:rPr>
        <w:t>A</w:t>
      </w:r>
      <w:r w:rsidRPr="00251A88">
        <w:rPr>
          <w:rFonts w:ascii="Times New Roman" w:eastAsia="宋体" w:hAnsi="Times New Roman" w:cs="Times New Roman"/>
          <w:sz w:val="21"/>
          <w:szCs w:val="21"/>
        </w:rPr>
        <w:t>理解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Q</w:t>
      </w:r>
      <w:r w:rsidRPr="00251A88">
        <w:rPr>
          <w:rFonts w:ascii="Times New Roman" w:eastAsia="宋体" w:hAnsi="Times New Roman" w:cs="Times New Roman"/>
          <w:sz w:val="21"/>
          <w:szCs w:val="21"/>
        </w:rPr>
        <w:t>→</w:t>
      </w:r>
      <w:r w:rsidRPr="00251A88">
        <w:rPr>
          <w:rFonts w:ascii="Times New Roman" w:eastAsia="宋体" w:hAnsi="Times New Roman" w:cs="Times New Roman"/>
          <w:sz w:val="21"/>
          <w:szCs w:val="21"/>
        </w:rPr>
        <w:t>选择并调用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fi</w:t>
      </w:r>
      <w:r w:rsidRPr="00251A88">
        <w:rPr>
          <w:rFonts w:ascii="Times New Roman" w:eastAsia="MS Gothic" w:hAnsi="Times New Roman" w:cs="Times New Roman"/>
          <w:sz w:val="21"/>
          <w:szCs w:val="21"/>
        </w:rPr>
        <w:t>​</w:t>
      </w:r>
      <w:r w:rsidRPr="00251A88">
        <w:rPr>
          <w:rFonts w:ascii="宋体" w:eastAsia="宋体" w:hAnsi="宋体" w:cs="宋体" w:hint="eastAsia"/>
          <w:sz w:val="21"/>
          <w:szCs w:val="21"/>
        </w:rPr>
        <w:t>∈</w:t>
      </w:r>
      <w:r w:rsidRPr="00251A88">
        <w:rPr>
          <w:rFonts w:ascii="Times New Roman" w:eastAsia="宋体" w:hAnsi="Times New Roman" w:cs="Times New Roman"/>
          <w:sz w:val="21"/>
          <w:szCs w:val="21"/>
        </w:rPr>
        <w:t>F</w:t>
      </w:r>
      <w:r w:rsidRPr="00251A88">
        <w:rPr>
          <w:rFonts w:ascii="Times New Roman" w:eastAsia="宋体" w:hAnsi="Times New Roman" w:cs="Times New Roman"/>
          <w:sz w:val="21"/>
          <w:szCs w:val="21"/>
        </w:rPr>
        <w:t>分析</w:t>
      </w:r>
      <w:proofErr w:type="spellStart"/>
      <w:r w:rsidRPr="00251A88">
        <w:rPr>
          <w:rFonts w:ascii="Times New Roman" w:eastAsia="宋体" w:hAnsi="Times New Roman" w:cs="Times New Roman"/>
          <w:b/>
          <w:bCs/>
          <w:sz w:val="21"/>
          <w:szCs w:val="21"/>
        </w:rPr>
        <w:t>X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t</w:t>
      </w:r>
      <w:proofErr w:type="spellEnd"/>
      <w:r w:rsidRPr="00251A88">
        <w:rPr>
          <w:rFonts w:ascii="Times New Roman" w:eastAsia="宋体" w:hAnsi="Times New Roman" w:cs="Times New Roman"/>
          <w:sz w:val="21"/>
          <w:szCs w:val="21"/>
        </w:rPr>
        <w:t>→</w:t>
      </w:r>
      <w:r w:rsidRPr="00251A88">
        <w:rPr>
          <w:rFonts w:ascii="Times New Roman" w:eastAsia="宋体" w:hAnsi="Times New Roman" w:cs="Times New Roman"/>
          <w:sz w:val="21"/>
          <w:szCs w:val="21"/>
        </w:rPr>
        <w:t>结合</w:t>
      </w:r>
      <w:r w:rsidRPr="00251A88">
        <w:rPr>
          <w:rFonts w:ascii="Times New Roman" w:eastAsia="宋体" w:hAnsi="Times New Roman" w:cs="Times New Roman"/>
          <w:sz w:val="21"/>
          <w:szCs w:val="21"/>
        </w:rPr>
        <w:t>K</w:t>
      </w:r>
      <w:r w:rsidRPr="00251A88">
        <w:rPr>
          <w:rFonts w:ascii="Times New Roman" w:eastAsia="宋体" w:hAnsi="Times New Roman" w:cs="Times New Roman"/>
          <w:sz w:val="21"/>
          <w:szCs w:val="21"/>
        </w:rPr>
        <w:t>解读结果</w:t>
      </w:r>
      <w:r w:rsidRPr="00251A88">
        <w:rPr>
          <w:rFonts w:ascii="Times New Roman" w:eastAsia="宋体" w:hAnsi="Times New Roman" w:cs="Times New Roman"/>
          <w:sz w:val="21"/>
          <w:szCs w:val="21"/>
        </w:rPr>
        <w:t>→</w:t>
      </w:r>
      <w:r w:rsidRPr="00251A88">
        <w:rPr>
          <w:rFonts w:ascii="Times New Roman" w:eastAsia="宋体" w:hAnsi="Times New Roman" w:cs="Times New Roman"/>
          <w:sz w:val="21"/>
          <w:szCs w:val="21"/>
        </w:rPr>
        <w:t>形成决策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A</w:t>
      </w:r>
      <w:r w:rsidRPr="00251A88">
        <w:rPr>
          <w:rFonts w:ascii="Times New Roman" w:eastAsia="宋体" w:hAnsi="Times New Roman" w:cs="Times New Roman"/>
          <w:sz w:val="21"/>
          <w:szCs w:val="21"/>
        </w:rPr>
        <w:t>。该过程效率低、一致性差。</w:t>
      </w:r>
    </w:p>
    <w:p w14:paraId="2D7C9FFF" w14:textId="115AB71A" w:rsidR="00251A88" w:rsidRPr="00251A88" w:rsidRDefault="00251A88" w:rsidP="00251A88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251A88">
        <w:rPr>
          <w:rFonts w:ascii="Times New Roman" w:eastAsia="宋体" w:hAnsi="Times New Roman" w:cs="Times New Roman"/>
          <w:sz w:val="21"/>
          <w:szCs w:val="21"/>
        </w:rPr>
        <w:t>本文的目标是构建一个</w:t>
      </w:r>
      <w:r w:rsidRPr="00251A88">
        <w:rPr>
          <w:rFonts w:ascii="Times New Roman" w:eastAsia="宋体" w:hAnsi="Times New Roman" w:cs="Times New Roman"/>
          <w:sz w:val="21"/>
          <w:szCs w:val="21"/>
        </w:rPr>
        <w:t>AI Agent</w:t>
      </w:r>
      <w:r w:rsidRPr="00251A88">
        <w:rPr>
          <w:rFonts w:ascii="Times New Roman" w:eastAsia="宋体" w:hAnsi="Times New Roman" w:cs="Times New Roman"/>
          <w:sz w:val="21"/>
          <w:szCs w:val="21"/>
        </w:rPr>
        <w:t>，其</w:t>
      </w:r>
      <w:r w:rsidRPr="00251A88">
        <w:rPr>
          <w:rFonts w:ascii="Times New Roman" w:eastAsia="宋体" w:hAnsi="Times New Roman" w:cs="Times New Roman"/>
          <w:b/>
          <w:bCs/>
          <w:sz w:val="21"/>
          <w:szCs w:val="21"/>
        </w:rPr>
        <w:t>决策策略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π</w:t>
      </w:r>
      <w:r w:rsidRPr="00251A88">
        <w:rPr>
          <w:rFonts w:ascii="Times New Roman" w:eastAsia="宋体" w:hAnsi="Times New Roman" w:cs="Times New Roman"/>
          <w:sz w:val="21"/>
          <w:szCs w:val="21"/>
        </w:rPr>
        <w:t>能自动优化上述过程：</w:t>
      </w:r>
    </w:p>
    <w:p w14:paraId="2112BF2C" w14:textId="18AB9E5B" w:rsidR="00251A88" w:rsidRPr="00251A88" w:rsidRDefault="00251A88" w:rsidP="00251A88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π</w:t>
      </w:r>
      <w:r w:rsidRPr="00251A88">
        <w:rPr>
          <w:rFonts w:ascii="Times New Roman" w:eastAsia="宋体" w:hAnsi="Times New Roman" w:cs="Times New Roman"/>
          <w:sz w:val="21"/>
          <w:szCs w:val="21"/>
        </w:rPr>
        <w:t>:(</w:t>
      </w:r>
      <w:proofErr w:type="gramStart"/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Q</w:t>
      </w:r>
      <w:r w:rsidRPr="00251A88">
        <w:rPr>
          <w:rFonts w:ascii="Times New Roman" w:eastAsia="宋体" w:hAnsi="Times New Roman" w:cs="Times New Roman"/>
          <w:sz w:val="21"/>
          <w:szCs w:val="21"/>
        </w:rPr>
        <w:t>,</w:t>
      </w:r>
      <w:r w:rsidRPr="00251A88">
        <w:rPr>
          <w:rFonts w:ascii="Times New Roman" w:eastAsia="宋体" w:hAnsi="Times New Roman" w:cs="Times New Roman"/>
          <w:b/>
          <w:bCs/>
          <w:sz w:val="21"/>
          <w:szCs w:val="21"/>
        </w:rPr>
        <w:t>X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t</w:t>
      </w:r>
      <w:r w:rsidRPr="00251A88">
        <w:rPr>
          <w:rFonts w:ascii="Times New Roman" w:eastAsia="MS Gothic" w:hAnsi="Times New Roman" w:cs="Times New Roman"/>
          <w:sz w:val="21"/>
          <w:szCs w:val="21"/>
        </w:rPr>
        <w:t>​</w:t>
      </w:r>
      <w:proofErr w:type="gramEnd"/>
      <w:r w:rsidRPr="00251A88">
        <w:rPr>
          <w:rFonts w:ascii="Times New Roman" w:eastAsia="宋体" w:hAnsi="Times New Roman" w:cs="Times New Roman"/>
          <w:sz w:val="21"/>
          <w:szCs w:val="21"/>
        </w:rPr>
        <w:t>,K,F)</w:t>
      </w:r>
      <w:r w:rsidRPr="00251A88">
        <w:rPr>
          <w:rFonts w:ascii="Cambria Math" w:eastAsia="宋体" w:hAnsi="Cambria Math" w:cs="Cambria Math"/>
          <w:sz w:val="21"/>
          <w:szCs w:val="21"/>
        </w:rPr>
        <w:t>⟶</w:t>
      </w:r>
      <w:r w:rsidRPr="00251A88">
        <w:rPr>
          <w:rFonts w:ascii="Times New Roman" w:eastAsia="宋体" w:hAnsi="Times New Roman" w:cs="Times New Roman"/>
          <w:sz w:val="21"/>
          <w:szCs w:val="21"/>
        </w:rPr>
        <w:t>(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A</w:t>
      </w:r>
      <w:r w:rsidRPr="00251A88">
        <w:rPr>
          <w:rFonts w:ascii="Times New Roman" w:eastAsia="宋体" w:hAnsi="Times New Roman" w:cs="Times New Roman"/>
          <w:sz w:val="21"/>
          <w:szCs w:val="21"/>
        </w:rPr>
        <w:t>,P,E)</w:t>
      </w:r>
    </w:p>
    <w:p w14:paraId="0994958A" w14:textId="2A191930" w:rsidR="009A02E7" w:rsidRPr="00B06014" w:rsidRDefault="00251A88" w:rsidP="0062279D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251A88">
        <w:rPr>
          <w:rFonts w:ascii="Times New Roman" w:eastAsia="宋体" w:hAnsi="Times New Roman" w:cs="Times New Roman"/>
          <w:sz w:val="21"/>
          <w:szCs w:val="21"/>
        </w:rPr>
        <w:t>其中，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A</w:t>
      </w:r>
      <w:r w:rsidRPr="00251A88">
        <w:rPr>
          <w:rFonts w:ascii="Times New Roman" w:eastAsia="宋体" w:hAnsi="Times New Roman" w:cs="Times New Roman"/>
          <w:sz w:val="21"/>
          <w:szCs w:val="21"/>
        </w:rPr>
        <w:t>为最终决策建议，</w:t>
      </w:r>
      <w:r w:rsidRPr="00251A88">
        <w:rPr>
          <w:rFonts w:ascii="Times New Roman" w:eastAsia="宋体" w:hAnsi="Times New Roman" w:cs="Times New Roman"/>
          <w:sz w:val="21"/>
          <w:szCs w:val="21"/>
        </w:rPr>
        <w:t>P</w:t>
      </w:r>
      <w:r w:rsidRPr="00251A88">
        <w:rPr>
          <w:rFonts w:ascii="Times New Roman" w:eastAsia="宋体" w:hAnsi="Times New Roman" w:cs="Times New Roman"/>
          <w:sz w:val="21"/>
          <w:szCs w:val="21"/>
        </w:rPr>
        <w:t>为可追溯的推理过程（思维链），</w:t>
      </w:r>
      <w:r w:rsidRPr="00251A88">
        <w:rPr>
          <w:rFonts w:ascii="Times New Roman" w:eastAsia="宋体" w:hAnsi="Times New Roman" w:cs="Times New Roman"/>
          <w:sz w:val="21"/>
          <w:szCs w:val="21"/>
        </w:rPr>
        <w:t>E</w:t>
      </w:r>
      <w:r w:rsidRPr="00251A88">
        <w:rPr>
          <w:rFonts w:ascii="Times New Roman" w:eastAsia="宋体" w:hAnsi="Times New Roman" w:cs="Times New Roman"/>
          <w:sz w:val="21"/>
          <w:szCs w:val="21"/>
        </w:rPr>
        <w:t>为支撑结论的证据集合（算法输出、知识片段）。策略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π</w:t>
      </w:r>
      <w:r w:rsidRPr="00251A88">
        <w:rPr>
          <w:rFonts w:ascii="Times New Roman" w:eastAsia="宋体" w:hAnsi="Times New Roman" w:cs="Times New Roman"/>
          <w:sz w:val="21"/>
          <w:szCs w:val="21"/>
        </w:rPr>
        <w:t>需最大化决策效用</w:t>
      </w:r>
      <w:r w:rsidRPr="00251A88">
        <w:rPr>
          <w:rFonts w:ascii="Times New Roman" w:eastAsia="宋体" w:hAnsi="Times New Roman" w:cs="Times New Roman"/>
          <w:sz w:val="21"/>
          <w:szCs w:val="21"/>
        </w:rPr>
        <w:t>U(</w:t>
      </w:r>
      <w:r w:rsidRPr="00251A88">
        <w:rPr>
          <w:rFonts w:ascii="Times New Roman" w:eastAsia="宋体" w:hAnsi="Times New Roman" w:cs="Times New Roman"/>
          <w:i/>
          <w:iCs/>
          <w:sz w:val="21"/>
          <w:szCs w:val="21"/>
        </w:rPr>
        <w:t>A</w:t>
      </w:r>
      <w:r w:rsidRPr="00251A88">
        <w:rPr>
          <w:rFonts w:ascii="Times New Roman" w:eastAsia="宋体" w:hAnsi="Times New Roman" w:cs="Times New Roman"/>
          <w:sz w:val="21"/>
          <w:szCs w:val="21"/>
        </w:rPr>
        <w:t>)</w:t>
      </w:r>
      <w:r w:rsidRPr="00251A88">
        <w:rPr>
          <w:rFonts w:ascii="Times New Roman" w:eastAsia="宋体" w:hAnsi="Times New Roman" w:cs="Times New Roman"/>
          <w:sz w:val="21"/>
          <w:szCs w:val="21"/>
        </w:rPr>
        <w:t>，同时最小化信息处理成本。</w:t>
      </w:r>
    </w:p>
    <w:p w14:paraId="4EB60AD0" w14:textId="426EFAFD" w:rsidR="009A02E7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1</w:t>
      </w:r>
      <w:r w:rsidR="009A02E7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.2 </w:t>
      </w:r>
      <w:r w:rsidR="009A02E7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人机协同运维框架设计</w:t>
      </w:r>
    </w:p>
    <w:p w14:paraId="09A7E0D3" w14:textId="77777777" w:rsidR="009A02E7" w:rsidRDefault="009A02E7" w:rsidP="0062279D">
      <w:pPr>
        <w:spacing w:after="0" w:line="300" w:lineRule="auto"/>
        <w:ind w:firstLineChars="200" w:firstLine="422"/>
        <w:jc w:val="both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5242D62D" w14:textId="703F51A0" w:rsidR="00DB5F55" w:rsidRPr="00CF7C83" w:rsidRDefault="00DB5F55" w:rsidP="0062279D">
      <w:pPr>
        <w:spacing w:after="0" w:line="300" w:lineRule="auto"/>
        <w:ind w:firstLineChars="200" w:firstLine="422"/>
        <w:jc w:val="both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人机协同运维框架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及</w:t>
      </w:r>
      <w:r w:rsidRPr="00DB5F55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AI Agent</w:t>
      </w:r>
      <w:r w:rsidRPr="00DB5F55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决策系统架构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设计</w:t>
      </w:r>
    </w:p>
    <w:p w14:paraId="085AB8E4" w14:textId="77777777" w:rsidR="00EC7AAE" w:rsidRPr="00B06014" w:rsidRDefault="00EC7AAE" w:rsidP="0062279D">
      <w:pPr>
        <w:spacing w:after="0" w:line="300" w:lineRule="auto"/>
        <w:ind w:firstLineChars="200" w:firstLine="422"/>
        <w:jc w:val="both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4A3BC38" w14:textId="220486A6" w:rsidR="00BF5D2B" w:rsidRPr="00B06014" w:rsidRDefault="00015324" w:rsidP="002B7844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="00BF5D2B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.</w:t>
      </w:r>
      <w:r w:rsidR="0035017A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面向协同运维的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AI Agent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决策方法实现</w:t>
      </w:r>
    </w:p>
    <w:p w14:paraId="537CB9BA" w14:textId="16BEB20C" w:rsidR="002B7844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="00C513BF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.1 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AI Agent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决策系统架构</w:t>
      </w:r>
    </w:p>
    <w:p w14:paraId="10954BD7" w14:textId="58751E09" w:rsidR="00C513BF" w:rsidRPr="006729C4" w:rsidRDefault="00C513BF" w:rsidP="0062279D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6729C4">
        <w:rPr>
          <w:rFonts w:ascii="Times New Roman" w:eastAsia="宋体" w:hAnsi="Times New Roman" w:cs="Times New Roman"/>
          <w:sz w:val="21"/>
          <w:szCs w:val="21"/>
        </w:rPr>
        <w:t>（感知、决策、行动、记忆）</w:t>
      </w:r>
      <w:r w:rsidR="00E6196C" w:rsidRPr="006729C4">
        <w:rPr>
          <w:rFonts w:ascii="Times New Roman" w:eastAsia="宋体" w:hAnsi="Times New Roman" w:cs="Times New Roman"/>
          <w:sz w:val="21"/>
          <w:szCs w:val="21"/>
        </w:rPr>
        <w:t>怎么实现基于大模型</w:t>
      </w:r>
      <w:r w:rsidR="00E6196C" w:rsidRPr="006729C4">
        <w:rPr>
          <w:rFonts w:ascii="Times New Roman" w:eastAsia="宋体" w:hAnsi="Times New Roman" w:cs="Times New Roman"/>
          <w:sz w:val="21"/>
          <w:szCs w:val="21"/>
        </w:rPr>
        <w:t>AI Agent</w:t>
      </w:r>
      <w:r w:rsidR="00E6196C" w:rsidRPr="006729C4">
        <w:rPr>
          <w:rFonts w:ascii="Times New Roman" w:eastAsia="宋体" w:hAnsi="Times New Roman" w:cs="Times New Roman"/>
          <w:sz w:val="21"/>
          <w:szCs w:val="21"/>
        </w:rPr>
        <w:t>的生产设备群智能运维，高级的</w:t>
      </w:r>
      <w:r w:rsidR="00E6196C" w:rsidRPr="006729C4">
        <w:rPr>
          <w:rFonts w:ascii="Times New Roman" w:eastAsia="宋体" w:hAnsi="Times New Roman" w:cs="Times New Roman"/>
          <w:sz w:val="21"/>
          <w:szCs w:val="21"/>
        </w:rPr>
        <w:t>PHM3.0</w:t>
      </w:r>
      <w:r w:rsidR="00F87757" w:rsidRPr="006729C4">
        <w:rPr>
          <w:rFonts w:ascii="Times New Roman" w:eastAsia="宋体" w:hAnsi="Times New Roman" w:cs="Times New Roman"/>
          <w:sz w:val="21"/>
          <w:szCs w:val="21"/>
        </w:rPr>
        <w:t>，感知、决策、行动、记忆四大模块分别是什么，分别需要以下什么哪部分技术（</w:t>
      </w:r>
      <w:r w:rsidR="000138FF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="00F87757" w:rsidRPr="006729C4">
        <w:rPr>
          <w:rFonts w:ascii="Times New Roman" w:eastAsia="宋体" w:hAnsi="Times New Roman" w:cs="Times New Roman"/>
          <w:sz w:val="21"/>
          <w:szCs w:val="21"/>
        </w:rPr>
        <w:t>.2~</w:t>
      </w:r>
      <w:r w:rsidR="000138FF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="00F87757" w:rsidRPr="006729C4">
        <w:rPr>
          <w:rFonts w:ascii="Times New Roman" w:eastAsia="宋体" w:hAnsi="Times New Roman" w:cs="Times New Roman"/>
          <w:sz w:val="21"/>
          <w:szCs w:val="21"/>
        </w:rPr>
        <w:t>.4</w:t>
      </w:r>
      <w:r w:rsidR="00F87757" w:rsidRPr="006729C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41ACB9EE" w14:textId="0DA1D80D" w:rsidR="00EC7AAE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="0044495F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.2 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支撑决策的跨领域知识融合方法</w:t>
      </w:r>
    </w:p>
    <w:p w14:paraId="473774AB" w14:textId="5C0BD5D1" w:rsidR="00634F52" w:rsidRPr="006729C4" w:rsidRDefault="006A64FF" w:rsidP="00634F52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6729C4">
        <w:rPr>
          <w:rFonts w:ascii="Times New Roman" w:eastAsia="宋体" w:hAnsi="Times New Roman" w:cs="Times New Roman"/>
          <w:sz w:val="21"/>
          <w:szCs w:val="21"/>
        </w:rPr>
        <w:t>怎么将散乱的数据、知识、语料耦合起来，这是核心难题，实际上是一个数据标注过程，用于微调大模型或检索增强</w:t>
      </w:r>
      <w:r w:rsidR="000B2D05" w:rsidRPr="006729C4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2CE5C38F" w14:textId="7381689D" w:rsidR="002B7844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="0044495F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.3 </w:t>
      </w:r>
      <w:r w:rsidR="006B26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时序数据分析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算法工具的</w:t>
      </w:r>
      <w:r w:rsidR="00C06BA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决策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调用</w:t>
      </w:r>
      <w:r w:rsidR="006B26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方法</w:t>
      </w:r>
    </w:p>
    <w:p w14:paraId="5974FDBD" w14:textId="132BD0FB" w:rsidR="00A259D3" w:rsidRPr="006729C4" w:rsidRDefault="001F4B49" w:rsidP="0062279D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6729C4">
        <w:rPr>
          <w:rFonts w:ascii="Times New Roman" w:eastAsia="宋体" w:hAnsi="Times New Roman" w:cs="Times New Roman"/>
          <w:sz w:val="21"/>
          <w:szCs w:val="21"/>
        </w:rPr>
        <w:t>（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PHM</w:t>
      </w:r>
      <w:r w:rsidR="000138FF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2.0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中的算法：</w:t>
      </w:r>
      <w:r w:rsidRPr="006729C4">
        <w:rPr>
          <w:rFonts w:ascii="Times New Roman" w:eastAsia="宋体" w:hAnsi="Times New Roman" w:cs="Times New Roman"/>
          <w:sz w:val="21"/>
          <w:szCs w:val="21"/>
        </w:rPr>
        <w:t>特征提取、故障诊断、寿命预测</w:t>
      </w:r>
      <w:r w:rsidR="00FB1DF5" w:rsidRPr="006729C4">
        <w:rPr>
          <w:rFonts w:ascii="Times New Roman" w:eastAsia="宋体" w:hAnsi="Times New Roman" w:cs="Times New Roman"/>
          <w:sz w:val="21"/>
          <w:szCs w:val="21"/>
        </w:rPr>
        <w:t>等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，通过函数调用机制，作为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 xml:space="preserve">AI 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lastRenderedPageBreak/>
        <w:t>Agent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的工具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,</w:t>
      </w:r>
      <w:r w:rsidR="000138FF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Agent</w:t>
      </w:r>
      <w:r w:rsidR="007268A6" w:rsidRPr="006729C4">
        <w:rPr>
          <w:rFonts w:ascii="Times New Roman" w:eastAsia="宋体" w:hAnsi="Times New Roman" w:cs="Times New Roman"/>
          <w:sz w:val="21"/>
          <w:szCs w:val="21"/>
        </w:rPr>
        <w:t>根据数据特点选择相应的算法进行自动分析，判断设备状态</w:t>
      </w:r>
      <w:r w:rsidRPr="006729C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46F97FDE" w14:textId="69DEB117" w:rsidR="007C4AB5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2</w:t>
      </w:r>
      <w:r w:rsidR="0044495F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.4</w:t>
      </w:r>
      <w:r w:rsidR="00AF248A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6729C4" w:rsidRPr="006729C4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基于思维链的决策推理引导策略</w:t>
      </w:r>
    </w:p>
    <w:p w14:paraId="2FCE52EB" w14:textId="3E12FB7C" w:rsidR="00C513BF" w:rsidRPr="006729C4" w:rsidRDefault="008B2475" w:rsidP="0062279D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6729C4">
        <w:rPr>
          <w:rFonts w:ascii="Times New Roman" w:eastAsia="宋体" w:hAnsi="Times New Roman" w:cs="Times New Roman"/>
          <w:sz w:val="21"/>
          <w:szCs w:val="21"/>
        </w:rPr>
        <w:t>提示工程</w:t>
      </w:r>
    </w:p>
    <w:p w14:paraId="02077E0F" w14:textId="5A6B10EE" w:rsidR="007C4AB5" w:rsidRPr="00B06014" w:rsidRDefault="00015324" w:rsidP="002B7844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="00A6748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.</w:t>
      </w:r>
      <w:r w:rsidR="00A67488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A67488" w:rsidRPr="00A67488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案例验证：钢铁生产线电机群运维决策</w:t>
      </w:r>
    </w:p>
    <w:p w14:paraId="6A388C0E" w14:textId="2C576FCC" w:rsidR="002B7844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="00473449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.1 </w:t>
      </w:r>
      <w:r w:rsidR="00B81F66" w:rsidRPr="00B81F66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实验环境与多模态决策数据集</w:t>
      </w:r>
    </w:p>
    <w:p w14:paraId="02CB3103" w14:textId="3753FF08" w:rsidR="00473449" w:rsidRPr="00B06014" w:rsidRDefault="00473449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B81F66">
        <w:rPr>
          <w:rFonts w:ascii="Times New Roman" w:eastAsia="宋体" w:hAnsi="Times New Roman" w:cs="Times New Roman"/>
          <w:sz w:val="21"/>
          <w:szCs w:val="21"/>
        </w:rPr>
        <w:t>（</w:t>
      </w:r>
      <w:r w:rsidR="00A4415B" w:rsidRPr="00B81F66">
        <w:rPr>
          <w:rFonts w:ascii="Times New Roman" w:eastAsia="宋体" w:hAnsi="Times New Roman" w:cs="Times New Roman"/>
          <w:sz w:val="21"/>
          <w:szCs w:val="21"/>
        </w:rPr>
        <w:t>学术论文、技术代码、时序信号、工业标准、工艺手册等原始数据</w:t>
      </w:r>
      <w:r w:rsidR="002F1CF5" w:rsidRPr="00B81F66">
        <w:rPr>
          <w:rFonts w:ascii="Times New Roman" w:eastAsia="宋体" w:hAnsi="Times New Roman" w:cs="Times New Roman"/>
          <w:sz w:val="21"/>
          <w:szCs w:val="21"/>
        </w:rPr>
        <w:t>，实际整合了多少数据，分别多少</w:t>
      </w:r>
      <w:r w:rsidRPr="00B81F66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2352B53C" w14:textId="1616F421" w:rsidR="00473449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="00473449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.2 </w:t>
      </w:r>
      <w:r w:rsidR="00B81F66" w:rsidRPr="00B81F66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决策性能测试与对比分析</w:t>
      </w:r>
    </w:p>
    <w:p w14:paraId="0F8A0D71" w14:textId="70A8660E" w:rsidR="00C1005F" w:rsidRPr="00B81F66" w:rsidRDefault="00C1005F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81F66">
        <w:rPr>
          <w:rFonts w:ascii="Times New Roman" w:eastAsia="宋体" w:hAnsi="Times New Roman" w:cs="Times New Roman"/>
          <w:sz w:val="21"/>
          <w:szCs w:val="21"/>
        </w:rPr>
        <w:t>对比指标说明。</w:t>
      </w:r>
    </w:p>
    <w:p w14:paraId="4DBAA420" w14:textId="395B405A" w:rsidR="00D51212" w:rsidRPr="00B81F66" w:rsidRDefault="00B91AA3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81F66">
        <w:rPr>
          <w:rFonts w:ascii="Times New Roman" w:eastAsia="宋体" w:hAnsi="Times New Roman" w:cs="Times New Roman"/>
          <w:sz w:val="21"/>
          <w:szCs w:val="21"/>
        </w:rPr>
        <w:t>针对本文解决的问题，直接拿几个通用大模型对比实验</w:t>
      </w:r>
      <w:r w:rsidR="00C1005F" w:rsidRPr="00B81F66">
        <w:rPr>
          <w:rFonts w:ascii="Times New Roman" w:eastAsia="宋体" w:hAnsi="Times New Roman" w:cs="Times New Roman"/>
          <w:sz w:val="21"/>
          <w:szCs w:val="21"/>
        </w:rPr>
        <w:t>（指标对比）</w:t>
      </w:r>
    </w:p>
    <w:p w14:paraId="4D032569" w14:textId="22F61597" w:rsidR="00184E87" w:rsidRPr="00B81F66" w:rsidRDefault="00B91AA3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81F66">
        <w:rPr>
          <w:rFonts w:ascii="Times New Roman" w:eastAsia="宋体" w:hAnsi="Times New Roman" w:cs="Times New Roman"/>
          <w:sz w:val="21"/>
          <w:szCs w:val="21"/>
        </w:rPr>
        <w:t>本文方法与通用大模型对比实验</w:t>
      </w:r>
      <w:r w:rsidR="00C1005F" w:rsidRPr="00B81F66">
        <w:rPr>
          <w:rFonts w:ascii="Times New Roman" w:eastAsia="宋体" w:hAnsi="Times New Roman" w:cs="Times New Roman"/>
          <w:sz w:val="21"/>
          <w:szCs w:val="21"/>
        </w:rPr>
        <w:t>（指标对比）</w:t>
      </w:r>
    </w:p>
    <w:p w14:paraId="6DD415BE" w14:textId="299E9AEA" w:rsidR="00B91AA3" w:rsidRPr="00B81F66" w:rsidRDefault="00C1005F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B81F66">
        <w:rPr>
          <w:rFonts w:ascii="Times New Roman" w:eastAsia="宋体" w:hAnsi="Times New Roman" w:cs="Times New Roman"/>
          <w:sz w:val="21"/>
          <w:szCs w:val="21"/>
        </w:rPr>
        <w:t>实际一个决策问题，本文方法及其他模型的直观效果展示对比</w:t>
      </w:r>
    </w:p>
    <w:p w14:paraId="3E5C53A0" w14:textId="69063FAC" w:rsidR="00D51212" w:rsidRPr="00B06014" w:rsidRDefault="00015324" w:rsidP="00460883">
      <w:pPr>
        <w:spacing w:after="0" w:line="300" w:lineRule="auto"/>
        <w:ind w:firstLineChars="200" w:firstLine="422"/>
        <w:jc w:val="both"/>
        <w:outlineLvl w:val="1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3</w:t>
      </w:r>
      <w:r w:rsidR="00D51212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.3 </w:t>
      </w:r>
      <w:r w:rsidR="00B81F66" w:rsidRPr="00B81F66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讨论与工程应用价值</w:t>
      </w:r>
    </w:p>
    <w:p w14:paraId="524B88AA" w14:textId="01BF4A07" w:rsidR="00AF027C" w:rsidRPr="000138FF" w:rsidRDefault="00A27C63" w:rsidP="000138FF">
      <w:pPr>
        <w:spacing w:after="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</w:rPr>
      </w:pPr>
      <w:r w:rsidRPr="000138FF">
        <w:rPr>
          <w:rFonts w:ascii="Times New Roman" w:eastAsia="宋体" w:hAnsi="Times New Roman" w:cs="Times New Roman"/>
          <w:sz w:val="21"/>
          <w:szCs w:val="21"/>
        </w:rPr>
        <w:t>AI</w:t>
      </w:r>
      <w:r w:rsidRPr="000138FF">
        <w:rPr>
          <w:rFonts w:ascii="Times New Roman" w:eastAsia="宋体" w:hAnsi="Times New Roman" w:cs="Times New Roman"/>
          <w:sz w:val="21"/>
          <w:szCs w:val="21"/>
        </w:rPr>
        <w:t>大模型的发展为实现多模态数据与跨领域知识融合带来了可能，进一步解放人的</w:t>
      </w:r>
      <w:r w:rsidR="00B204F6" w:rsidRPr="000138FF">
        <w:rPr>
          <w:rFonts w:ascii="Times New Roman" w:eastAsia="宋体" w:hAnsi="Times New Roman" w:cs="Times New Roman"/>
          <w:sz w:val="21"/>
          <w:szCs w:val="21"/>
        </w:rPr>
        <w:t>脑力</w:t>
      </w:r>
      <w:r w:rsidRPr="000138FF">
        <w:rPr>
          <w:rFonts w:ascii="Times New Roman" w:eastAsia="宋体" w:hAnsi="Times New Roman" w:cs="Times New Roman"/>
          <w:sz w:val="21"/>
          <w:szCs w:val="21"/>
        </w:rPr>
        <w:t>劳动，</w:t>
      </w:r>
      <w:r w:rsidR="009C69F6" w:rsidRPr="000138FF">
        <w:rPr>
          <w:rFonts w:ascii="Times New Roman" w:eastAsia="宋体" w:hAnsi="Times New Roman" w:cs="Times New Roman"/>
          <w:sz w:val="21"/>
          <w:szCs w:val="21"/>
        </w:rPr>
        <w:t>打通科研和工业现场应用</w:t>
      </w:r>
      <w:r w:rsidR="00EA78CE" w:rsidRPr="000138FF">
        <w:rPr>
          <w:rFonts w:ascii="Times New Roman" w:eastAsia="宋体" w:hAnsi="Times New Roman" w:cs="Times New Roman"/>
          <w:sz w:val="21"/>
          <w:szCs w:val="21"/>
        </w:rPr>
        <w:t>（紧密结合对比结果说明，</w:t>
      </w:r>
      <w:proofErr w:type="gramStart"/>
      <w:r w:rsidR="00EA78CE" w:rsidRPr="000138FF">
        <w:rPr>
          <w:rFonts w:ascii="Times New Roman" w:eastAsia="宋体" w:hAnsi="Times New Roman" w:cs="Times New Roman"/>
          <w:sz w:val="21"/>
          <w:szCs w:val="21"/>
        </w:rPr>
        <w:t>并价值</w:t>
      </w:r>
      <w:proofErr w:type="gramEnd"/>
      <w:r w:rsidR="00EA78CE" w:rsidRPr="000138FF">
        <w:rPr>
          <w:rFonts w:ascii="Times New Roman" w:eastAsia="宋体" w:hAnsi="Times New Roman" w:cs="Times New Roman"/>
          <w:sz w:val="21"/>
          <w:szCs w:val="21"/>
        </w:rPr>
        <w:t>升华）</w:t>
      </w:r>
    </w:p>
    <w:p w14:paraId="7FF83B2F" w14:textId="266A632A" w:rsidR="00AF027C" w:rsidRPr="00B06014" w:rsidRDefault="00015324" w:rsidP="002B7844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4</w:t>
      </w:r>
      <w:r w:rsidR="00AF027C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. </w:t>
      </w:r>
      <w:r w:rsidR="00AF027C" w:rsidRPr="00B06014">
        <w:rPr>
          <w:rFonts w:ascii="Times New Roman" w:eastAsia="宋体" w:hAnsi="Times New Roman" w:cs="Times New Roman"/>
          <w:b/>
          <w:bCs/>
          <w:sz w:val="21"/>
          <w:szCs w:val="21"/>
        </w:rPr>
        <w:t>结论</w:t>
      </w:r>
    </w:p>
    <w:p w14:paraId="425EA91A" w14:textId="77777777" w:rsidR="001F3122" w:rsidRDefault="001F3122" w:rsidP="0076193C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39975479" w14:textId="2A447523" w:rsidR="000138FF" w:rsidRPr="00B06014" w:rsidRDefault="000138FF" w:rsidP="000138FF">
      <w:pPr>
        <w:spacing w:beforeLines="50" w:before="156" w:afterLines="50" w:after="156" w:line="300" w:lineRule="auto"/>
        <w:jc w:val="both"/>
        <w:outlineLvl w:val="0"/>
        <w:rPr>
          <w:rFonts w:ascii="Times New Roman" w:eastAsia="宋体" w:hAnsi="Times New Roman" w:cs="Times New Roman" w:hint="eastAsia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参考文献</w:t>
      </w:r>
    </w:p>
    <w:sectPr w:rsidR="000138FF" w:rsidRPr="00B06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F762B" w14:textId="77777777" w:rsidR="00C53A46" w:rsidRDefault="00C53A46" w:rsidP="00DA2E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E50AD" w14:textId="77777777" w:rsidR="00C53A46" w:rsidRDefault="00C53A46" w:rsidP="00DA2E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EF52C" w14:textId="77777777" w:rsidR="00C53A46" w:rsidRDefault="00C53A46" w:rsidP="00DA2E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E01B2" w14:textId="77777777" w:rsidR="00C53A46" w:rsidRDefault="00C53A46" w:rsidP="00DA2E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5FC"/>
    <w:multiLevelType w:val="multilevel"/>
    <w:tmpl w:val="518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7101"/>
    <w:multiLevelType w:val="multilevel"/>
    <w:tmpl w:val="FE66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D0DC6"/>
    <w:multiLevelType w:val="multilevel"/>
    <w:tmpl w:val="128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970AB"/>
    <w:multiLevelType w:val="hybridMultilevel"/>
    <w:tmpl w:val="4300A406"/>
    <w:lvl w:ilvl="0" w:tplc="57D4E3EE">
      <w:start w:val="1"/>
      <w:numFmt w:val="bullet"/>
      <w:lvlText w:val="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BE13E63"/>
    <w:multiLevelType w:val="hybridMultilevel"/>
    <w:tmpl w:val="2F124172"/>
    <w:lvl w:ilvl="0" w:tplc="57D4E3EE">
      <w:start w:val="1"/>
      <w:numFmt w:val="bullet"/>
      <w:lvlText w:val="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55645839">
    <w:abstractNumId w:val="2"/>
  </w:num>
  <w:num w:numId="2" w16cid:durableId="629677309">
    <w:abstractNumId w:val="1"/>
  </w:num>
  <w:num w:numId="3" w16cid:durableId="578295345">
    <w:abstractNumId w:val="0"/>
  </w:num>
  <w:num w:numId="4" w16cid:durableId="261764925">
    <w:abstractNumId w:val="3"/>
  </w:num>
  <w:num w:numId="5" w16cid:durableId="2105610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D8"/>
    <w:rsid w:val="000018FF"/>
    <w:rsid w:val="000138FF"/>
    <w:rsid w:val="00015324"/>
    <w:rsid w:val="00065E7A"/>
    <w:rsid w:val="00067371"/>
    <w:rsid w:val="00072897"/>
    <w:rsid w:val="000A0C8A"/>
    <w:rsid w:val="000B2D05"/>
    <w:rsid w:val="000E24F8"/>
    <w:rsid w:val="00173D35"/>
    <w:rsid w:val="00184E87"/>
    <w:rsid w:val="001F3122"/>
    <w:rsid w:val="001F4B49"/>
    <w:rsid w:val="002155D9"/>
    <w:rsid w:val="00251A88"/>
    <w:rsid w:val="00264918"/>
    <w:rsid w:val="00284791"/>
    <w:rsid w:val="002B502F"/>
    <w:rsid w:val="002B7844"/>
    <w:rsid w:val="002D0B20"/>
    <w:rsid w:val="002D6E1E"/>
    <w:rsid w:val="002F1CF5"/>
    <w:rsid w:val="003224D8"/>
    <w:rsid w:val="003343E5"/>
    <w:rsid w:val="0035017A"/>
    <w:rsid w:val="003505AA"/>
    <w:rsid w:val="003515C1"/>
    <w:rsid w:val="0035252D"/>
    <w:rsid w:val="00353457"/>
    <w:rsid w:val="003B4549"/>
    <w:rsid w:val="003D6713"/>
    <w:rsid w:val="003E1852"/>
    <w:rsid w:val="00407847"/>
    <w:rsid w:val="004136F4"/>
    <w:rsid w:val="00436A66"/>
    <w:rsid w:val="0044495F"/>
    <w:rsid w:val="00450CB4"/>
    <w:rsid w:val="00460883"/>
    <w:rsid w:val="00473449"/>
    <w:rsid w:val="00487474"/>
    <w:rsid w:val="004A2BCC"/>
    <w:rsid w:val="004A6FF6"/>
    <w:rsid w:val="004B1723"/>
    <w:rsid w:val="004B79C0"/>
    <w:rsid w:val="004C38E5"/>
    <w:rsid w:val="00504A7B"/>
    <w:rsid w:val="005124CB"/>
    <w:rsid w:val="005157B1"/>
    <w:rsid w:val="00540290"/>
    <w:rsid w:val="00547D6C"/>
    <w:rsid w:val="005936E4"/>
    <w:rsid w:val="005B0FF2"/>
    <w:rsid w:val="005B232E"/>
    <w:rsid w:val="005B578F"/>
    <w:rsid w:val="005B5978"/>
    <w:rsid w:val="005C57A7"/>
    <w:rsid w:val="005E53E4"/>
    <w:rsid w:val="00614D57"/>
    <w:rsid w:val="0062279D"/>
    <w:rsid w:val="00634F52"/>
    <w:rsid w:val="00641404"/>
    <w:rsid w:val="006729C4"/>
    <w:rsid w:val="00675651"/>
    <w:rsid w:val="00691350"/>
    <w:rsid w:val="006A64FF"/>
    <w:rsid w:val="006B26C4"/>
    <w:rsid w:val="006C748C"/>
    <w:rsid w:val="006E0321"/>
    <w:rsid w:val="006E2681"/>
    <w:rsid w:val="007268A6"/>
    <w:rsid w:val="0076193C"/>
    <w:rsid w:val="007723AA"/>
    <w:rsid w:val="007C4AB5"/>
    <w:rsid w:val="00805C01"/>
    <w:rsid w:val="00832315"/>
    <w:rsid w:val="00837017"/>
    <w:rsid w:val="0084194F"/>
    <w:rsid w:val="00865302"/>
    <w:rsid w:val="00897787"/>
    <w:rsid w:val="008B2475"/>
    <w:rsid w:val="008E153E"/>
    <w:rsid w:val="009030D7"/>
    <w:rsid w:val="00921620"/>
    <w:rsid w:val="00946FDE"/>
    <w:rsid w:val="009A02E7"/>
    <w:rsid w:val="009C69F6"/>
    <w:rsid w:val="00A0585D"/>
    <w:rsid w:val="00A05CE4"/>
    <w:rsid w:val="00A259D3"/>
    <w:rsid w:val="00A27C63"/>
    <w:rsid w:val="00A4415B"/>
    <w:rsid w:val="00A623A5"/>
    <w:rsid w:val="00A67488"/>
    <w:rsid w:val="00AA4AD8"/>
    <w:rsid w:val="00AB569C"/>
    <w:rsid w:val="00AC25DC"/>
    <w:rsid w:val="00AC3464"/>
    <w:rsid w:val="00AC4A97"/>
    <w:rsid w:val="00AD0E1E"/>
    <w:rsid w:val="00AF027C"/>
    <w:rsid w:val="00AF248A"/>
    <w:rsid w:val="00AF401A"/>
    <w:rsid w:val="00B02BEE"/>
    <w:rsid w:val="00B06014"/>
    <w:rsid w:val="00B10CB1"/>
    <w:rsid w:val="00B204F6"/>
    <w:rsid w:val="00B55C89"/>
    <w:rsid w:val="00B62499"/>
    <w:rsid w:val="00B76410"/>
    <w:rsid w:val="00B81F66"/>
    <w:rsid w:val="00B91AA3"/>
    <w:rsid w:val="00BE5D38"/>
    <w:rsid w:val="00BF5D2B"/>
    <w:rsid w:val="00C06BAC"/>
    <w:rsid w:val="00C1005F"/>
    <w:rsid w:val="00C1359D"/>
    <w:rsid w:val="00C513BF"/>
    <w:rsid w:val="00C53A46"/>
    <w:rsid w:val="00C55100"/>
    <w:rsid w:val="00C57D7F"/>
    <w:rsid w:val="00C9445E"/>
    <w:rsid w:val="00C96288"/>
    <w:rsid w:val="00CD5ADE"/>
    <w:rsid w:val="00CD7751"/>
    <w:rsid w:val="00CF7C83"/>
    <w:rsid w:val="00D51212"/>
    <w:rsid w:val="00D52781"/>
    <w:rsid w:val="00D74AEA"/>
    <w:rsid w:val="00D81C53"/>
    <w:rsid w:val="00D949DA"/>
    <w:rsid w:val="00DA1CD8"/>
    <w:rsid w:val="00DA2E63"/>
    <w:rsid w:val="00DB5F55"/>
    <w:rsid w:val="00DF327B"/>
    <w:rsid w:val="00E06936"/>
    <w:rsid w:val="00E36468"/>
    <w:rsid w:val="00E6196C"/>
    <w:rsid w:val="00E82353"/>
    <w:rsid w:val="00EA78CE"/>
    <w:rsid w:val="00EB4F06"/>
    <w:rsid w:val="00EC24DC"/>
    <w:rsid w:val="00EC7AAE"/>
    <w:rsid w:val="00F05848"/>
    <w:rsid w:val="00F42A11"/>
    <w:rsid w:val="00F55F95"/>
    <w:rsid w:val="00F57625"/>
    <w:rsid w:val="00F64589"/>
    <w:rsid w:val="00F73E99"/>
    <w:rsid w:val="00F76971"/>
    <w:rsid w:val="00F8275F"/>
    <w:rsid w:val="00F84B24"/>
    <w:rsid w:val="00F87757"/>
    <w:rsid w:val="00FA73B2"/>
    <w:rsid w:val="00FA741C"/>
    <w:rsid w:val="00FB1DF5"/>
    <w:rsid w:val="00FB6915"/>
    <w:rsid w:val="00FE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D6C7F"/>
  <w15:chartTrackingRefBased/>
  <w15:docId w15:val="{C8867B5E-6124-412E-B216-C5A133FC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C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C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C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C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C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C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C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C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C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C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C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C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C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C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C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C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C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C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C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C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C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C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2E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2E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2E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2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Yan-Ning Sun</dc:creator>
  <cp:keywords/>
  <dc:description/>
  <cp:lastModifiedBy>Yan-Ning Sun</cp:lastModifiedBy>
  <cp:revision>396</cp:revision>
  <dcterms:created xsi:type="dcterms:W3CDTF">2025-12-13T07:32:00Z</dcterms:created>
  <dcterms:modified xsi:type="dcterms:W3CDTF">2025-12-13T09:06:00Z</dcterms:modified>
</cp:coreProperties>
</file>