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220" w:before="0" w:line="335.99999999999994" w:lineRule="auto"/>
        <w:contextualSpacing w:val="0"/>
        <w:rPr>
          <w:rFonts w:ascii="Microsoft Yahei" w:cs="Microsoft Yahei" w:eastAsia="Microsoft Yahei" w:hAnsi="Microsoft Yahei"/>
          <w:b w:val="1"/>
          <w:sz w:val="36"/>
          <w:szCs w:val="36"/>
          <w:highlight w:val="white"/>
        </w:rPr>
      </w:pPr>
      <w:bookmarkStart w:colFirst="0" w:colLast="0" w:name="_9y0y0ckl8ywn" w:id="0"/>
      <w:bookmarkEnd w:id="0"/>
      <w:r w:rsidDel="00000000" w:rsidR="00000000" w:rsidRPr="00000000">
        <w:rPr>
          <w:rFonts w:ascii="Microsoft Yahei" w:cs="Microsoft Yahei" w:eastAsia="Microsoft Yahei" w:hAnsi="Microsoft Yahei"/>
          <w:b w:val="1"/>
          <w:sz w:val="36"/>
          <w:szCs w:val="36"/>
          <w:highlight w:val="white"/>
          <w:rtl w:val="0"/>
        </w:rPr>
        <w:t xml:space="preserve">澳洲养老金大揭秘之一 【你“被保险”了吗？】 </w:t>
      </w:r>
    </w:p>
    <w:p w:rsidR="00000000" w:rsidDel="00000000" w:rsidP="00000000" w:rsidRDefault="00000000" w:rsidRPr="00000000">
      <w:pPr>
        <w:pBdr/>
        <w:spacing w:after="440" w:line="327.27272727272725" w:lineRule="auto"/>
        <w:ind w:right="120"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8c8c8c"/>
          <w:sz w:val="24"/>
          <w:szCs w:val="24"/>
          <w:highlight w:val="white"/>
          <w:rtl w:val="0"/>
        </w:rPr>
        <w:t xml:space="preserve">2017-03-31</w:t>
      </w:r>
      <w:r w:rsidDel="00000000" w:rsidR="00000000" w:rsidRPr="00000000">
        <w:rPr>
          <w:rFonts w:ascii="Microsoft Yahei" w:cs="Microsoft Yahei" w:eastAsia="Microsoft Yahei" w:hAnsi="Microsoft Yahei"/>
          <w:sz w:val="2"/>
          <w:szCs w:val="2"/>
          <w:highlight w:val="white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color w:val="8c8c8c"/>
          <w:sz w:val="24"/>
          <w:szCs w:val="24"/>
          <w:highlight w:val="white"/>
          <w:rtl w:val="0"/>
        </w:rPr>
        <w:t xml:space="preserve">▷获取最新资讯</w:t>
      </w:r>
      <w:r w:rsidDel="00000000" w:rsidR="00000000" w:rsidRPr="00000000">
        <w:rPr>
          <w:rFonts w:ascii="Microsoft Yahei" w:cs="Microsoft Yahei" w:eastAsia="Microsoft Yahei" w:hAnsi="Microsoft Yahei"/>
          <w:sz w:val="2"/>
          <w:szCs w:val="2"/>
          <w:highlight w:val="white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  <w:rtl w:val="0"/>
        </w:rPr>
        <w:t xml:space="preserve">信远资本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990600"/>
            <wp:effectExtent b="0" l="0" r="0" t="0"/>
            <wp:docPr id="8" name="image18.gif"/>
            <a:graphic>
              <a:graphicData uri="http://schemas.openxmlformats.org/drawingml/2006/picture">
                <pic:pic>
                  <pic:nvPicPr>
                    <pic:cNvPr id="0" name="image18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342900"/>
            <wp:effectExtent b="0" l="0" r="0" t="0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before="80" w:line="360" w:lineRule="auto"/>
        <w:ind w:firstLine="540"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before="80" w:line="360" w:lineRule="auto"/>
        <w:ind w:firstLine="540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上一期给大家介绍了如何查找自己的养老金账户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3daad6"/>
          <w:sz w:val="23"/>
          <w:szCs w:val="23"/>
          <w:highlight w:val="white"/>
          <w:u w:val="single"/>
          <w:rtl w:val="0"/>
        </w:rPr>
        <w:t xml:space="preserve">（点击公众号右上角</w:t>
      </w:r>
      <w:r w:rsidDel="00000000" w:rsidR="00000000" w:rsidRPr="00000000">
        <w:drawing>
          <wp:inline distB="114300" distT="114300" distL="114300" distR="114300">
            <wp:extent cx="171450" cy="161925"/>
            <wp:effectExtent b="0" l="0" r="0" t="0"/>
            <wp:docPr id="1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3daad6"/>
          <w:sz w:val="23"/>
          <w:szCs w:val="23"/>
          <w:highlight w:val="white"/>
          <w:u w:val="single"/>
          <w:rtl w:val="0"/>
        </w:rPr>
        <w:t xml:space="preserve">图标-查看历史消息，即可查看往期文章）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，可是找到了自己的养老金账户，拿到了super statement，又应该如何分析呢？小编问了下身边的朋友，大多数人都是看一眼余额和收益率就不管了，却不知道，superstatement里也大有学问，比如隐含的管理费用、默认的保险购买额等等。</w:t>
      </w:r>
    </w:p>
    <w:p w:rsidR="00000000" w:rsidDel="00000000" w:rsidP="00000000" w:rsidRDefault="00000000" w:rsidRPr="00000000">
      <w:pPr>
        <w:pBdr/>
        <w:spacing w:after="80" w:before="80" w:line="360" w:lineRule="auto"/>
        <w:ind w:firstLine="540"/>
        <w:contextualSpacing w:val="0"/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  <w:rtl w:val="0"/>
        </w:rPr>
        <w:t xml:space="preserve">那么这次，小编就为大家揭开澳洲养老金的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highlight w:val="white"/>
          <w:rtl w:val="0"/>
        </w:rPr>
        <w:t xml:space="preserve">神秘面纱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  <w:rtl w:val="0"/>
        </w:rPr>
        <w:t xml:space="preserve">和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highlight w:val="white"/>
          <w:rtl w:val="0"/>
        </w:rPr>
        <w:t xml:space="preserve">行业潜规则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  <w:rtl w:val="0"/>
        </w:rPr>
        <w:t xml:space="preserve">！</w:t>
      </w:r>
    </w:p>
    <w:p w:rsidR="00000000" w:rsidDel="00000000" w:rsidP="00000000" w:rsidRDefault="00000000" w:rsidRPr="00000000">
      <w:pPr>
        <w:pBdr/>
        <w:spacing w:after="80" w:before="80" w:line="360" w:lineRule="auto"/>
        <w:ind w:firstLine="460"/>
        <w:contextualSpacing w:val="0"/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</w:rPr>
      </w:pPr>
      <w:r w:rsidDel="00000000" w:rsidR="00000000" w:rsidRPr="00000000">
        <w:drawing>
          <wp:inline distB="114300" distT="114300" distL="114300" distR="114300">
            <wp:extent cx="4191000" cy="4191000"/>
            <wp:effectExtent b="0" l="0" r="0" t="0"/>
            <wp:docPr id="14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b w:val="1"/>
          <w:color w:val="3daad6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由于养老金管理的内容复杂繁多，咱们今天就先从养老金内暗含的保险讲起，块拿出小本本，跟着小编一起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daad6"/>
          <w:sz w:val="23"/>
          <w:szCs w:val="23"/>
          <w:highlight w:val="white"/>
          <w:rtl w:val="0"/>
        </w:rPr>
        <w:t xml:space="preserve">划重点！！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b w:val="1"/>
          <w:color w:val="3daad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  <w:rtl w:val="0"/>
        </w:rPr>
        <w:t xml:space="preserve">澳洲养老金大揭秘之一【你“被保险”了吗？】</w:t>
      </w:r>
    </w:p>
    <w:p w:rsidR="00000000" w:rsidDel="00000000" w:rsidP="00000000" w:rsidRDefault="00000000" w:rsidRPr="00000000">
      <w:pPr>
        <w:pBdr/>
        <w:ind w:firstLine="540"/>
        <w:contextualSpacing w:val="0"/>
        <w:jc w:val="center"/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没错！你看得没错，就是</w:t>
      </w: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“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highlight w:val="white"/>
          <w:rtl w:val="0"/>
        </w:rPr>
        <w:t xml:space="preserve">被保险</w:t>
      </w: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”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！想必许多人都不知道，当基金公司对你的养老金进行投资时，都会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  <w:u w:val="single"/>
          <w:rtl w:val="0"/>
        </w:rPr>
        <w:t xml:space="preserve">默认购买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一定额度的unitized insurance（单位保险，下面会详细介绍），然而，你却完全不知道基金公司给你买了多少钱的保险，买的是什么种类的保险。在这种毫不知情的情况下，当我们发生意外时，我们都不知道自己的养老金里实际上已经购买了保险，又谈何去找保险公司索赔呢？</w:t>
      </w:r>
    </w:p>
    <w:p w:rsidR="00000000" w:rsidDel="00000000" w:rsidP="00000000" w:rsidRDefault="00000000" w:rsidRPr="00000000">
      <w:pPr>
        <w:pBdr/>
        <w:ind w:firstLine="460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jc w:val="center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before="80" w:lineRule="auto"/>
        <w:ind w:firstLine="540"/>
        <w:contextualSpacing w:val="0"/>
        <w:rPr>
          <w:rFonts w:ascii="Microsoft Yahei" w:cs="Microsoft Yahei" w:eastAsia="Microsoft Yahei" w:hAnsi="Microsoft Yahei"/>
          <w:b w:val="1"/>
          <w:color w:val="007aaa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007aaa"/>
          <w:sz w:val="27"/>
          <w:szCs w:val="27"/>
          <w:highlight w:val="white"/>
          <w:rtl w:val="0"/>
        </w:rPr>
        <w:t xml:space="preserve">所以，第一，千万要仔细地拿出自己的super statement，在account summary里面找找，你的养老金管理公司是否给你买了保险。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007aaa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007aa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440"/>
        <w:contextualSpacing w:val="0"/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  <w:rtl w:val="0"/>
        </w:rPr>
        <w:t xml:space="preserve">第二，如果发现自己的养老金已经买了保险，还得看看买的是什么种类的保险。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在澳洲，可以使用养老金购买的保险主要包括四种：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80" w:before="80" w:lineRule="auto"/>
        <w:ind w:left="72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ExtraDeath Benefit（EDB）即身故补贴，也就是我们常说的人寿保险；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80" w:before="80" w:lineRule="auto"/>
        <w:ind w:left="72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Critical Illness Insurance重大疾病保险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80" w:before="80" w:lineRule="auto"/>
        <w:ind w:left="72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Totaland Permanent Disability（TPD）Benefit残疾补贴；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80" w:before="80" w:line="480" w:lineRule="auto"/>
        <w:ind w:left="72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1"/>
          <w:szCs w:val="21"/>
          <w:highlight w:val="white"/>
          <w:rtl w:val="0"/>
        </w:rPr>
        <w:t xml:space="preserve">TSCbenefit临时收入补贴，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color w:val="3e3e3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除了保险种类外，保险的方式也有多不同，其中，小编觉得最坑爹的就是上文讲到的unitized insurance（单位保险）。什么是单位保险呢，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  <w:rtl w:val="0"/>
        </w:rPr>
        <w:t xml:space="preserve">指的是每年保费固定，但保额（发生意外后的赔偿额）逐年递减的保险方式。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b w:val="1"/>
          <w:color w:val="007aaa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007aaa"/>
          <w:sz w:val="27"/>
          <w:szCs w:val="27"/>
          <w:highlight w:val="white"/>
          <w:rtl w:val="0"/>
        </w:rPr>
        <w:t xml:space="preserve">因此，如果保险的方式是单位保险，一旦发生意外（特别是年纪大的人），实际上可以得到的赔偿额并不多！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007aaa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b w:val="1"/>
          <w:color w:val="007aa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b w:val="1"/>
          <w:color w:val="007aa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440"/>
        <w:contextualSpacing w:val="0"/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前两点讲到了是否购买了保险以及保险的种类，那么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  <w:rtl w:val="0"/>
        </w:rPr>
        <w:t xml:space="preserve">第三点，就是关于保险的金额。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440"/>
        <w:contextualSpacing w:val="0"/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如同上文讲到的unitized insurance（单位保险），如果每年的赔偿额递减，那么何来“保险”的作用？因此，根据自身的需要，选择合适的保额十分重要。而使用养老金购买保险，最大的好处就在于</w:t>
      </w:r>
      <w:r w:rsidDel="00000000" w:rsidR="00000000" w:rsidRPr="00000000">
        <w:rPr>
          <w:rFonts w:ascii="Microsoft Yahei" w:cs="Microsoft Yahei" w:eastAsia="Microsoft Yahei" w:hAnsi="Microsoft Yahei"/>
          <w:color w:val="007aaa"/>
          <w:sz w:val="23"/>
          <w:szCs w:val="23"/>
          <w:highlight w:val="white"/>
          <w:rtl w:val="0"/>
        </w:rPr>
        <w:t xml:space="preserve">税收优惠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。根据澳洲当前的规定，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  <w:rtl w:val="0"/>
        </w:rPr>
        <w:t xml:space="preserve">养老金是需要按照资金的15%缴纳税款的，而如果用你的养老金购买保险，则因此产生的费用，可以抵扣税款。</w:t>
      </w:r>
    </w:p>
    <w:p w:rsidR="00000000" w:rsidDel="00000000" w:rsidP="00000000" w:rsidRDefault="00000000" w:rsidRPr="00000000">
      <w:pPr>
        <w:pBdr/>
        <w:ind w:firstLine="440"/>
        <w:contextualSpacing w:val="0"/>
        <w:jc w:val="center"/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1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b w:val="1"/>
          <w:color w:val="007aaa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007aaa"/>
          <w:sz w:val="27"/>
          <w:szCs w:val="27"/>
          <w:highlight w:val="white"/>
          <w:rtl w:val="0"/>
        </w:rPr>
        <w:t xml:space="preserve">简而言之，用养老金买保险，可以少缴15%的养老金税，即可以用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30"/>
          <w:szCs w:val="30"/>
          <w:highlight w:val="white"/>
          <w:rtl w:val="0"/>
        </w:rPr>
        <w:t xml:space="preserve">8.5折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007aaa"/>
          <w:sz w:val="27"/>
          <w:szCs w:val="27"/>
          <w:highlight w:val="white"/>
          <w:rtl w:val="0"/>
        </w:rPr>
        <w:t xml:space="preserve">购买保险！！！是不是很划算！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007aaa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007aa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007aa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007aaa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007aa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firstLine="540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当然，对于一部分年轻力壮的小伙子而言，也许还不需要那么多的保险，那么为何不干脆取消所有养老金公司给你买的保险，把钱拿去投资获得更多的收益呢！</w:t>
      </w:r>
    </w:p>
    <w:p w:rsidR="00000000" w:rsidDel="00000000" w:rsidP="00000000" w:rsidRDefault="00000000" w:rsidRPr="00000000">
      <w:pPr>
        <w:pBdr/>
        <w:spacing w:line="360" w:lineRule="auto"/>
        <w:ind w:firstLine="540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下图就是小编一个朋友的super account summary，在听了小编的建议后，他就把所有保险费用取消了，把这些钱都放在更高收益的投资中啦。</w:t>
      </w:r>
    </w:p>
    <w:p w:rsidR="00000000" w:rsidDel="00000000" w:rsidP="00000000" w:rsidRDefault="00000000" w:rsidRPr="00000000">
      <w:pPr>
        <w:pBdr/>
        <w:spacing w:line="360" w:lineRule="auto"/>
        <w:ind w:firstLine="540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今天的澳洲养老金大揭密，就先讲保险这一部分，更多有关澳洲养老金内容，期待后续内容：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澳洲养老金大揭秘之二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  <w:rtl w:val="0"/>
        </w:rPr>
        <w:t xml:space="preserve">【你的养老金都投资到哪儿去了？】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澳洲养老金大揭秘之三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  <w:rtl w:val="0"/>
        </w:rPr>
        <w:t xml:space="preserve">【你的养老金被收了多少“管理费”？】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007aaa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007aaa"/>
          <w:sz w:val="27"/>
          <w:szCs w:val="27"/>
          <w:highlight w:val="white"/>
          <w:rtl w:val="0"/>
        </w:rPr>
        <w:t xml:space="preserve">谢谢大家！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007aaa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007aaa"/>
          <w:sz w:val="27"/>
          <w:szCs w:val="27"/>
          <w:highlight w:val="white"/>
          <w:rtl w:val="0"/>
        </w:rPr>
        <w:t xml:space="preserve">关注信远，我们下期再见！</w:t>
      </w:r>
    </w:p>
    <w:p w:rsidR="00000000" w:rsidDel="00000000" w:rsidP="00000000" w:rsidRDefault="00000000" w:rsidRPr="00000000">
      <w:pPr>
        <w:pBdr/>
        <w:ind w:firstLine="540"/>
        <w:contextualSpacing w:val="0"/>
        <w:jc w:val="center"/>
        <w:rPr>
          <w:rFonts w:ascii="Microsoft Yahei" w:cs="Microsoft Yahei" w:eastAsia="Microsoft Yahei" w:hAnsi="Microsoft Yahei"/>
          <w:color w:val="007aa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jc w:val="center"/>
        <w:rPr>
          <w:rFonts w:ascii="Microsoft Yahei" w:cs="Microsoft Yahei" w:eastAsia="Microsoft Yahei" w:hAnsi="Microsoft Yahei"/>
          <w:color w:val="007aa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jc w:val="center"/>
        <w:rPr>
          <w:rFonts w:ascii="Microsoft Yahei" w:cs="Microsoft Yahei" w:eastAsia="Microsoft Yahei" w:hAnsi="Microsoft Yahei"/>
          <w:color w:val="007aa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Microsoft Yahei" w:cs="Microsoft Yahei" w:eastAsia="Microsoft Yahei" w:hAnsi="Microsoft Yahei"/>
          <w:color w:val="1c1919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1"/>
          <w:szCs w:val="21"/>
          <w:highlight w:val="white"/>
          <w:rtl w:val="0"/>
        </w:rPr>
        <w:t xml:space="preserve">本文原创，转载请注明'来源信远资本'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1c191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4095750" cy="4095750"/>
            <wp:effectExtent b="0" l="0" r="0" t="0"/>
            <wp:docPr id="5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4c4848"/>
          <w:sz w:val="21"/>
          <w:szCs w:val="21"/>
          <w:highlight w:val="white"/>
          <w:rtl w:val="0"/>
        </w:rPr>
        <w:t xml:space="preserve">联系我们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公司地址：217/370 St Kilda Road Melbourne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网页：www.infinitycapitalfp.com.au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☎ 03 9682 6283 / +61 422 848 597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✉ info@infinitycapitalfp.com.au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Microsoft Yahei" w:cs="Microsoft Yahei" w:eastAsia="Microsoft Yahei" w:hAnsi="Microsoft Yahei"/>
        <w:color w:val="3e3e3e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20.png"/><Relationship Id="rId13" Type="http://schemas.openxmlformats.org/officeDocument/2006/relationships/image" Target="media/image08.png"/><Relationship Id="rId12" Type="http://schemas.openxmlformats.org/officeDocument/2006/relationships/image" Target="media/image1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3.png"/><Relationship Id="rId15" Type="http://schemas.openxmlformats.org/officeDocument/2006/relationships/image" Target="media/image17.png"/><Relationship Id="rId14" Type="http://schemas.openxmlformats.org/officeDocument/2006/relationships/image" Target="media/image22.png"/><Relationship Id="rId17" Type="http://schemas.openxmlformats.org/officeDocument/2006/relationships/image" Target="media/image14.png"/><Relationship Id="rId16" Type="http://schemas.openxmlformats.org/officeDocument/2006/relationships/image" Target="media/image19.png"/><Relationship Id="rId5" Type="http://schemas.openxmlformats.org/officeDocument/2006/relationships/image" Target="media/image18.gif"/><Relationship Id="rId6" Type="http://schemas.openxmlformats.org/officeDocument/2006/relationships/image" Target="media/image09.png"/><Relationship Id="rId18" Type="http://schemas.openxmlformats.org/officeDocument/2006/relationships/image" Target="media/image15.jpg"/><Relationship Id="rId7" Type="http://schemas.openxmlformats.org/officeDocument/2006/relationships/image" Target="media/image25.png"/><Relationship Id="rId8" Type="http://schemas.openxmlformats.org/officeDocument/2006/relationships/image" Target="media/image27.jpg"/></Relationships>
</file>