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EB0B9" w14:textId="77777777" w:rsidR="00295050" w:rsidRDefault="00215C87" w:rsidP="00295050">
      <w:pPr>
        <w:spacing w:after="0" w:line="360" w:lineRule="auto"/>
        <w:jc w:val="center"/>
        <w:rPr>
          <w:rFonts w:ascii="Candara" w:hAnsi="Candara"/>
          <w:b/>
          <w:sz w:val="28"/>
          <w:szCs w:val="28"/>
        </w:rPr>
      </w:pPr>
      <w:r>
        <w:rPr>
          <w:rFonts w:ascii="Candara" w:hAnsi="Candara"/>
          <w:b/>
          <w:sz w:val="28"/>
          <w:szCs w:val="28"/>
        </w:rPr>
        <w:t>CHAPTER – 01</w:t>
      </w:r>
    </w:p>
    <w:p w14:paraId="0D0EA78A" w14:textId="77777777" w:rsidR="00295050" w:rsidRDefault="00215C87" w:rsidP="00295050">
      <w:pPr>
        <w:spacing w:after="0" w:line="360" w:lineRule="auto"/>
        <w:jc w:val="center"/>
        <w:rPr>
          <w:rFonts w:ascii="Candara" w:hAnsi="Candara"/>
          <w:b/>
          <w:sz w:val="28"/>
          <w:szCs w:val="28"/>
        </w:rPr>
      </w:pPr>
      <w:r>
        <w:rPr>
          <w:rFonts w:ascii="Candara" w:hAnsi="Candara"/>
          <w:b/>
          <w:sz w:val="28"/>
          <w:szCs w:val="28"/>
        </w:rPr>
        <w:t>INTRODUCTION</w:t>
      </w:r>
    </w:p>
    <w:p w14:paraId="4169B037" w14:textId="77777777" w:rsidR="00D862B9" w:rsidRDefault="00D862B9" w:rsidP="00D51011">
      <w:pPr>
        <w:jc w:val="both"/>
        <w:rPr>
          <w:rFonts w:ascii="Candara" w:hAnsi="Candara"/>
          <w:b/>
          <w:sz w:val="28"/>
          <w:szCs w:val="28"/>
        </w:rPr>
      </w:pPr>
    </w:p>
    <w:p w14:paraId="16E67DCB" w14:textId="1FB016DC" w:rsidR="0009586F" w:rsidRPr="00D51011" w:rsidRDefault="00D862B9" w:rsidP="00D51011">
      <w:pPr>
        <w:spacing w:line="360" w:lineRule="auto"/>
        <w:jc w:val="both"/>
        <w:rPr>
          <w:rFonts w:ascii="Candara" w:hAnsi="Candara"/>
          <w:sz w:val="24"/>
          <w:szCs w:val="24"/>
        </w:rPr>
      </w:pPr>
      <w:r w:rsidRPr="00D51011">
        <w:rPr>
          <w:rFonts w:ascii="Candara" w:hAnsi="Candara"/>
          <w:b/>
          <w:bCs/>
          <w:sz w:val="24"/>
          <w:szCs w:val="24"/>
        </w:rPr>
        <w:t>Comprehensive Analysis and Dietary Strategies with Tableau: A College Food Choices Case Study</w:t>
      </w:r>
      <w:r w:rsidRPr="00D51011">
        <w:rPr>
          <w:sz w:val="24"/>
          <w:szCs w:val="24"/>
        </w:rPr>
        <w:t xml:space="preserve"> </w:t>
      </w:r>
      <w:r w:rsidRPr="00D51011">
        <w:rPr>
          <w:rFonts w:ascii="Candara" w:hAnsi="Candara"/>
          <w:sz w:val="24"/>
          <w:szCs w:val="24"/>
        </w:rPr>
        <w:t>is a data visualization project that explores the eating habits, food preferences, and nutritional behaviors of college students. Using Tableau, the project transforms raw survey data into interactive dashboards and stories, making it easier to identify trends, patterns, and relationships in students' dietary choices. The analysis helps understand factors such as calorie intake, exercise habits, dining preferences, and overall health awareness. Based on these insights, the project suggests practical dietary strategies that can encourage healthier eating habits and support better decision-making for students and educational institutions.</w:t>
      </w:r>
    </w:p>
    <w:p w14:paraId="412E1388" w14:textId="3CC7BD0B" w:rsidR="00D862B9" w:rsidRPr="00D51011" w:rsidRDefault="00D862B9" w:rsidP="00D51011">
      <w:pPr>
        <w:pStyle w:val="ListParagraph"/>
        <w:numPr>
          <w:ilvl w:val="1"/>
          <w:numId w:val="1"/>
        </w:numPr>
        <w:spacing w:after="0" w:line="360" w:lineRule="auto"/>
        <w:jc w:val="both"/>
        <w:rPr>
          <w:rFonts w:ascii="Candara" w:hAnsi="Candara"/>
          <w:b/>
          <w:sz w:val="24"/>
          <w:szCs w:val="24"/>
        </w:rPr>
      </w:pPr>
      <w:r w:rsidRPr="00D51011">
        <w:rPr>
          <w:rFonts w:ascii="Candara" w:hAnsi="Candara"/>
          <w:b/>
          <w:sz w:val="24"/>
          <w:szCs w:val="24"/>
        </w:rPr>
        <w:t>– Project Overview</w:t>
      </w:r>
    </w:p>
    <w:p w14:paraId="38EA8DCC" w14:textId="77777777" w:rsidR="00D862B9" w:rsidRPr="00D51011" w:rsidRDefault="00D862B9" w:rsidP="00D51011">
      <w:pPr>
        <w:pStyle w:val="NormalWeb"/>
        <w:spacing w:line="360" w:lineRule="auto"/>
        <w:ind w:left="360"/>
        <w:jc w:val="both"/>
        <w:rPr>
          <w:rFonts w:ascii="Candara" w:hAnsi="Candara"/>
        </w:rPr>
      </w:pPr>
      <w:r w:rsidRPr="00D51011">
        <w:rPr>
          <w:rStyle w:val="Strong"/>
          <w:rFonts w:ascii="Candara" w:hAnsi="Candara"/>
        </w:rPr>
        <w:t>Comprehensive Analysis and Dietary Strategies with Tableau: A College Food Choices Case Study</w:t>
      </w:r>
      <w:r w:rsidRPr="00D51011">
        <w:rPr>
          <w:rFonts w:ascii="Candara" w:hAnsi="Candara"/>
        </w:rPr>
        <w:t xml:space="preserve"> is a data visualization project that focuses on </w:t>
      </w:r>
      <w:proofErr w:type="spellStart"/>
      <w:r w:rsidRPr="00D51011">
        <w:rPr>
          <w:rFonts w:ascii="Candara" w:hAnsi="Candara"/>
        </w:rPr>
        <w:t>analyzing</w:t>
      </w:r>
      <w:proofErr w:type="spellEnd"/>
      <w:r w:rsidRPr="00D51011">
        <w:rPr>
          <w:rFonts w:ascii="Candara" w:hAnsi="Candara"/>
        </w:rPr>
        <w:t xml:space="preserve"> the dietary habits and food preferences of college students using Tableau. The project uses survey-based data to examine factors such as daily calorie intake, meal frequency, </w:t>
      </w:r>
      <w:proofErr w:type="spellStart"/>
      <w:r w:rsidRPr="00D51011">
        <w:rPr>
          <w:rFonts w:ascii="Candara" w:hAnsi="Candara"/>
        </w:rPr>
        <w:t>favorite</w:t>
      </w:r>
      <w:proofErr w:type="spellEnd"/>
      <w:r w:rsidRPr="00D51011">
        <w:rPr>
          <w:rFonts w:ascii="Candara" w:hAnsi="Candara"/>
        </w:rPr>
        <w:t xml:space="preserve"> cuisines, vegetable consumption, exercise habits, health ratings, and dining-out patterns.</w:t>
      </w:r>
    </w:p>
    <w:p w14:paraId="194E9E22" w14:textId="77777777" w:rsidR="00D862B9" w:rsidRPr="00D51011" w:rsidRDefault="00D862B9" w:rsidP="00D51011">
      <w:pPr>
        <w:pStyle w:val="NormalWeb"/>
        <w:spacing w:line="360" w:lineRule="auto"/>
        <w:ind w:left="360"/>
        <w:jc w:val="both"/>
        <w:rPr>
          <w:rFonts w:ascii="Candara" w:hAnsi="Candara"/>
        </w:rPr>
      </w:pPr>
      <w:r w:rsidRPr="00D51011">
        <w:rPr>
          <w:rFonts w:ascii="Candara" w:hAnsi="Candara"/>
        </w:rPr>
        <w:t>By creating interactive dashboards, charts, and stories, the project makes complex data easy to understand and explore. The visualizations help identify trends, compare different student groups, and understand how lifestyle factors influence food choices. Based on these insights, the project provides practical dietary strategies and recommendations that encourage healthier eating habits among students. Overall, this project demonstrates how data visualization can support informed decision-making and improve nutritional awareness in college communities.</w:t>
      </w:r>
    </w:p>
    <w:p w14:paraId="63C527E0" w14:textId="77777777" w:rsidR="00D51011" w:rsidRDefault="00D51011" w:rsidP="00D51011">
      <w:pPr>
        <w:pStyle w:val="NormalWeb"/>
        <w:spacing w:line="360" w:lineRule="auto"/>
        <w:jc w:val="both"/>
        <w:rPr>
          <w:rFonts w:ascii="Candara" w:hAnsi="Candara"/>
          <w:b/>
          <w:bCs/>
        </w:rPr>
      </w:pPr>
    </w:p>
    <w:p w14:paraId="3866B7B8" w14:textId="556D78EE" w:rsidR="00D862B9" w:rsidRPr="00D51011" w:rsidRDefault="00D862B9" w:rsidP="00D51011">
      <w:pPr>
        <w:pStyle w:val="NormalWeb"/>
        <w:spacing w:line="360" w:lineRule="auto"/>
        <w:jc w:val="both"/>
        <w:rPr>
          <w:rFonts w:ascii="Candara" w:hAnsi="Candara"/>
          <w:b/>
          <w:bCs/>
        </w:rPr>
      </w:pPr>
      <w:r w:rsidRPr="00D51011">
        <w:rPr>
          <w:rFonts w:ascii="Candara" w:hAnsi="Candara"/>
          <w:b/>
          <w:bCs/>
        </w:rPr>
        <w:lastRenderedPageBreak/>
        <w:t>Problem Specification</w:t>
      </w:r>
    </w:p>
    <w:p w14:paraId="1D7A6BB7" w14:textId="3AF893EE" w:rsidR="00D862B9" w:rsidRPr="00D51011" w:rsidRDefault="00D862B9" w:rsidP="00D51011">
      <w:pPr>
        <w:pStyle w:val="NormalWeb"/>
        <w:spacing w:line="360" w:lineRule="auto"/>
        <w:jc w:val="both"/>
        <w:rPr>
          <w:rFonts w:ascii="Candara" w:hAnsi="Candara"/>
        </w:rPr>
      </w:pPr>
      <w:r w:rsidRPr="00D51011">
        <w:rPr>
          <w:rFonts w:ascii="Candara" w:hAnsi="Candara"/>
        </w:rPr>
        <w:t xml:space="preserve">       College students often develop unhealthy eating habits due to busy schedules, limited budgets, academic stress, and easy access to fast food. These factors can lead to poor nutrition, irregular meal patterns, and health-related issues. However, identifying the key reasons behind these dietary behavio</w:t>
      </w:r>
      <w:r w:rsidR="00421DA5" w:rsidRPr="00D51011">
        <w:rPr>
          <w:rFonts w:ascii="Candara" w:hAnsi="Candara"/>
        </w:rPr>
        <w:t>u</w:t>
      </w:r>
      <w:r w:rsidRPr="00D51011">
        <w:rPr>
          <w:rFonts w:ascii="Candara" w:hAnsi="Candara"/>
        </w:rPr>
        <w:t>rs can be difficult when large amounts of survey data are presented in raw form.</w:t>
      </w:r>
    </w:p>
    <w:p w14:paraId="7C831A27" w14:textId="57A9214B" w:rsidR="00D862B9" w:rsidRPr="00D51011" w:rsidRDefault="00D862B9" w:rsidP="00D51011">
      <w:pPr>
        <w:pStyle w:val="NormalWeb"/>
        <w:spacing w:line="360" w:lineRule="auto"/>
        <w:jc w:val="both"/>
        <w:rPr>
          <w:rFonts w:ascii="Candara" w:hAnsi="Candara"/>
        </w:rPr>
      </w:pPr>
      <w:r w:rsidRPr="00D51011">
        <w:rPr>
          <w:rFonts w:ascii="Candara" w:hAnsi="Candara"/>
          <w:b/>
          <w:bCs/>
        </w:rPr>
        <w:t xml:space="preserve">The Comprehensive Analysis and Dietary Strategies with Tableau: A College Food Choices Case Study </w:t>
      </w:r>
      <w:r w:rsidRPr="00D51011">
        <w:rPr>
          <w:rFonts w:ascii="Candara" w:hAnsi="Candara"/>
        </w:rPr>
        <w:t xml:space="preserve">addresses this problem by </w:t>
      </w:r>
      <w:r w:rsidR="00421DA5" w:rsidRPr="00D51011">
        <w:rPr>
          <w:rFonts w:ascii="Candara" w:hAnsi="Candara"/>
          <w:lang w:val="en-US"/>
        </w:rPr>
        <w:t>Analyzing</w:t>
      </w:r>
      <w:r w:rsidRPr="00D51011">
        <w:rPr>
          <w:rFonts w:ascii="Candara" w:hAnsi="Candara"/>
        </w:rPr>
        <w:t xml:space="preserve"> student food choice data and presenting it through interactive Tableau dashboards and visualizations. The project helps identify dietary patterns, compare food preferences, evaluate the relationship between lifestyle and nutrition, and provide meaningful insights. These findings can support students and educational institutions in promoting healthier eating habits and making informed nutrition-related decisions.</w:t>
      </w:r>
    </w:p>
    <w:p w14:paraId="39925D53" w14:textId="4C8F3FBB" w:rsidR="00D862B9" w:rsidRPr="00D51011" w:rsidRDefault="00D862B9" w:rsidP="00D51011">
      <w:pPr>
        <w:pStyle w:val="NormalWeb"/>
        <w:spacing w:line="360" w:lineRule="auto"/>
        <w:jc w:val="both"/>
        <w:rPr>
          <w:rFonts w:ascii="Candara" w:hAnsi="Candara"/>
          <w:b/>
          <w:bCs/>
        </w:rPr>
      </w:pPr>
    </w:p>
    <w:sectPr w:rsidR="00D862B9" w:rsidRPr="00D51011">
      <w:headerReference w:type="even" r:id="rId7"/>
      <w:headerReference w:type="default" r:id="rId8"/>
      <w:footerReference w:type="default" r:id="rId9"/>
      <w:head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8F737" w14:textId="77777777" w:rsidR="00980EFD" w:rsidRDefault="00980EFD" w:rsidP="00121E64">
      <w:pPr>
        <w:spacing w:after="0" w:line="240" w:lineRule="auto"/>
      </w:pPr>
      <w:r>
        <w:separator/>
      </w:r>
    </w:p>
  </w:endnote>
  <w:endnote w:type="continuationSeparator" w:id="0">
    <w:p w14:paraId="2DC6A696" w14:textId="77777777" w:rsidR="00980EFD" w:rsidRDefault="00980EFD" w:rsidP="00121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7402753"/>
      <w:docPartObj>
        <w:docPartGallery w:val="Page Numbers (Bottom of Page)"/>
        <w:docPartUnique/>
      </w:docPartObj>
    </w:sdtPr>
    <w:sdtContent>
      <w:p w14:paraId="1A49015D" w14:textId="77777777" w:rsidR="00121E64" w:rsidRDefault="000D3DC8">
        <w:pPr>
          <w:pStyle w:val="Footer"/>
        </w:pPr>
        <w:r>
          <w:rPr>
            <w:noProof/>
          </w:rPr>
          <mc:AlternateContent>
            <mc:Choice Requires="wps">
              <w:drawing>
                <wp:anchor distT="0" distB="0" distL="114300" distR="114300" simplePos="0" relativeHeight="251663360" behindDoc="0" locked="0" layoutInCell="1" allowOverlap="1" wp14:anchorId="4BE7328B" wp14:editId="7F8ACD04">
                  <wp:simplePos x="0" y="0"/>
                  <wp:positionH relativeFrom="margin">
                    <wp:align>center</wp:align>
                  </wp:positionH>
                  <wp:positionV relativeFrom="bottomMargin">
                    <wp:align>center</wp:align>
                  </wp:positionV>
                  <wp:extent cx="551815" cy="238760"/>
                  <wp:effectExtent l="19050" t="19050" r="19685" b="18415"/>
                  <wp:wrapNone/>
                  <wp:docPr id="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68E0E814" w14:textId="77777777" w:rsidR="000D3DC8" w:rsidRDefault="000D3DC8">
                              <w:pPr>
                                <w:jc w:val="center"/>
                              </w:pPr>
                              <w:r>
                                <w:fldChar w:fldCharType="begin"/>
                              </w:r>
                              <w:r>
                                <w:instrText xml:space="preserve"> PAGE    \* MERGEFORMAT </w:instrText>
                              </w:r>
                              <w:r>
                                <w:fldChar w:fldCharType="separate"/>
                              </w:r>
                              <w:r w:rsidR="00215C87">
                                <w:rPr>
                                  <w:noProof/>
                                </w:rPr>
                                <w:t>1</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4BE7328B"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3360;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68E0E814" w14:textId="77777777" w:rsidR="000D3DC8" w:rsidRDefault="000D3DC8">
                        <w:pPr>
                          <w:jc w:val="center"/>
                        </w:pPr>
                        <w:r>
                          <w:fldChar w:fldCharType="begin"/>
                        </w:r>
                        <w:r>
                          <w:instrText xml:space="preserve"> PAGE    \* MERGEFORMAT </w:instrText>
                        </w:r>
                        <w:r>
                          <w:fldChar w:fldCharType="separate"/>
                        </w:r>
                        <w:r w:rsidR="00215C87">
                          <w:rPr>
                            <w:noProof/>
                          </w:rPr>
                          <w:t>1</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2336" behindDoc="0" locked="0" layoutInCell="1" allowOverlap="1" wp14:anchorId="0AE82072" wp14:editId="063170FC">
                  <wp:simplePos x="0" y="0"/>
                  <wp:positionH relativeFrom="margin">
                    <wp:align>center</wp:align>
                  </wp:positionH>
                  <wp:positionV relativeFrom="bottomMargin">
                    <wp:align>center</wp:align>
                  </wp:positionV>
                  <wp:extent cx="5518150" cy="0"/>
                  <wp:effectExtent l="9525" t="9525" r="6350" b="952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4033A0E1"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6233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6C945" w14:textId="77777777" w:rsidR="00980EFD" w:rsidRDefault="00980EFD" w:rsidP="00121E64">
      <w:pPr>
        <w:spacing w:after="0" w:line="240" w:lineRule="auto"/>
      </w:pPr>
      <w:r>
        <w:separator/>
      </w:r>
    </w:p>
  </w:footnote>
  <w:footnote w:type="continuationSeparator" w:id="0">
    <w:p w14:paraId="40AB8B33" w14:textId="77777777" w:rsidR="00980EFD" w:rsidRDefault="00980EFD" w:rsidP="00121E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B68C9" w14:textId="1413982A" w:rsidR="00121E64" w:rsidRDefault="00000000">
    <w:pPr>
      <w:pStyle w:val="Header"/>
    </w:pPr>
    <w:r>
      <w:rPr>
        <w:noProof/>
      </w:rPr>
      <w:pict w14:anchorId="4EC14F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3779251" o:spid="_x0000_s1029" type="#_x0000_t75" style="position:absolute;margin-left:0;margin-top:0;width:467.7pt;height:467.7pt;z-index:-251651072;mso-position-horizontal:center;mso-position-horizontal-relative:margin;mso-position-vertical:center;mso-position-vertical-relative:margin" o:allowincell="f">
          <v:imagedata r:id="rId1" o:title="Bravo Logo for documentation"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6DEDD" w14:textId="6917F108" w:rsidR="00121E64" w:rsidRDefault="00000000" w:rsidP="000D3DC8">
    <w:pPr>
      <w:pStyle w:val="Header"/>
      <w:pBdr>
        <w:bottom w:val="single" w:sz="6" w:space="1" w:color="auto"/>
      </w:pBdr>
      <w:jc w:val="center"/>
      <w:rPr>
        <w:rFonts w:ascii="Candara" w:hAnsi="Candara"/>
        <w:sz w:val="32"/>
        <w:szCs w:val="32"/>
      </w:rPr>
    </w:pPr>
    <w:r>
      <w:rPr>
        <w:rFonts w:ascii="Candara" w:hAnsi="Candara"/>
        <w:b/>
        <w:bCs/>
        <w:noProof/>
        <w:sz w:val="32"/>
        <w:szCs w:val="32"/>
      </w:rPr>
      <w:pict w14:anchorId="5686A6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3779252" o:spid="_x0000_s1030" type="#_x0000_t75" style="position:absolute;left:0;text-align:left;margin-left:0;margin-top:0;width:467.7pt;height:467.7pt;z-index:-251650048;mso-position-horizontal:center;mso-position-horizontal-relative:margin;mso-position-vertical:center;mso-position-vertical-relative:margin" o:allowincell="f">
          <v:imagedata r:id="rId1" o:title="Bravo Logo for documentation" gain="19661f" blacklevel="22938f"/>
          <w10:wrap anchorx="margin" anchory="margin"/>
        </v:shape>
      </w:pict>
    </w:r>
    <w:r w:rsidR="003E5173" w:rsidRPr="003E5173">
      <w:rPr>
        <w:rFonts w:ascii="Candara" w:hAnsi="Candara"/>
        <w:b/>
        <w:bCs/>
        <w:sz w:val="32"/>
        <w:szCs w:val="32"/>
      </w:rPr>
      <w:t>Comprehensive Analysis and Dietary Strategies with Tableau: A College Food Choices Case Study</w:t>
    </w:r>
  </w:p>
  <w:p w14:paraId="10A0A40C" w14:textId="77777777" w:rsidR="000D3DC8" w:rsidRPr="000D3DC8" w:rsidRDefault="000D3DC8" w:rsidP="000D3DC8">
    <w:pPr>
      <w:pStyle w:val="Header"/>
      <w:jc w:val="center"/>
      <w:rPr>
        <w:rFonts w:ascii="Candara" w:hAnsi="Candar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6BCFA" w14:textId="53FFBD6E" w:rsidR="00121E64" w:rsidRDefault="00000000">
    <w:pPr>
      <w:pStyle w:val="Header"/>
    </w:pPr>
    <w:r>
      <w:rPr>
        <w:noProof/>
      </w:rPr>
      <w:pict w14:anchorId="1512FA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3779250" o:spid="_x0000_s1028" type="#_x0000_t75" style="position:absolute;margin-left:0;margin-top:0;width:467.7pt;height:467.7pt;z-index:-251652096;mso-position-horizontal:center;mso-position-horizontal-relative:margin;mso-position-vertical:center;mso-position-vertical-relative:margin" o:allowincell="f">
          <v:imagedata r:id="rId1" o:title="Bravo Logo for documentation"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AB4A41"/>
    <w:multiLevelType w:val="multilevel"/>
    <w:tmpl w:val="A15E26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81148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1E64"/>
    <w:rsid w:val="00051B5D"/>
    <w:rsid w:val="0009586F"/>
    <w:rsid w:val="000D3DC8"/>
    <w:rsid w:val="00117BA6"/>
    <w:rsid w:val="00121E64"/>
    <w:rsid w:val="00215C87"/>
    <w:rsid w:val="00295050"/>
    <w:rsid w:val="003E5173"/>
    <w:rsid w:val="00421DA5"/>
    <w:rsid w:val="00564C63"/>
    <w:rsid w:val="0062532E"/>
    <w:rsid w:val="006A0DB5"/>
    <w:rsid w:val="007F02F3"/>
    <w:rsid w:val="008870FA"/>
    <w:rsid w:val="00902403"/>
    <w:rsid w:val="00935968"/>
    <w:rsid w:val="00980EFD"/>
    <w:rsid w:val="00A30DF4"/>
    <w:rsid w:val="00A4028E"/>
    <w:rsid w:val="00A40CAC"/>
    <w:rsid w:val="00BD23E2"/>
    <w:rsid w:val="00CD113F"/>
    <w:rsid w:val="00D51011"/>
    <w:rsid w:val="00D862B9"/>
    <w:rsid w:val="00E477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149732"/>
  <w15:chartTrackingRefBased/>
  <w15:docId w15:val="{CA088E66-FD4E-4BE9-B076-4BAD5072D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050"/>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1E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E64"/>
  </w:style>
  <w:style w:type="paragraph" w:styleId="Footer">
    <w:name w:val="footer"/>
    <w:basedOn w:val="Normal"/>
    <w:link w:val="FooterChar"/>
    <w:uiPriority w:val="99"/>
    <w:unhideWhenUsed/>
    <w:rsid w:val="00121E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E64"/>
  </w:style>
  <w:style w:type="paragraph" w:styleId="ListParagraph">
    <w:name w:val="List Paragraph"/>
    <w:basedOn w:val="Normal"/>
    <w:uiPriority w:val="34"/>
    <w:qFormat/>
    <w:rsid w:val="00121E64"/>
    <w:pPr>
      <w:spacing w:line="259" w:lineRule="auto"/>
      <w:ind w:left="720"/>
      <w:contextualSpacing/>
    </w:pPr>
  </w:style>
  <w:style w:type="paragraph" w:styleId="NormalWeb">
    <w:name w:val="Normal (Web)"/>
    <w:basedOn w:val="Normal"/>
    <w:uiPriority w:val="99"/>
    <w:unhideWhenUsed/>
    <w:rsid w:val="00D862B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D862B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8609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408</Words>
  <Characters>2327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పి మధు సూధన్</dc:creator>
  <cp:keywords/>
  <dc:description/>
  <cp:lastModifiedBy>KUMMARA VENKATA NARAYANA</cp:lastModifiedBy>
  <cp:revision>12</cp:revision>
  <dcterms:created xsi:type="dcterms:W3CDTF">2026-06-01T12:56:00Z</dcterms:created>
  <dcterms:modified xsi:type="dcterms:W3CDTF">2026-06-25T03:28:00Z</dcterms:modified>
</cp:coreProperties>
</file>