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6D3EEA" w:rsidRPr="006D3EEA" w14:paraId="09B16CEE" w14:textId="77777777" w:rsidTr="006D3EEA">
        <w:tc>
          <w:tcPr>
            <w:tcW w:w="4675" w:type="dxa"/>
            <w:vAlign w:val="center"/>
          </w:tcPr>
          <w:p w14:paraId="2FE00290" w14:textId="77777777" w:rsidR="006D3EEA" w:rsidRPr="003256E7" w:rsidRDefault="006D3EEA" w:rsidP="006D3EEA">
            <w:pPr>
              <w:spacing w:line="360" w:lineRule="auto"/>
              <w:jc w:val="center"/>
              <w:rPr>
                <w:rFonts w:ascii="Candara" w:hAnsi="Candara" w:cs="Segoe UI"/>
                <w:sz w:val="28"/>
                <w:szCs w:val="28"/>
              </w:rPr>
            </w:pPr>
            <w:r w:rsidRPr="003256E7">
              <w:rPr>
                <w:rFonts w:ascii="Candara" w:hAnsi="Candara" w:cs="Segoe UI"/>
                <w:sz w:val="28"/>
                <w:szCs w:val="28"/>
              </w:rPr>
              <w:t>TEAM ID</w:t>
            </w:r>
          </w:p>
        </w:tc>
        <w:tc>
          <w:tcPr>
            <w:tcW w:w="4675" w:type="dxa"/>
            <w:vAlign w:val="center"/>
          </w:tcPr>
          <w:p w14:paraId="3FCF2B00" w14:textId="516F1B6D" w:rsidR="006D3EEA" w:rsidRPr="003256E7" w:rsidRDefault="002C7140" w:rsidP="006D3EEA">
            <w:pPr>
              <w:spacing w:line="360" w:lineRule="auto"/>
              <w:jc w:val="center"/>
              <w:rPr>
                <w:rFonts w:ascii="Candara" w:hAnsi="Candara" w:cs="Segoe UI"/>
                <w:sz w:val="28"/>
                <w:szCs w:val="28"/>
              </w:rPr>
            </w:pPr>
            <w:r w:rsidRPr="003256E7">
              <w:rPr>
                <w:rFonts w:ascii="Candara" w:hAnsi="Candara" w:cs="Segoe UI"/>
                <w:sz w:val="28"/>
                <w:szCs w:val="28"/>
              </w:rPr>
              <w:t>SWTID-2026-6798</w:t>
            </w:r>
          </w:p>
        </w:tc>
      </w:tr>
      <w:tr w:rsidR="006D3EEA" w:rsidRPr="006D3EEA" w14:paraId="4DDBBFB5" w14:textId="77777777" w:rsidTr="006D3EEA">
        <w:tc>
          <w:tcPr>
            <w:tcW w:w="4675" w:type="dxa"/>
            <w:vAlign w:val="center"/>
          </w:tcPr>
          <w:p w14:paraId="76AC9656" w14:textId="77777777" w:rsidR="006D3EEA" w:rsidRPr="003256E7" w:rsidRDefault="006D3EEA" w:rsidP="006D3EEA">
            <w:pPr>
              <w:spacing w:line="360" w:lineRule="auto"/>
              <w:jc w:val="center"/>
              <w:rPr>
                <w:rFonts w:ascii="Candara" w:hAnsi="Candara" w:cs="Segoe UI"/>
                <w:sz w:val="28"/>
                <w:szCs w:val="28"/>
              </w:rPr>
            </w:pPr>
            <w:r w:rsidRPr="003256E7">
              <w:rPr>
                <w:rFonts w:ascii="Candara" w:hAnsi="Candara" w:cs="Segoe UI"/>
                <w:sz w:val="28"/>
                <w:szCs w:val="28"/>
              </w:rPr>
              <w:t>PROJECT TITLE</w:t>
            </w:r>
          </w:p>
        </w:tc>
        <w:tc>
          <w:tcPr>
            <w:tcW w:w="4675" w:type="dxa"/>
            <w:vAlign w:val="center"/>
          </w:tcPr>
          <w:p w14:paraId="56106411" w14:textId="63CA82CB" w:rsidR="006D3EEA" w:rsidRPr="003256E7" w:rsidRDefault="00AC0E85" w:rsidP="006D3EEA">
            <w:pPr>
              <w:spacing w:line="360" w:lineRule="auto"/>
              <w:jc w:val="center"/>
              <w:rPr>
                <w:rFonts w:ascii="Candara" w:hAnsi="Candara" w:cs="Segoe UI"/>
                <w:sz w:val="28"/>
                <w:szCs w:val="28"/>
              </w:rPr>
            </w:pPr>
            <w:r w:rsidRPr="003256E7">
              <w:rPr>
                <w:rFonts w:ascii="Candara" w:hAnsi="Candara" w:cs="Segoe UI"/>
                <w:sz w:val="28"/>
                <w:szCs w:val="28"/>
              </w:rPr>
              <w:t>Comprehensive Analysis and Dietary Strategies with Tableau: A College Food Choices Case Study</w:t>
            </w:r>
          </w:p>
        </w:tc>
      </w:tr>
      <w:tr w:rsidR="006D3EEA" w:rsidRPr="006D3EEA" w14:paraId="00BECD18" w14:textId="77777777" w:rsidTr="006D3EEA">
        <w:tc>
          <w:tcPr>
            <w:tcW w:w="4675" w:type="dxa"/>
            <w:vAlign w:val="center"/>
          </w:tcPr>
          <w:p w14:paraId="0256734D" w14:textId="77777777" w:rsidR="006D3EEA" w:rsidRPr="003256E7" w:rsidRDefault="006D3EEA" w:rsidP="006D3EEA">
            <w:pPr>
              <w:spacing w:line="360" w:lineRule="auto"/>
              <w:jc w:val="center"/>
              <w:rPr>
                <w:rFonts w:ascii="Candara" w:hAnsi="Candara" w:cs="Segoe UI"/>
                <w:sz w:val="28"/>
                <w:szCs w:val="28"/>
              </w:rPr>
            </w:pPr>
            <w:r w:rsidRPr="003256E7">
              <w:rPr>
                <w:rFonts w:ascii="Candara" w:hAnsi="Candara" w:cs="Segoe UI"/>
                <w:sz w:val="28"/>
                <w:szCs w:val="28"/>
              </w:rPr>
              <w:t>MAX MARKS</w:t>
            </w:r>
          </w:p>
        </w:tc>
        <w:tc>
          <w:tcPr>
            <w:tcW w:w="4675" w:type="dxa"/>
            <w:vAlign w:val="center"/>
          </w:tcPr>
          <w:p w14:paraId="4991FDB4" w14:textId="77777777" w:rsidR="006D3EEA" w:rsidRPr="003256E7" w:rsidRDefault="004C1674" w:rsidP="006D3EEA">
            <w:pPr>
              <w:spacing w:line="360" w:lineRule="auto"/>
              <w:jc w:val="center"/>
              <w:rPr>
                <w:rFonts w:ascii="Candara" w:hAnsi="Candara" w:cs="Segoe UI"/>
                <w:sz w:val="28"/>
                <w:szCs w:val="28"/>
              </w:rPr>
            </w:pPr>
            <w:r w:rsidRPr="003256E7">
              <w:rPr>
                <w:rFonts w:ascii="Candara" w:hAnsi="Candara" w:cs="Segoe UI"/>
                <w:sz w:val="28"/>
                <w:szCs w:val="28"/>
              </w:rPr>
              <w:t>3</w:t>
            </w:r>
            <w:r w:rsidR="006D3EEA" w:rsidRPr="003256E7">
              <w:rPr>
                <w:rFonts w:ascii="Candara" w:hAnsi="Candara" w:cs="Segoe UI"/>
                <w:sz w:val="28"/>
                <w:szCs w:val="28"/>
              </w:rPr>
              <w:t xml:space="preserve"> MARKS</w:t>
            </w:r>
          </w:p>
        </w:tc>
      </w:tr>
    </w:tbl>
    <w:p w14:paraId="32CECF03" w14:textId="77777777" w:rsidR="0009586F" w:rsidRDefault="0009586F" w:rsidP="006D3EEA">
      <w:pPr>
        <w:spacing w:after="0" w:line="360" w:lineRule="auto"/>
        <w:jc w:val="both"/>
        <w:rPr>
          <w:rFonts w:ascii="Candara" w:hAnsi="Candara"/>
          <w:sz w:val="28"/>
          <w:szCs w:val="28"/>
        </w:rPr>
      </w:pPr>
    </w:p>
    <w:p w14:paraId="42E86FE5" w14:textId="77777777" w:rsidR="006D3EEA" w:rsidRDefault="004C1674" w:rsidP="00345D56">
      <w:pPr>
        <w:spacing w:after="0" w:line="360" w:lineRule="auto"/>
        <w:jc w:val="both"/>
        <w:rPr>
          <w:rFonts w:ascii="Candara" w:hAnsi="Candara"/>
          <w:b/>
          <w:sz w:val="28"/>
          <w:szCs w:val="28"/>
        </w:rPr>
      </w:pPr>
      <w:r w:rsidRPr="00F42509">
        <w:rPr>
          <w:rFonts w:ascii="Candara" w:hAnsi="Candara"/>
          <w:b/>
          <w:sz w:val="28"/>
          <w:szCs w:val="28"/>
        </w:rPr>
        <w:t>3.3 – Data Flow Diagram</w:t>
      </w:r>
    </w:p>
    <w:p w14:paraId="6489CA86" w14:textId="77777777" w:rsidR="002B20BA" w:rsidRPr="002B20BA" w:rsidRDefault="002B20BA" w:rsidP="00345D56">
      <w:pPr>
        <w:spacing w:after="0" w:line="360" w:lineRule="auto"/>
        <w:jc w:val="both"/>
        <w:rPr>
          <w:rFonts w:ascii="Candara" w:hAnsi="Candara"/>
          <w:bCs/>
          <w:sz w:val="24"/>
          <w:szCs w:val="24"/>
          <w:lang w:val="en-IN"/>
        </w:rPr>
      </w:pPr>
      <w:r w:rsidRPr="002B20BA">
        <w:rPr>
          <w:rFonts w:ascii="Candara" w:hAnsi="Candara"/>
          <w:bCs/>
          <w:sz w:val="24"/>
          <w:szCs w:val="24"/>
          <w:lang w:val="en-IN"/>
        </w:rPr>
        <w:t xml:space="preserve">The Data Flow Diagram (DFD) for the project </w:t>
      </w:r>
      <w:r w:rsidRPr="002B20BA">
        <w:rPr>
          <w:rFonts w:ascii="Candara" w:hAnsi="Candara"/>
          <w:b/>
          <w:sz w:val="24"/>
          <w:szCs w:val="24"/>
          <w:lang w:val="en-IN"/>
        </w:rPr>
        <w:t>"Comprehensive Analysis and Dietary Strategies with Tableau: A College Food Choices Case Study"</w:t>
      </w:r>
      <w:r w:rsidRPr="002B20BA">
        <w:rPr>
          <w:rFonts w:ascii="Candara" w:hAnsi="Candara"/>
          <w:bCs/>
          <w:sz w:val="24"/>
          <w:szCs w:val="24"/>
          <w:lang w:val="en-IN"/>
        </w:rPr>
        <w:t xml:space="preserve"> describes how data moves through the system from collection to visualization and decision-making. The process begins with college students, who act as the primary data source by providing information through dietary surveys. The collected data includes age, gender, meal frequency, daily calorie intake, </w:t>
      </w:r>
      <w:proofErr w:type="spellStart"/>
      <w:r w:rsidRPr="002B20BA">
        <w:rPr>
          <w:rFonts w:ascii="Candara" w:hAnsi="Candara"/>
          <w:bCs/>
          <w:sz w:val="24"/>
          <w:szCs w:val="24"/>
          <w:lang w:val="en-IN"/>
        </w:rPr>
        <w:t>favorite</w:t>
      </w:r>
      <w:proofErr w:type="spellEnd"/>
      <w:r w:rsidRPr="002B20BA">
        <w:rPr>
          <w:rFonts w:ascii="Candara" w:hAnsi="Candara"/>
          <w:bCs/>
          <w:sz w:val="24"/>
          <w:szCs w:val="24"/>
          <w:lang w:val="en-IN"/>
        </w:rPr>
        <w:t xml:space="preserve"> cuisine, vegetable consumption, dining-out frequency, exercise habits, income level, healthy eating perception, and overall health rating. This information is stored in a centralized dataset where it undergoes data cleaning, validation, and preprocessing to remove errors, duplicates, and missing values. After preprocessing, the refined dataset is imported into Tableau, where the data is </w:t>
      </w:r>
      <w:proofErr w:type="spellStart"/>
      <w:r w:rsidRPr="002B20BA">
        <w:rPr>
          <w:rFonts w:ascii="Candara" w:hAnsi="Candara"/>
          <w:bCs/>
          <w:sz w:val="24"/>
          <w:szCs w:val="24"/>
          <w:lang w:val="en-IN"/>
        </w:rPr>
        <w:t>analyzed</w:t>
      </w:r>
      <w:proofErr w:type="spellEnd"/>
      <w:r w:rsidRPr="002B20BA">
        <w:rPr>
          <w:rFonts w:ascii="Candara" w:hAnsi="Candara"/>
          <w:bCs/>
          <w:sz w:val="24"/>
          <w:szCs w:val="24"/>
          <w:lang w:val="en-IN"/>
        </w:rPr>
        <w:t xml:space="preserve"> and transformed into meaningful visualizations such as bar charts, pie charts, scatter plots, box plots, dashboards, and stories. Tableau processes the information to identify dietary trends, food preferences, nutritional gaps, and relationships between eating habits, exercise, and health outcomes. The generated dashboards allow users to interact with filters and compare data across different demographic groups, enabling deeper analysis. The insights produced by the system are then shared with students, nutritionists, educators, and college administrators, helping them understand current dietary patterns and make informed decisions. Based on these findings, practical dietary strategies, health awareness programs, and healthier campus food policies can be developed. Thus, the data flows continuously from students </w:t>
      </w:r>
      <w:r w:rsidRPr="002B20BA">
        <w:rPr>
          <w:rFonts w:ascii="Arial" w:hAnsi="Arial" w:cs="Arial"/>
          <w:bCs/>
          <w:sz w:val="24"/>
          <w:szCs w:val="24"/>
          <w:lang w:val="en-IN"/>
        </w:rPr>
        <w:t>→</w:t>
      </w:r>
      <w:r w:rsidRPr="002B20BA">
        <w:rPr>
          <w:rFonts w:ascii="Candara" w:hAnsi="Candara"/>
          <w:bCs/>
          <w:sz w:val="24"/>
          <w:szCs w:val="24"/>
          <w:lang w:val="en-IN"/>
        </w:rPr>
        <w:t xml:space="preserve"> survey data </w:t>
      </w:r>
      <w:r w:rsidRPr="002B20BA">
        <w:rPr>
          <w:rFonts w:ascii="Arial" w:hAnsi="Arial" w:cs="Arial"/>
          <w:bCs/>
          <w:sz w:val="24"/>
          <w:szCs w:val="24"/>
          <w:lang w:val="en-IN"/>
        </w:rPr>
        <w:t>→</w:t>
      </w:r>
      <w:r w:rsidRPr="002B20BA">
        <w:rPr>
          <w:rFonts w:ascii="Candara" w:hAnsi="Candara"/>
          <w:bCs/>
          <w:sz w:val="24"/>
          <w:szCs w:val="24"/>
          <w:lang w:val="en-IN"/>
        </w:rPr>
        <w:t xml:space="preserve"> data preprocessing </w:t>
      </w:r>
      <w:r w:rsidRPr="002B20BA">
        <w:rPr>
          <w:rFonts w:ascii="Arial" w:hAnsi="Arial" w:cs="Arial"/>
          <w:bCs/>
          <w:sz w:val="24"/>
          <w:szCs w:val="24"/>
          <w:lang w:val="en-IN"/>
        </w:rPr>
        <w:t>→</w:t>
      </w:r>
      <w:r w:rsidRPr="002B20BA">
        <w:rPr>
          <w:rFonts w:ascii="Candara" w:hAnsi="Candara"/>
          <w:bCs/>
          <w:sz w:val="24"/>
          <w:szCs w:val="24"/>
          <w:lang w:val="en-IN"/>
        </w:rPr>
        <w:t xml:space="preserve"> Tableau analysis </w:t>
      </w:r>
      <w:r w:rsidRPr="002B20BA">
        <w:rPr>
          <w:rFonts w:ascii="Arial" w:hAnsi="Arial" w:cs="Arial"/>
          <w:bCs/>
          <w:sz w:val="24"/>
          <w:szCs w:val="24"/>
          <w:lang w:val="en-IN"/>
        </w:rPr>
        <w:t>→</w:t>
      </w:r>
      <w:r w:rsidRPr="002B20BA">
        <w:rPr>
          <w:rFonts w:ascii="Candara" w:hAnsi="Candara"/>
          <w:bCs/>
          <w:sz w:val="24"/>
          <w:szCs w:val="24"/>
          <w:lang w:val="en-IN"/>
        </w:rPr>
        <w:t xml:space="preserve"> interactive dashboards </w:t>
      </w:r>
      <w:r w:rsidRPr="002B20BA">
        <w:rPr>
          <w:rFonts w:ascii="Arial" w:hAnsi="Arial" w:cs="Arial"/>
          <w:bCs/>
          <w:sz w:val="24"/>
          <w:szCs w:val="24"/>
          <w:lang w:val="en-IN"/>
        </w:rPr>
        <w:t>→</w:t>
      </w:r>
      <w:r w:rsidRPr="002B20BA">
        <w:rPr>
          <w:rFonts w:ascii="Candara" w:hAnsi="Candara"/>
          <w:bCs/>
          <w:sz w:val="24"/>
          <w:szCs w:val="24"/>
          <w:lang w:val="en-IN"/>
        </w:rPr>
        <w:t xml:space="preserve"> insights and recommendations </w:t>
      </w:r>
      <w:r w:rsidRPr="002B20BA">
        <w:rPr>
          <w:rFonts w:ascii="Arial" w:hAnsi="Arial" w:cs="Arial"/>
          <w:bCs/>
          <w:sz w:val="24"/>
          <w:szCs w:val="24"/>
          <w:lang w:val="en-IN"/>
        </w:rPr>
        <w:t>→</w:t>
      </w:r>
      <w:r w:rsidRPr="002B20BA">
        <w:rPr>
          <w:rFonts w:ascii="Candara" w:hAnsi="Candara"/>
          <w:bCs/>
          <w:sz w:val="24"/>
          <w:szCs w:val="24"/>
          <w:lang w:val="en-IN"/>
        </w:rPr>
        <w:t xml:space="preserve"> stakeholders, ensuring that </w:t>
      </w:r>
      <w:r w:rsidRPr="002B20BA">
        <w:rPr>
          <w:rFonts w:ascii="Candara" w:hAnsi="Candara"/>
          <w:bCs/>
          <w:sz w:val="24"/>
          <w:szCs w:val="24"/>
          <w:lang w:val="en-IN"/>
        </w:rPr>
        <w:lastRenderedPageBreak/>
        <w:t>raw data is converted into actionable knowledge for improving students' health and well-being.</w:t>
      </w:r>
    </w:p>
    <w:p w14:paraId="1F9E0724" w14:textId="77777777"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0C84C5A6" w14:textId="056EC8E5"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Students   </w:t>
      </w:r>
      <w:r w:rsidRPr="001474E5">
        <w:rPr>
          <w:rFonts w:ascii="MS Gothic" w:eastAsia="MS Gothic" w:hAnsi="MS Gothic" w:cs="MS Gothic" w:hint="eastAsia"/>
          <w:b/>
          <w:sz w:val="28"/>
          <w:szCs w:val="28"/>
        </w:rPr>
        <w:t>│</w:t>
      </w:r>
    </w:p>
    <w:p w14:paraId="5C9F356A" w14:textId="061D9E36"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62D1019E" w14:textId="394B26C1"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0737E9A3" w14:textId="131A893E" w:rsidR="001474E5" w:rsidRPr="001474E5" w:rsidRDefault="001474E5" w:rsidP="00E3212E">
      <w:pPr>
        <w:spacing w:after="0" w:line="360" w:lineRule="auto"/>
        <w:jc w:val="center"/>
        <w:rPr>
          <w:rFonts w:ascii="Candara" w:hAnsi="Candara"/>
          <w:b/>
          <w:sz w:val="28"/>
          <w:szCs w:val="28"/>
        </w:rPr>
      </w:pPr>
      <w:r w:rsidRPr="001474E5">
        <w:rPr>
          <w:rFonts w:ascii="Arial" w:hAnsi="Arial" w:cs="Arial"/>
          <w:b/>
          <w:sz w:val="28"/>
          <w:szCs w:val="28"/>
        </w:rPr>
        <w:t>▼</w:t>
      </w:r>
    </w:p>
    <w:p w14:paraId="070AC086" w14:textId="7C0FBBCD"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428891E5" w14:textId="02A4B517"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Dietary Survey    </w:t>
      </w:r>
      <w:r w:rsidRPr="001474E5">
        <w:rPr>
          <w:rFonts w:ascii="MS Gothic" w:eastAsia="MS Gothic" w:hAnsi="MS Gothic" w:cs="MS Gothic" w:hint="eastAsia"/>
          <w:b/>
          <w:sz w:val="28"/>
          <w:szCs w:val="28"/>
        </w:rPr>
        <w:t>│</w:t>
      </w:r>
    </w:p>
    <w:p w14:paraId="0C51E765" w14:textId="03C3F286"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Dataset           </w:t>
      </w:r>
      <w:r w:rsidRPr="001474E5">
        <w:rPr>
          <w:rFonts w:ascii="MS Gothic" w:eastAsia="MS Gothic" w:hAnsi="MS Gothic" w:cs="MS Gothic" w:hint="eastAsia"/>
          <w:b/>
          <w:sz w:val="28"/>
          <w:szCs w:val="28"/>
        </w:rPr>
        <w:t>│</w:t>
      </w:r>
    </w:p>
    <w:p w14:paraId="3D26C211" w14:textId="0F3BB6E2"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12EFDEBE" w14:textId="00E3A90E"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1740ED54" w14:textId="38D921B7" w:rsidR="001474E5" w:rsidRPr="001474E5" w:rsidRDefault="001474E5" w:rsidP="00E3212E">
      <w:pPr>
        <w:spacing w:after="0" w:line="360" w:lineRule="auto"/>
        <w:jc w:val="center"/>
        <w:rPr>
          <w:rFonts w:ascii="Candara" w:hAnsi="Candara"/>
          <w:b/>
          <w:sz w:val="28"/>
          <w:szCs w:val="28"/>
        </w:rPr>
      </w:pPr>
      <w:r w:rsidRPr="001474E5">
        <w:rPr>
          <w:rFonts w:ascii="Arial" w:hAnsi="Arial" w:cs="Arial"/>
          <w:b/>
          <w:sz w:val="28"/>
          <w:szCs w:val="28"/>
        </w:rPr>
        <w:t>▼</w:t>
      </w:r>
    </w:p>
    <w:p w14:paraId="30DD5BE0" w14:textId="7CEF3E56"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371A683B" w14:textId="01375691"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Data Cleaning &amp;   </w:t>
      </w:r>
      <w:r w:rsidRPr="001474E5">
        <w:rPr>
          <w:rFonts w:ascii="MS Gothic" w:eastAsia="MS Gothic" w:hAnsi="MS Gothic" w:cs="MS Gothic" w:hint="eastAsia"/>
          <w:b/>
          <w:sz w:val="28"/>
          <w:szCs w:val="28"/>
        </w:rPr>
        <w:t>│</w:t>
      </w:r>
    </w:p>
    <w:p w14:paraId="0B1D80B2" w14:textId="4300ACC0"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Preprocessing     </w:t>
      </w:r>
      <w:r w:rsidRPr="001474E5">
        <w:rPr>
          <w:rFonts w:ascii="MS Gothic" w:eastAsia="MS Gothic" w:hAnsi="MS Gothic" w:cs="MS Gothic" w:hint="eastAsia"/>
          <w:b/>
          <w:sz w:val="28"/>
          <w:szCs w:val="28"/>
        </w:rPr>
        <w:t>│</w:t>
      </w:r>
    </w:p>
    <w:p w14:paraId="05DED74D" w14:textId="0BF024CF"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50F66602" w14:textId="16C0DD16"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17B44E0B" w14:textId="7FEE5E32" w:rsidR="001474E5" w:rsidRPr="001474E5" w:rsidRDefault="001474E5" w:rsidP="00E3212E">
      <w:pPr>
        <w:spacing w:after="0" w:line="360" w:lineRule="auto"/>
        <w:jc w:val="center"/>
        <w:rPr>
          <w:rFonts w:ascii="Candara" w:hAnsi="Candara"/>
          <w:b/>
          <w:sz w:val="28"/>
          <w:szCs w:val="28"/>
        </w:rPr>
      </w:pPr>
      <w:r w:rsidRPr="001474E5">
        <w:rPr>
          <w:rFonts w:ascii="Arial" w:hAnsi="Arial" w:cs="Arial"/>
          <w:b/>
          <w:sz w:val="28"/>
          <w:szCs w:val="28"/>
        </w:rPr>
        <w:t>▼</w:t>
      </w:r>
    </w:p>
    <w:p w14:paraId="7B22C460" w14:textId="76A08FC2"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7FD4828B" w14:textId="08B7FF63"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Tableau </w:t>
      </w:r>
      <w:proofErr w:type="gramStart"/>
      <w:r w:rsidRPr="001474E5">
        <w:rPr>
          <w:rFonts w:ascii="Candara" w:hAnsi="Candara"/>
          <w:b/>
          <w:sz w:val="28"/>
          <w:szCs w:val="28"/>
        </w:rPr>
        <w:t xml:space="preserve">Analysis  </w:t>
      </w:r>
      <w:r w:rsidRPr="001474E5">
        <w:rPr>
          <w:rFonts w:ascii="MS Gothic" w:eastAsia="MS Gothic" w:hAnsi="MS Gothic" w:cs="MS Gothic" w:hint="eastAsia"/>
          <w:b/>
          <w:sz w:val="28"/>
          <w:szCs w:val="28"/>
        </w:rPr>
        <w:t>│</w:t>
      </w:r>
      <w:proofErr w:type="gramEnd"/>
    </w:p>
    <w:p w14:paraId="16A10F73" w14:textId="15CD40D3"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3BDA797B" w14:textId="7E3C998B"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47734132" w14:textId="75DB60DB" w:rsidR="001474E5" w:rsidRPr="001474E5" w:rsidRDefault="001474E5" w:rsidP="00E3212E">
      <w:pPr>
        <w:spacing w:after="0" w:line="360" w:lineRule="auto"/>
        <w:jc w:val="center"/>
        <w:rPr>
          <w:rFonts w:ascii="Candara" w:hAnsi="Candara"/>
          <w:b/>
          <w:sz w:val="28"/>
          <w:szCs w:val="28"/>
        </w:rPr>
      </w:pPr>
      <w:r w:rsidRPr="001474E5">
        <w:rPr>
          <w:rFonts w:ascii="Arial" w:hAnsi="Arial" w:cs="Arial"/>
          <w:b/>
          <w:sz w:val="28"/>
          <w:szCs w:val="28"/>
        </w:rPr>
        <w:t>▼</w:t>
      </w:r>
    </w:p>
    <w:p w14:paraId="2B98E904" w14:textId="7C1F9908"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lastRenderedPageBreak/>
        <w:t>┌───────────────────┐</w:t>
      </w:r>
    </w:p>
    <w:p w14:paraId="24300DBB" w14:textId="633EC243"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Dashboards &amp;      </w:t>
      </w:r>
      <w:r w:rsidRPr="001474E5">
        <w:rPr>
          <w:rFonts w:ascii="MS Gothic" w:eastAsia="MS Gothic" w:hAnsi="MS Gothic" w:cs="MS Gothic" w:hint="eastAsia"/>
          <w:b/>
          <w:sz w:val="28"/>
          <w:szCs w:val="28"/>
        </w:rPr>
        <w:t>│</w:t>
      </w:r>
    </w:p>
    <w:p w14:paraId="628B7927" w14:textId="79AF7601"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Visualizations    </w:t>
      </w:r>
      <w:r w:rsidRPr="001474E5">
        <w:rPr>
          <w:rFonts w:ascii="MS Gothic" w:eastAsia="MS Gothic" w:hAnsi="MS Gothic" w:cs="MS Gothic" w:hint="eastAsia"/>
          <w:b/>
          <w:sz w:val="28"/>
          <w:szCs w:val="28"/>
        </w:rPr>
        <w:t>│</w:t>
      </w:r>
    </w:p>
    <w:p w14:paraId="1BB3AC2E" w14:textId="5B4EF341"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56E12079" w14:textId="7ED6FE38"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15A7B1E7" w14:textId="18E3A2FB" w:rsidR="001474E5" w:rsidRPr="001474E5" w:rsidRDefault="001474E5" w:rsidP="00E3212E">
      <w:pPr>
        <w:spacing w:after="0" w:line="360" w:lineRule="auto"/>
        <w:jc w:val="center"/>
        <w:rPr>
          <w:rFonts w:ascii="Candara" w:hAnsi="Candara"/>
          <w:b/>
          <w:sz w:val="28"/>
          <w:szCs w:val="28"/>
        </w:rPr>
      </w:pPr>
      <w:r w:rsidRPr="001474E5">
        <w:rPr>
          <w:rFonts w:ascii="Arial" w:hAnsi="Arial" w:cs="Arial"/>
          <w:b/>
          <w:sz w:val="28"/>
          <w:szCs w:val="28"/>
        </w:rPr>
        <w:t>▼</w:t>
      </w:r>
    </w:p>
    <w:p w14:paraId="5D60ACA1" w14:textId="6FF03BBE"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60CB81CA" w14:textId="6E30C994"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Insights &amp;        </w:t>
      </w:r>
      <w:r w:rsidRPr="001474E5">
        <w:rPr>
          <w:rFonts w:ascii="MS Gothic" w:eastAsia="MS Gothic" w:hAnsi="MS Gothic" w:cs="MS Gothic" w:hint="eastAsia"/>
          <w:b/>
          <w:sz w:val="28"/>
          <w:szCs w:val="28"/>
        </w:rPr>
        <w:t>│</w:t>
      </w:r>
    </w:p>
    <w:p w14:paraId="7A3F1266" w14:textId="60B21FC9"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Findings          </w:t>
      </w:r>
      <w:r w:rsidRPr="001474E5">
        <w:rPr>
          <w:rFonts w:ascii="MS Gothic" w:eastAsia="MS Gothic" w:hAnsi="MS Gothic" w:cs="MS Gothic" w:hint="eastAsia"/>
          <w:b/>
          <w:sz w:val="28"/>
          <w:szCs w:val="28"/>
        </w:rPr>
        <w:t>│</w:t>
      </w:r>
    </w:p>
    <w:p w14:paraId="60B1C219" w14:textId="2C7A46F3"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1E701A6B" w14:textId="6A00A574"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4DB22C79" w14:textId="35D8306D" w:rsidR="001474E5" w:rsidRPr="001474E5" w:rsidRDefault="001474E5" w:rsidP="00E3212E">
      <w:pPr>
        <w:spacing w:after="0" w:line="360" w:lineRule="auto"/>
        <w:jc w:val="center"/>
        <w:rPr>
          <w:rFonts w:ascii="Candara" w:hAnsi="Candara"/>
          <w:b/>
          <w:sz w:val="28"/>
          <w:szCs w:val="28"/>
        </w:rPr>
      </w:pPr>
      <w:r w:rsidRPr="001474E5">
        <w:rPr>
          <w:rFonts w:ascii="Arial" w:hAnsi="Arial" w:cs="Arial"/>
          <w:b/>
          <w:sz w:val="28"/>
          <w:szCs w:val="28"/>
        </w:rPr>
        <w:t>▼</w:t>
      </w:r>
    </w:p>
    <w:p w14:paraId="4761013D" w14:textId="41C6A4E8"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6F794E7C" w14:textId="7CB133EA"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Stakeholders      </w:t>
      </w:r>
      <w:r w:rsidRPr="001474E5">
        <w:rPr>
          <w:rFonts w:ascii="MS Gothic" w:eastAsia="MS Gothic" w:hAnsi="MS Gothic" w:cs="MS Gothic" w:hint="eastAsia"/>
          <w:b/>
          <w:sz w:val="28"/>
          <w:szCs w:val="28"/>
        </w:rPr>
        <w:t>│</w:t>
      </w:r>
    </w:p>
    <w:p w14:paraId="1BC4D646" w14:textId="35219DD5"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695CEC35" w14:textId="65B0B7BD"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2CDE909C" w14:textId="4785B2D0" w:rsidR="001474E5" w:rsidRPr="001474E5" w:rsidRDefault="001474E5" w:rsidP="00E3212E">
      <w:pPr>
        <w:spacing w:after="0" w:line="360" w:lineRule="auto"/>
        <w:jc w:val="center"/>
        <w:rPr>
          <w:rFonts w:ascii="Candara" w:hAnsi="Candara"/>
          <w:b/>
          <w:sz w:val="28"/>
          <w:szCs w:val="28"/>
        </w:rPr>
      </w:pPr>
      <w:r w:rsidRPr="001474E5">
        <w:rPr>
          <w:rFonts w:ascii="Arial" w:hAnsi="Arial" w:cs="Arial"/>
          <w:b/>
          <w:sz w:val="28"/>
          <w:szCs w:val="28"/>
        </w:rPr>
        <w:t>▼</w:t>
      </w:r>
    </w:p>
    <w:p w14:paraId="715E84F7" w14:textId="6F29B7A4"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p w14:paraId="521FDED5" w14:textId="2E7705DE" w:rsidR="001474E5" w:rsidRPr="001474E5"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r w:rsidRPr="001474E5">
        <w:rPr>
          <w:rFonts w:ascii="Candara" w:hAnsi="Candara"/>
          <w:b/>
          <w:sz w:val="28"/>
          <w:szCs w:val="28"/>
        </w:rPr>
        <w:t xml:space="preserve"> Recommendations   </w:t>
      </w:r>
      <w:r w:rsidRPr="001474E5">
        <w:rPr>
          <w:rFonts w:ascii="MS Gothic" w:eastAsia="MS Gothic" w:hAnsi="MS Gothic" w:cs="MS Gothic" w:hint="eastAsia"/>
          <w:b/>
          <w:sz w:val="28"/>
          <w:szCs w:val="28"/>
        </w:rPr>
        <w:t>│</w:t>
      </w:r>
    </w:p>
    <w:p w14:paraId="28CBF47D" w14:textId="2728CFB8" w:rsidR="002B20BA" w:rsidRPr="00F42509" w:rsidRDefault="001474E5" w:rsidP="00E3212E">
      <w:pPr>
        <w:spacing w:after="0" w:line="360" w:lineRule="auto"/>
        <w:jc w:val="center"/>
        <w:rPr>
          <w:rFonts w:ascii="Candara" w:hAnsi="Candara"/>
          <w:b/>
          <w:sz w:val="28"/>
          <w:szCs w:val="28"/>
        </w:rPr>
      </w:pPr>
      <w:r w:rsidRPr="001474E5">
        <w:rPr>
          <w:rFonts w:ascii="MS Gothic" w:eastAsia="MS Gothic" w:hAnsi="MS Gothic" w:cs="MS Gothic" w:hint="eastAsia"/>
          <w:b/>
          <w:sz w:val="28"/>
          <w:szCs w:val="28"/>
        </w:rPr>
        <w:t>└───────────────────┘</w:t>
      </w:r>
    </w:p>
    <w:sectPr w:rsidR="002B20BA" w:rsidRPr="00F42509" w:rsidSect="00381B2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0D186" w14:textId="77777777" w:rsidR="00053E72" w:rsidRDefault="00053E72" w:rsidP="00121E64">
      <w:pPr>
        <w:spacing w:after="0" w:line="240" w:lineRule="auto"/>
      </w:pPr>
      <w:r>
        <w:separator/>
      </w:r>
    </w:p>
  </w:endnote>
  <w:endnote w:type="continuationSeparator" w:id="0">
    <w:p w14:paraId="54DCCB5E" w14:textId="77777777" w:rsidR="00053E72" w:rsidRDefault="00053E72"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4FA2" w14:textId="77777777" w:rsidR="00E008A4" w:rsidRDefault="00E00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402753"/>
      <w:docPartObj>
        <w:docPartGallery w:val="Page Numbers (Bottom of Page)"/>
        <w:docPartUnique/>
      </w:docPartObj>
    </w:sdtPr>
    <w:sdtContent>
      <w:p w14:paraId="5CCD555E" w14:textId="77777777" w:rsidR="00121E64" w:rsidRDefault="000D3DC8">
        <w:pPr>
          <w:pStyle w:val="Footer"/>
        </w:pPr>
        <w:r>
          <w:rPr>
            <w:noProof/>
          </w:rPr>
          <mc:AlternateContent>
            <mc:Choice Requires="wps">
              <w:drawing>
                <wp:anchor distT="0" distB="0" distL="114300" distR="114300" simplePos="0" relativeHeight="251663360" behindDoc="0" locked="0" layoutInCell="1" allowOverlap="1" wp14:anchorId="0D111067" wp14:editId="62AEF18B">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4B679F5" w14:textId="77777777" w:rsidR="000D3DC8" w:rsidRDefault="000D3DC8">
                              <w:pPr>
                                <w:jc w:val="center"/>
                              </w:pPr>
                              <w:r>
                                <w:fldChar w:fldCharType="begin"/>
                              </w:r>
                              <w:r>
                                <w:instrText xml:space="preserve"> PAGE    \* MERGEFORMAT </w:instrText>
                              </w:r>
                              <w:r>
                                <w:fldChar w:fldCharType="separate"/>
                              </w:r>
                              <w:r w:rsidR="00F42509">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D11106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64B679F5" w14:textId="77777777" w:rsidR="000D3DC8" w:rsidRDefault="000D3DC8">
                        <w:pPr>
                          <w:jc w:val="center"/>
                        </w:pPr>
                        <w:r>
                          <w:fldChar w:fldCharType="begin"/>
                        </w:r>
                        <w:r>
                          <w:instrText xml:space="preserve"> PAGE    \* MERGEFORMAT </w:instrText>
                        </w:r>
                        <w:r>
                          <w:fldChar w:fldCharType="separate"/>
                        </w:r>
                        <w:r w:rsidR="00F42509">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6C754F30" wp14:editId="6B6BE1A4">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C57FDA6"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434F" w14:textId="77777777" w:rsidR="00E008A4" w:rsidRDefault="00E00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EAEA9" w14:textId="77777777" w:rsidR="00053E72" w:rsidRDefault="00053E72" w:rsidP="00121E64">
      <w:pPr>
        <w:spacing w:after="0" w:line="240" w:lineRule="auto"/>
      </w:pPr>
      <w:r>
        <w:separator/>
      </w:r>
    </w:p>
  </w:footnote>
  <w:footnote w:type="continuationSeparator" w:id="0">
    <w:p w14:paraId="0A6B99FC" w14:textId="77777777" w:rsidR="00053E72" w:rsidRDefault="00053E72"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AE60" w14:textId="14E53C5A" w:rsidR="00121E64" w:rsidRDefault="00000000">
    <w:pPr>
      <w:pStyle w:val="Header"/>
    </w:pPr>
    <w:r>
      <w:rPr>
        <w:noProof/>
      </w:rPr>
      <w:pict w14:anchorId="394915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256907" o:spid="_x0000_s1029" type="#_x0000_t75" style="position:absolute;margin-left:0;margin-top:0;width:467.7pt;height:467.7pt;z-index:-251651072;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955C" w14:textId="43BC2A97" w:rsidR="00121E64" w:rsidRDefault="00000000" w:rsidP="000D3DC8">
    <w:pPr>
      <w:pStyle w:val="Header"/>
      <w:pBdr>
        <w:bottom w:val="single" w:sz="6" w:space="1" w:color="auto"/>
      </w:pBdr>
      <w:jc w:val="center"/>
      <w:rPr>
        <w:rFonts w:ascii="Candara" w:hAnsi="Candara"/>
        <w:sz w:val="32"/>
        <w:szCs w:val="32"/>
      </w:rPr>
    </w:pPr>
    <w:r>
      <w:rPr>
        <w:rFonts w:ascii="Candara" w:hAnsi="Candara"/>
        <w:b/>
        <w:bCs/>
        <w:noProof/>
        <w:sz w:val="32"/>
        <w:szCs w:val="32"/>
      </w:rPr>
      <w:pict w14:anchorId="24BAC5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256908" o:spid="_x0000_s1030" type="#_x0000_t75" style="position:absolute;left:0;text-align:left;margin-left:0;margin-top:0;width:467.7pt;height:467.7pt;z-index:-251650048;mso-position-horizontal:center;mso-position-horizontal-relative:margin;mso-position-vertical:center;mso-position-vertical-relative:margin" o:allowincell="f">
          <v:imagedata r:id="rId1" o:title="Bravo Logo for documentation" gain="19661f" blacklevel="22938f"/>
          <w10:wrap anchorx="margin" anchory="margin"/>
        </v:shape>
      </w:pict>
    </w:r>
    <w:r w:rsidR="002C7140" w:rsidRPr="002C7140">
      <w:rPr>
        <w:rFonts w:ascii="Candara" w:hAnsi="Candara"/>
        <w:b/>
        <w:bCs/>
        <w:sz w:val="32"/>
        <w:szCs w:val="32"/>
      </w:rPr>
      <w:t>Comprehensive Analysis and Dietary Strategies with Tableau: A College Food Choices Case Study</w:t>
    </w:r>
  </w:p>
  <w:p w14:paraId="3E60D454" w14:textId="77777777"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BEA6" w14:textId="6C8C34A5" w:rsidR="00121E64" w:rsidRDefault="00000000">
    <w:pPr>
      <w:pStyle w:val="Header"/>
    </w:pPr>
    <w:r>
      <w:rPr>
        <w:noProof/>
      </w:rPr>
      <w:pict w14:anchorId="59CC7D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256906" o:spid="_x0000_s1028" type="#_x0000_t75" style="position:absolute;margin-left:0;margin-top:0;width:467.7pt;height:467.7pt;z-index:-251652096;mso-position-horizontal:center;mso-position-horizontal-relative:margin;mso-position-vertical:center;mso-position-vertical-relative:margin" o:allowincell="f">
          <v:imagedata r:id="rId1" o:title="Bravo Logo for documentation"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64"/>
    <w:rsid w:val="00053E72"/>
    <w:rsid w:val="0009586F"/>
    <w:rsid w:val="000C23FE"/>
    <w:rsid w:val="000D3DC8"/>
    <w:rsid w:val="00121E64"/>
    <w:rsid w:val="001474E5"/>
    <w:rsid w:val="001506FD"/>
    <w:rsid w:val="001A01B6"/>
    <w:rsid w:val="00240D78"/>
    <w:rsid w:val="002913FE"/>
    <w:rsid w:val="002B20BA"/>
    <w:rsid w:val="002C7140"/>
    <w:rsid w:val="003256E7"/>
    <w:rsid w:val="00345D56"/>
    <w:rsid w:val="00381B2B"/>
    <w:rsid w:val="004716A4"/>
    <w:rsid w:val="004C1674"/>
    <w:rsid w:val="00501D49"/>
    <w:rsid w:val="005C063E"/>
    <w:rsid w:val="006A4898"/>
    <w:rsid w:val="006D3EEA"/>
    <w:rsid w:val="008A0280"/>
    <w:rsid w:val="00902403"/>
    <w:rsid w:val="00934A83"/>
    <w:rsid w:val="00A85477"/>
    <w:rsid w:val="00A86000"/>
    <w:rsid w:val="00AA5AC9"/>
    <w:rsid w:val="00AB344B"/>
    <w:rsid w:val="00AC0E85"/>
    <w:rsid w:val="00B1448A"/>
    <w:rsid w:val="00B75F84"/>
    <w:rsid w:val="00C9754A"/>
    <w:rsid w:val="00CE563D"/>
    <w:rsid w:val="00D26CF7"/>
    <w:rsid w:val="00E008A4"/>
    <w:rsid w:val="00E3212E"/>
    <w:rsid w:val="00F42509"/>
    <w:rsid w:val="00F742D8"/>
    <w:rsid w:val="00FF1D47"/>
    <w:rsid w:val="00FF5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EB05B"/>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KUMMARA VENKATA NARAYANA</cp:lastModifiedBy>
  <cp:revision>21</cp:revision>
  <dcterms:created xsi:type="dcterms:W3CDTF">2026-06-01T13:01:00Z</dcterms:created>
  <dcterms:modified xsi:type="dcterms:W3CDTF">2026-06-25T03:36:00Z</dcterms:modified>
</cp:coreProperties>
</file>