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2351FC"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35375D" w:rsidRPr="006D3EEA" w:rsidTr="006D3EEA">
        <w:tc>
          <w:tcPr>
            <w:tcW w:w="4675" w:type="dxa"/>
            <w:vAlign w:val="center"/>
          </w:tcPr>
          <w:p w:rsidR="0035375D" w:rsidRPr="006D3EEA" w:rsidRDefault="0035375D" w:rsidP="0035375D">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35375D" w:rsidRPr="006D3EEA" w:rsidRDefault="0035375D" w:rsidP="0035375D">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bookmarkStart w:id="0" w:name="_GoBack"/>
        <w:bookmarkEnd w:id="0"/>
      </w:tr>
      <w:tr w:rsidR="0035375D" w:rsidRPr="006D3EEA" w:rsidTr="006D3EEA">
        <w:tc>
          <w:tcPr>
            <w:tcW w:w="4675" w:type="dxa"/>
            <w:vAlign w:val="center"/>
          </w:tcPr>
          <w:p w:rsidR="0035375D" w:rsidRPr="006D3EEA" w:rsidRDefault="0035375D" w:rsidP="0035375D">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35375D" w:rsidRPr="006D3EEA" w:rsidRDefault="0035375D" w:rsidP="0035375D">
            <w:pPr>
              <w:spacing w:line="360" w:lineRule="auto"/>
              <w:jc w:val="center"/>
              <w:rPr>
                <w:rFonts w:ascii="Segoe UI" w:hAnsi="Segoe UI" w:cs="Segoe UI"/>
                <w:sz w:val="28"/>
                <w:szCs w:val="28"/>
              </w:rPr>
            </w:pPr>
            <w:r>
              <w:rPr>
                <w:rFonts w:ascii="Segoe UI" w:hAnsi="Segoe UI" w:cs="Segoe UI"/>
                <w:sz w:val="28"/>
                <w:szCs w:val="28"/>
              </w:rPr>
              <w:t>1 MARKS</w:t>
            </w:r>
          </w:p>
        </w:tc>
      </w:tr>
    </w:tbl>
    <w:p w:rsidR="0009586F" w:rsidRDefault="0009586F" w:rsidP="006D3EEA">
      <w:pPr>
        <w:spacing w:after="0" w:line="360" w:lineRule="auto"/>
        <w:jc w:val="both"/>
        <w:rPr>
          <w:rFonts w:ascii="Candara" w:hAnsi="Candara"/>
          <w:sz w:val="28"/>
          <w:szCs w:val="28"/>
        </w:rPr>
      </w:pPr>
    </w:p>
    <w:p w:rsidR="006D3EEA" w:rsidRDefault="00DB3415" w:rsidP="00DB3415">
      <w:pPr>
        <w:spacing w:after="0" w:line="360" w:lineRule="auto"/>
        <w:jc w:val="both"/>
        <w:rPr>
          <w:rFonts w:ascii="Candara" w:hAnsi="Candara"/>
          <w:b/>
          <w:sz w:val="28"/>
          <w:szCs w:val="28"/>
        </w:rPr>
      </w:pPr>
      <w:r w:rsidRPr="001A2623">
        <w:rPr>
          <w:rFonts w:ascii="Candara" w:hAnsi="Candara"/>
          <w:b/>
          <w:sz w:val="28"/>
          <w:szCs w:val="28"/>
        </w:rPr>
        <w:t>5.3 – Project Progress Tracking</w:t>
      </w: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Project progress tracking is essential to ensure the housing market analysis project is completed on time and within scope. We need to monitor the projects progress through milestones, task status, deliverables and performance indicators. Regular tracking helps identify delays, resource constraints and quality issues so we can take corrective actions promptly.</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 The project starts with Planning and Requirement Analysis. Here we define objectives, project scope, stakeholder requirements and key performance indicators.</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Progress is measured by completing requirement documents, project plans and getting approval from stakeholders.</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The next phase is Data Collection. We track progress by checking how housing data we have acquired from identified sources. We monitor metrics such as dataset completeness, data availability and source verification to ensure we have data for analysis.</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lastRenderedPageBreak/>
        <w:t>* In Data Cleaning and Preparation we assess progress based on the number of records processed missing values handled entries removed and data transformation tasks completed.</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We use data quality reports to verify readiness for visualization and analysis.</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The Exploratory Data Analysis (EDA) phase involves identifying trends, correlations and insights from the dataset. We track progress by completing reports and validating findings.</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 For Dashboard Development using Tableau we monitor progress through the completion of worksheets, charts, KPI cards, filters and interactive dashboard components.</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We compare completed visualizations against the planned dashboard design to measure progress.</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During Testing and Validation we track progress through test case execution, bug identification, issue resolution and user feedback implementation. We evaluate dashboard accuracy, performance and usability to ensure quality standards are met.</w:t>
      </w:r>
    </w:p>
    <w:p w:rsidR="002351FC" w:rsidRPr="002351FC" w:rsidRDefault="002351FC" w:rsidP="002351FC">
      <w:pPr>
        <w:spacing w:after="0" w:line="360" w:lineRule="auto"/>
        <w:jc w:val="both"/>
        <w:rPr>
          <w:rFonts w:ascii="Candara" w:hAnsi="Candara"/>
          <w:b/>
          <w:sz w:val="28"/>
          <w:szCs w:val="28"/>
        </w:rPr>
      </w:pPr>
    </w:p>
    <w:p w:rsidR="002351FC" w:rsidRPr="002351FC" w:rsidRDefault="002351FC" w:rsidP="002351FC">
      <w:pPr>
        <w:spacing w:after="0" w:line="360" w:lineRule="auto"/>
        <w:jc w:val="both"/>
        <w:rPr>
          <w:rFonts w:ascii="Candara" w:hAnsi="Candara"/>
          <w:b/>
          <w:sz w:val="28"/>
          <w:szCs w:val="28"/>
        </w:rPr>
      </w:pPr>
      <w:r w:rsidRPr="002351FC">
        <w:rPr>
          <w:rFonts w:ascii="Candara" w:hAnsi="Candara"/>
          <w:b/>
          <w:sz w:val="28"/>
          <w:szCs w:val="28"/>
        </w:rPr>
        <w:t>* In Documentation and Reporting we measure project progress by completing documentation, user guides, project reports and insight summaries.</w:t>
      </w:r>
    </w:p>
    <w:p w:rsidR="002351FC" w:rsidRPr="002351FC" w:rsidRDefault="002351FC" w:rsidP="002351FC">
      <w:pPr>
        <w:spacing w:after="0" w:line="360" w:lineRule="auto"/>
        <w:jc w:val="both"/>
        <w:rPr>
          <w:rFonts w:ascii="Candara" w:hAnsi="Candara"/>
          <w:b/>
          <w:sz w:val="28"/>
          <w:szCs w:val="28"/>
        </w:rPr>
      </w:pPr>
    </w:p>
    <w:p w:rsidR="002351FC" w:rsidRPr="001A2623" w:rsidRDefault="002351FC" w:rsidP="002351FC">
      <w:pPr>
        <w:spacing w:after="0" w:line="360" w:lineRule="auto"/>
        <w:jc w:val="both"/>
        <w:rPr>
          <w:rFonts w:ascii="Candara" w:hAnsi="Candara"/>
          <w:b/>
          <w:sz w:val="28"/>
          <w:szCs w:val="28"/>
        </w:rPr>
      </w:pPr>
    </w:p>
    <w:sectPr w:rsidR="002351FC" w:rsidRPr="001A2623">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2B5" w:rsidRDefault="00C452B5" w:rsidP="00121E64">
      <w:pPr>
        <w:spacing w:after="0" w:line="240" w:lineRule="auto"/>
      </w:pPr>
      <w:r>
        <w:separator/>
      </w:r>
    </w:p>
  </w:endnote>
  <w:endnote w:type="continuationSeparator" w:id="0">
    <w:p w:rsidR="00C452B5" w:rsidRDefault="00C452B5"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35375D">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35375D">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F1A4BB2"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2B5" w:rsidRDefault="00C452B5" w:rsidP="00121E64">
      <w:pPr>
        <w:spacing w:after="0" w:line="240" w:lineRule="auto"/>
      </w:pPr>
      <w:r>
        <w:separator/>
      </w:r>
    </w:p>
  </w:footnote>
  <w:footnote w:type="continuationSeparator" w:id="0">
    <w:p w:rsidR="00C452B5" w:rsidRDefault="00C452B5"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452B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452B5" w:rsidP="000D3DC8">
    <w:pPr>
      <w:pStyle w:val="Header"/>
      <w:pBdr>
        <w:bottom w:val="single" w:sz="6" w:space="1" w:color="auto"/>
      </w:pBdr>
      <w:jc w:val="center"/>
      <w:rPr>
        <w:rFonts w:ascii="Candara" w:hAnsi="Candara"/>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2351FC" w:rsidRPr="002351FC">
      <w:rPr>
        <w:b/>
      </w:rPr>
      <w:t xml:space="preserve"> </w:t>
    </w:r>
    <w:r w:rsidR="002351FC" w:rsidRPr="009B2422">
      <w:rPr>
        <w:b/>
      </w:rPr>
      <w:t>Visualizing Housing Market Trends: An Analysis of Housing Sale Prices and Property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C452B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34982"/>
    <w:rsid w:val="000547C9"/>
    <w:rsid w:val="0009586F"/>
    <w:rsid w:val="000D3DC8"/>
    <w:rsid w:val="00121E64"/>
    <w:rsid w:val="001506FD"/>
    <w:rsid w:val="001A2623"/>
    <w:rsid w:val="002351FC"/>
    <w:rsid w:val="00255FA8"/>
    <w:rsid w:val="00317F71"/>
    <w:rsid w:val="0035375D"/>
    <w:rsid w:val="00500B09"/>
    <w:rsid w:val="00621B2D"/>
    <w:rsid w:val="00666556"/>
    <w:rsid w:val="006A4898"/>
    <w:rsid w:val="006D3EEA"/>
    <w:rsid w:val="006D53FC"/>
    <w:rsid w:val="0074371C"/>
    <w:rsid w:val="00804356"/>
    <w:rsid w:val="00902403"/>
    <w:rsid w:val="009523B6"/>
    <w:rsid w:val="009561BA"/>
    <w:rsid w:val="009F713F"/>
    <w:rsid w:val="00A85477"/>
    <w:rsid w:val="00A86000"/>
    <w:rsid w:val="00A94628"/>
    <w:rsid w:val="00AB344B"/>
    <w:rsid w:val="00B1448A"/>
    <w:rsid w:val="00C452B5"/>
    <w:rsid w:val="00DB3415"/>
    <w:rsid w:val="00EA59EA"/>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0267EFD"/>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8</cp:revision>
  <dcterms:created xsi:type="dcterms:W3CDTF">2026-06-01T13:04:00Z</dcterms:created>
  <dcterms:modified xsi:type="dcterms:W3CDTF">2026-06-19T07:03:00Z</dcterms:modified>
</cp:coreProperties>
</file>