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4675"/>
        <w:gridCol w:w="4675"/>
      </w:tblGrid>
      <w:tr w:rsidR="006D3EEA" w:rsidRPr="006D3EEA" w:rsidTr="006D3EEA">
        <w:tc>
          <w:tcPr>
            <w:tcW w:w="4675" w:type="dxa"/>
            <w:vAlign w:val="center"/>
          </w:tcPr>
          <w:p w:rsidR="006D3EEA" w:rsidRPr="006D3EEA" w:rsidRDefault="006D3EEA" w:rsidP="006D3EEA">
            <w:pPr>
              <w:spacing w:line="360" w:lineRule="auto"/>
              <w:jc w:val="center"/>
              <w:rPr>
                <w:rFonts w:ascii="Segoe UI" w:hAnsi="Segoe UI" w:cs="Segoe UI"/>
                <w:sz w:val="28"/>
                <w:szCs w:val="28"/>
              </w:rPr>
            </w:pPr>
            <w:r w:rsidRPr="006D3EEA">
              <w:rPr>
                <w:rFonts w:ascii="Segoe UI" w:hAnsi="Segoe UI" w:cs="Segoe UI"/>
                <w:sz w:val="28"/>
                <w:szCs w:val="28"/>
              </w:rPr>
              <w:t>TEAM ID</w:t>
            </w:r>
          </w:p>
        </w:tc>
        <w:tc>
          <w:tcPr>
            <w:tcW w:w="4675" w:type="dxa"/>
            <w:vAlign w:val="center"/>
          </w:tcPr>
          <w:p w:rsidR="006D3EEA" w:rsidRPr="006D3EEA" w:rsidRDefault="00A85059" w:rsidP="006D3EEA">
            <w:pPr>
              <w:spacing w:line="360" w:lineRule="auto"/>
              <w:jc w:val="center"/>
              <w:rPr>
                <w:rFonts w:ascii="Segoe UI" w:hAnsi="Segoe UI" w:cs="Segoe UI"/>
                <w:sz w:val="28"/>
                <w:szCs w:val="28"/>
              </w:rPr>
            </w:pPr>
            <w:r>
              <w:rPr>
                <w:rFonts w:ascii="Calibri" w:eastAsia="Calibri" w:hAnsi="Calibri" w:cs="Calibri"/>
              </w:rPr>
              <w:t>SWTID –2026- 5976</w:t>
            </w:r>
          </w:p>
        </w:tc>
      </w:tr>
      <w:tr w:rsidR="00F736F6" w:rsidRPr="006D3EEA" w:rsidTr="006D3EEA">
        <w:tc>
          <w:tcPr>
            <w:tcW w:w="4675" w:type="dxa"/>
            <w:vAlign w:val="center"/>
          </w:tcPr>
          <w:p w:rsidR="00F736F6" w:rsidRPr="006D3EEA" w:rsidRDefault="00F736F6" w:rsidP="00F736F6">
            <w:pPr>
              <w:spacing w:line="360" w:lineRule="auto"/>
              <w:jc w:val="center"/>
              <w:rPr>
                <w:rFonts w:ascii="Segoe UI" w:hAnsi="Segoe UI" w:cs="Segoe UI"/>
                <w:sz w:val="28"/>
                <w:szCs w:val="28"/>
              </w:rPr>
            </w:pPr>
            <w:bookmarkStart w:id="0" w:name="_GoBack" w:colFirst="1" w:colLast="1"/>
            <w:r w:rsidRPr="006D3EEA">
              <w:rPr>
                <w:rFonts w:ascii="Segoe UI" w:hAnsi="Segoe UI" w:cs="Segoe UI"/>
                <w:sz w:val="28"/>
                <w:szCs w:val="28"/>
              </w:rPr>
              <w:t>PROJECT TITLE</w:t>
            </w:r>
          </w:p>
        </w:tc>
        <w:tc>
          <w:tcPr>
            <w:tcW w:w="4675" w:type="dxa"/>
            <w:vAlign w:val="center"/>
          </w:tcPr>
          <w:p w:rsidR="00F736F6" w:rsidRPr="006D3EEA" w:rsidRDefault="00F736F6" w:rsidP="00F736F6">
            <w:pPr>
              <w:spacing w:line="360" w:lineRule="auto"/>
              <w:jc w:val="center"/>
              <w:rPr>
                <w:rFonts w:ascii="Segoe UI" w:hAnsi="Segoe UI" w:cs="Segoe UI"/>
                <w:sz w:val="28"/>
                <w:szCs w:val="28"/>
              </w:rPr>
            </w:pPr>
            <w:r>
              <w:rPr>
                <w:rFonts w:ascii="Calibri" w:eastAsia="Calibri" w:hAnsi="Calibri" w:cs="Calibri"/>
              </w:rPr>
              <w:t>Visualizing housing market trends: an analysis of sale prices and features using tableau</w:t>
            </w:r>
          </w:p>
        </w:tc>
      </w:tr>
      <w:bookmarkEnd w:id="0"/>
      <w:tr w:rsidR="00F736F6" w:rsidRPr="006D3EEA" w:rsidTr="006D3EEA">
        <w:tc>
          <w:tcPr>
            <w:tcW w:w="4675" w:type="dxa"/>
            <w:vAlign w:val="center"/>
          </w:tcPr>
          <w:p w:rsidR="00F736F6" w:rsidRPr="006D3EEA" w:rsidRDefault="00F736F6" w:rsidP="00F736F6">
            <w:pPr>
              <w:spacing w:line="360" w:lineRule="auto"/>
              <w:jc w:val="center"/>
              <w:rPr>
                <w:rFonts w:ascii="Segoe UI" w:hAnsi="Segoe UI" w:cs="Segoe UI"/>
                <w:sz w:val="28"/>
                <w:szCs w:val="28"/>
              </w:rPr>
            </w:pPr>
            <w:r w:rsidRPr="006D3EEA">
              <w:rPr>
                <w:rFonts w:ascii="Segoe UI" w:hAnsi="Segoe UI" w:cs="Segoe UI"/>
                <w:sz w:val="28"/>
                <w:szCs w:val="28"/>
              </w:rPr>
              <w:t>MAX MARKS</w:t>
            </w:r>
          </w:p>
        </w:tc>
        <w:tc>
          <w:tcPr>
            <w:tcW w:w="4675" w:type="dxa"/>
            <w:vAlign w:val="center"/>
          </w:tcPr>
          <w:p w:rsidR="00F736F6" w:rsidRPr="006D3EEA" w:rsidRDefault="00F736F6" w:rsidP="00F736F6">
            <w:pPr>
              <w:spacing w:line="360" w:lineRule="auto"/>
              <w:jc w:val="center"/>
              <w:rPr>
                <w:rFonts w:ascii="Segoe UI" w:hAnsi="Segoe UI" w:cs="Segoe UI"/>
                <w:sz w:val="28"/>
                <w:szCs w:val="28"/>
              </w:rPr>
            </w:pPr>
            <w:r>
              <w:rPr>
                <w:rFonts w:ascii="Segoe UI" w:hAnsi="Segoe UI" w:cs="Segoe UI"/>
                <w:sz w:val="28"/>
                <w:szCs w:val="28"/>
              </w:rPr>
              <w:t>3 MARKS</w:t>
            </w:r>
          </w:p>
        </w:tc>
      </w:tr>
    </w:tbl>
    <w:p w:rsidR="0009586F" w:rsidRDefault="0009586F" w:rsidP="006D3EEA">
      <w:pPr>
        <w:spacing w:after="0" w:line="360" w:lineRule="auto"/>
        <w:jc w:val="both"/>
        <w:rPr>
          <w:rFonts w:ascii="Candara" w:hAnsi="Candara"/>
          <w:sz w:val="28"/>
          <w:szCs w:val="28"/>
        </w:rPr>
      </w:pPr>
    </w:p>
    <w:p w:rsidR="006D3EEA" w:rsidRDefault="00854A0C" w:rsidP="00854A0C">
      <w:pPr>
        <w:spacing w:after="0" w:line="360" w:lineRule="auto"/>
        <w:jc w:val="both"/>
        <w:rPr>
          <w:rFonts w:ascii="Candara" w:hAnsi="Candara"/>
          <w:b/>
          <w:sz w:val="28"/>
          <w:szCs w:val="28"/>
        </w:rPr>
      </w:pPr>
      <w:r w:rsidRPr="005D283C">
        <w:rPr>
          <w:rFonts w:ascii="Candara" w:hAnsi="Candara"/>
          <w:b/>
          <w:sz w:val="28"/>
          <w:szCs w:val="28"/>
        </w:rPr>
        <w:t>6.6 – Creativity (Font and Style)</w:t>
      </w:r>
    </w:p>
    <w:p w:rsidR="00A85059" w:rsidRPr="00A85059" w:rsidRDefault="00A85059" w:rsidP="00A85059">
      <w:pPr>
        <w:spacing w:after="0" w:line="360" w:lineRule="auto"/>
        <w:jc w:val="both"/>
        <w:rPr>
          <w:rFonts w:ascii="Candara" w:hAnsi="Candara"/>
          <w:b/>
          <w:sz w:val="28"/>
          <w:szCs w:val="28"/>
        </w:rPr>
      </w:pPr>
      <w:r w:rsidRPr="00A85059">
        <w:rPr>
          <w:rFonts w:ascii="Candara" w:hAnsi="Candara"/>
          <w:b/>
          <w:sz w:val="28"/>
          <w:szCs w:val="28"/>
        </w:rPr>
        <w:t>Creativity in dashboard design is really important for making the housing market analysis project easy to read, use and look good. For the project "Visualizing Housing Market Trends: An Analysis of Housing Sale Prices and Property Features Using Tableau " choosing the font colors, layout and visual style helps users quickly understand housing market patterns and make smart decisions.</w:t>
      </w:r>
    </w:p>
    <w:p w:rsidR="00A85059" w:rsidRPr="00A85059" w:rsidRDefault="00A85059" w:rsidP="00A85059">
      <w:pPr>
        <w:spacing w:after="0" w:line="360" w:lineRule="auto"/>
        <w:jc w:val="both"/>
        <w:rPr>
          <w:rFonts w:ascii="Candara" w:hAnsi="Candara"/>
          <w:b/>
          <w:sz w:val="28"/>
          <w:szCs w:val="28"/>
        </w:rPr>
      </w:pPr>
      <w:r w:rsidRPr="00A85059">
        <w:rPr>
          <w:rFonts w:ascii="Candara" w:hAnsi="Candara"/>
          <w:b/>
          <w:sz w:val="28"/>
          <w:szCs w:val="28"/>
        </w:rPr>
        <w:t>The dashboard should use fonts that're professional, clean and easy to read. This helps to communicate information. Fonts like Arial, Calibri, Segoe UI and Verdana are choices because they are easy to read on</w:t>
      </w:r>
      <w:r>
        <w:rPr>
          <w:rFonts w:ascii="Candara" w:hAnsi="Candara"/>
          <w:b/>
          <w:sz w:val="28"/>
          <w:szCs w:val="28"/>
        </w:rPr>
        <w:t xml:space="preserve"> different screens and devices.</w:t>
      </w:r>
      <w:r w:rsidRPr="00A85059">
        <w:rPr>
          <w:rFonts w:ascii="Candara" w:hAnsi="Candara"/>
          <w:b/>
          <w:sz w:val="28"/>
          <w:szCs w:val="28"/>
        </w:rPr>
        <w:t>Titles and headers in the dashboard can use bigger f</w:t>
      </w:r>
      <w:r>
        <w:rPr>
          <w:rFonts w:ascii="Candara" w:hAnsi="Candara"/>
          <w:b/>
          <w:sz w:val="28"/>
          <w:szCs w:val="28"/>
        </w:rPr>
        <w:t>ont sizes like 18 to 24 points.</w:t>
      </w:r>
      <w:r w:rsidRPr="00A85059">
        <w:rPr>
          <w:rFonts w:ascii="Candara" w:hAnsi="Candara"/>
          <w:b/>
          <w:sz w:val="28"/>
          <w:szCs w:val="28"/>
        </w:rPr>
        <w:t>Chart labels, filters and legends can use sized fonts like 10 to 14 points. This makes the dashboard consistent and clear.</w:t>
      </w:r>
    </w:p>
    <w:p w:rsidR="00A85059" w:rsidRPr="00A85059" w:rsidRDefault="00A85059" w:rsidP="00A85059">
      <w:pPr>
        <w:spacing w:after="0" w:line="360" w:lineRule="auto"/>
        <w:jc w:val="both"/>
        <w:rPr>
          <w:rFonts w:ascii="Candara" w:hAnsi="Candara"/>
          <w:b/>
          <w:sz w:val="28"/>
          <w:szCs w:val="28"/>
        </w:rPr>
      </w:pPr>
      <w:r w:rsidRPr="00A85059">
        <w:rPr>
          <w:rFonts w:ascii="Candara" w:hAnsi="Candara"/>
          <w:b/>
          <w:sz w:val="28"/>
          <w:szCs w:val="28"/>
        </w:rPr>
        <w:t>* Dashboard Bold 20 to 24 points</w:t>
      </w:r>
    </w:p>
    <w:p w:rsidR="00A85059" w:rsidRPr="00A85059" w:rsidRDefault="00A85059" w:rsidP="00A85059">
      <w:pPr>
        <w:spacing w:after="0" w:line="360" w:lineRule="auto"/>
        <w:jc w:val="both"/>
        <w:rPr>
          <w:rFonts w:ascii="Candara" w:hAnsi="Candara"/>
          <w:b/>
          <w:sz w:val="28"/>
          <w:szCs w:val="28"/>
        </w:rPr>
      </w:pPr>
      <w:r w:rsidRPr="00A85059">
        <w:rPr>
          <w:rFonts w:ascii="Candara" w:hAnsi="Candara"/>
          <w:b/>
          <w:sz w:val="28"/>
          <w:szCs w:val="28"/>
        </w:rPr>
        <w:t>Having typography makes it easier to navigate the dashboard. It helps users focus on insights without distractions.</w:t>
      </w:r>
    </w:p>
    <w:p w:rsidR="00A85059" w:rsidRDefault="00A85059" w:rsidP="00A85059">
      <w:pPr>
        <w:spacing w:after="0" w:line="360" w:lineRule="auto"/>
        <w:jc w:val="both"/>
        <w:rPr>
          <w:rFonts w:ascii="Candara" w:hAnsi="Candara"/>
          <w:b/>
          <w:sz w:val="28"/>
          <w:szCs w:val="28"/>
        </w:rPr>
      </w:pPr>
      <w:r w:rsidRPr="00A85059">
        <w:rPr>
          <w:rFonts w:ascii="Candara" w:hAnsi="Candara"/>
          <w:b/>
          <w:sz w:val="28"/>
          <w:szCs w:val="28"/>
        </w:rPr>
        <w:t>A good housing market dashboard uses an professional color palette. Here are some suggested color</w:t>
      </w:r>
      <w:r>
        <w:rPr>
          <w:rFonts w:ascii="Candara" w:hAnsi="Candara"/>
          <w:b/>
          <w:sz w:val="28"/>
          <w:szCs w:val="28"/>
        </w:rPr>
        <w:t>s:</w:t>
      </w:r>
    </w:p>
    <w:p w:rsidR="00A85059" w:rsidRPr="00A85059" w:rsidRDefault="00A85059" w:rsidP="00A85059">
      <w:pPr>
        <w:spacing w:after="0" w:line="360" w:lineRule="auto"/>
        <w:jc w:val="both"/>
        <w:rPr>
          <w:rFonts w:ascii="Candara" w:hAnsi="Candara"/>
          <w:b/>
          <w:sz w:val="28"/>
          <w:szCs w:val="28"/>
        </w:rPr>
      </w:pPr>
      <w:r w:rsidRPr="00A85059">
        <w:rPr>
          <w:rFonts w:ascii="Candara" w:hAnsi="Candara"/>
          <w:b/>
          <w:sz w:val="28"/>
          <w:szCs w:val="28"/>
        </w:rPr>
        <w:t>* Dark Blue: shows trust, stability and professionalism</w:t>
      </w:r>
    </w:p>
    <w:p w:rsidR="00A85059" w:rsidRPr="00A85059" w:rsidRDefault="00A85059" w:rsidP="00A85059">
      <w:pPr>
        <w:spacing w:after="0" w:line="360" w:lineRule="auto"/>
        <w:jc w:val="both"/>
        <w:rPr>
          <w:rFonts w:ascii="Candara" w:hAnsi="Candara"/>
          <w:b/>
          <w:sz w:val="28"/>
          <w:szCs w:val="28"/>
        </w:rPr>
      </w:pPr>
      <w:r w:rsidRPr="00A85059">
        <w:rPr>
          <w:rFonts w:ascii="Candara" w:hAnsi="Candara"/>
          <w:b/>
          <w:sz w:val="28"/>
          <w:szCs w:val="28"/>
        </w:rPr>
        <w:t>* Light Blue: good, for data visualization backgrounds</w:t>
      </w:r>
    </w:p>
    <w:p w:rsidR="00A85059" w:rsidRPr="00A85059" w:rsidRDefault="00A85059" w:rsidP="00A85059">
      <w:pPr>
        <w:spacing w:after="0" w:line="360" w:lineRule="auto"/>
        <w:jc w:val="both"/>
        <w:rPr>
          <w:rFonts w:ascii="Candara" w:hAnsi="Candara"/>
          <w:b/>
          <w:sz w:val="28"/>
          <w:szCs w:val="28"/>
        </w:rPr>
      </w:pPr>
      <w:r w:rsidRPr="00A85059">
        <w:rPr>
          <w:rFonts w:ascii="Candara" w:hAnsi="Candara"/>
          <w:b/>
          <w:sz w:val="28"/>
          <w:szCs w:val="28"/>
        </w:rPr>
        <w:lastRenderedPageBreak/>
        <w:t>* Green: indicates market growth* Orange: highlights trends</w:t>
      </w:r>
    </w:p>
    <w:p w:rsidR="00A85059" w:rsidRPr="005D283C" w:rsidRDefault="00A85059" w:rsidP="00A85059">
      <w:pPr>
        <w:spacing w:after="0" w:line="360" w:lineRule="auto"/>
        <w:jc w:val="both"/>
        <w:rPr>
          <w:rFonts w:ascii="Candara" w:hAnsi="Candara"/>
          <w:b/>
          <w:sz w:val="28"/>
          <w:szCs w:val="28"/>
        </w:rPr>
      </w:pPr>
    </w:p>
    <w:sectPr w:rsidR="00A85059" w:rsidRPr="005D283C">
      <w:headerReference w:type="even" r:id="rId6"/>
      <w:headerReference w:type="default" r:id="rId7"/>
      <w:foot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6F74" w:rsidRDefault="009B6F74" w:rsidP="00121E64">
      <w:pPr>
        <w:spacing w:after="0" w:line="240" w:lineRule="auto"/>
      </w:pPr>
      <w:r>
        <w:separator/>
      </w:r>
    </w:p>
  </w:endnote>
  <w:endnote w:type="continuationSeparator" w:id="0">
    <w:p w:rsidR="009B6F74" w:rsidRDefault="009B6F74"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7402753"/>
      <w:docPartObj>
        <w:docPartGallery w:val="Page Numbers (Bottom of Page)"/>
        <w:docPartUnique/>
      </w:docPartObj>
    </w:sdtPr>
    <w:sdtEndPr/>
    <w:sdtContent>
      <w:p w:rsidR="00121E64" w:rsidRDefault="000D3DC8">
        <w:pPr>
          <w:pStyle w:val="Footer"/>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0D3DC8" w:rsidRDefault="000D3DC8">
                              <w:pPr>
                                <w:jc w:val="center"/>
                              </w:pPr>
                              <w:r>
                                <w:fldChar w:fldCharType="begin"/>
                              </w:r>
                              <w:r>
                                <w:instrText xml:space="preserve"> PAGE    \* MERGEFORMAT </w:instrText>
                              </w:r>
                              <w:r>
                                <w:fldChar w:fldCharType="separate"/>
                              </w:r>
                              <w:r w:rsidR="00F736F6">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jV04SzgCAABqBAAADgAAAAAAAAAA&#10;AAAAAAAuAgAAZHJzL2Uyb0RvYy54bWxQSwECLQAUAAYACAAAACEA/y8q6t4AAAADAQAADwAAAAAA&#10;AAAAAAAAAACSBAAAZHJzL2Rvd25yZXYueG1sUEsFBgAAAAAEAAQA8wAAAJ0FAAAAAA==&#10;" filled="t" strokecolor="gray" strokeweight="2.25pt">
                  <v:textbox inset=",0,,0">
                    <w:txbxContent>
                      <w:p w:rsidR="000D3DC8" w:rsidRDefault="000D3DC8">
                        <w:pPr>
                          <w:jc w:val="center"/>
                        </w:pPr>
                        <w:r>
                          <w:fldChar w:fldCharType="begin"/>
                        </w:r>
                        <w:r>
                          <w:instrText xml:space="preserve"> PAGE    \* MERGEFORMAT </w:instrText>
                        </w:r>
                        <w:r>
                          <w:fldChar w:fldCharType="separate"/>
                        </w:r>
                        <w:r w:rsidR="00F736F6">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0BDDBD7E"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6F74" w:rsidRDefault="009B6F74" w:rsidP="00121E64">
      <w:pPr>
        <w:spacing w:after="0" w:line="240" w:lineRule="auto"/>
      </w:pPr>
      <w:r>
        <w:separator/>
      </w:r>
    </w:p>
  </w:footnote>
  <w:footnote w:type="continuationSeparator" w:id="0">
    <w:p w:rsidR="009B6F74" w:rsidRDefault="009B6F74"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9B6F7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7" o:spid="_x0000_s2050" type="#_x0000_t75" style="position:absolute;margin-left:0;margin-top:0;width:467.7pt;height:467.7pt;z-index:-251657216;mso-position-horizontal:center;mso-position-horizontal-relative:margin;mso-position-vertical:center;mso-position-vertical-relative:margin" o:allowincell="f">
          <v:imagedata r:id="rId1" o:title="Alph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9B6F74" w:rsidP="000D3DC8">
    <w:pPr>
      <w:pStyle w:val="Header"/>
      <w:pBdr>
        <w:bottom w:val="single" w:sz="6" w:space="1" w:color="auto"/>
      </w:pBdr>
      <w:jc w:val="center"/>
      <w:rPr>
        <w:rFonts w:ascii="Candara" w:hAnsi="Candara"/>
        <w:sz w:val="32"/>
        <w:szCs w:val="32"/>
      </w:rPr>
    </w:pPr>
    <w:r>
      <w:rPr>
        <w:rFonts w:ascii="Candara" w:hAnsi="Candara"/>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8" o:spid="_x0000_s2051" type="#_x0000_t75" style="position:absolute;left:0;text-align:left;margin-left:0;margin-top:0;width:467.7pt;height:467.7pt;z-index:-251656192;mso-position-horizontal:center;mso-position-horizontal-relative:margin;mso-position-vertical:center;mso-position-vertical-relative:margin" o:allowincell="f">
          <v:imagedata r:id="rId1" o:title="Alpha Logo" gain="19661f" blacklevel="22938f"/>
          <w10:wrap anchorx="margin" anchory="margin"/>
        </v:shape>
      </w:pict>
    </w:r>
    <w:r w:rsidR="00A85059" w:rsidRPr="00A85059">
      <w:rPr>
        <w:b/>
      </w:rPr>
      <w:t xml:space="preserve"> </w:t>
    </w:r>
    <w:r w:rsidR="00A85059" w:rsidRPr="009B2422">
      <w:rPr>
        <w:b/>
      </w:rPr>
      <w:t>Visualizing Housing Market Trends: An Analysis of Housing Sale Prices and Property Features Using Tableau</w:t>
    </w:r>
  </w:p>
  <w:p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9B6F7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6" o:spid="_x0000_s2049" type="#_x0000_t75" style="position:absolute;margin-left:0;margin-top:0;width:467.7pt;height:467.7pt;z-index:-251658240;mso-position-horizontal:center;mso-position-horizontal-relative:margin;mso-position-vertical:center;mso-position-vertical-relative:margin" o:allowincell="f">
          <v:imagedata r:id="rId1" o:title="Alpha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E64"/>
    <w:rsid w:val="000547C9"/>
    <w:rsid w:val="0009586F"/>
    <w:rsid w:val="000C44E9"/>
    <w:rsid w:val="000D3DC8"/>
    <w:rsid w:val="00121E64"/>
    <w:rsid w:val="001506FD"/>
    <w:rsid w:val="0018003B"/>
    <w:rsid w:val="0021059A"/>
    <w:rsid w:val="0024722F"/>
    <w:rsid w:val="00255FA8"/>
    <w:rsid w:val="00317F71"/>
    <w:rsid w:val="00402A7B"/>
    <w:rsid w:val="00435090"/>
    <w:rsid w:val="00500B09"/>
    <w:rsid w:val="005D283C"/>
    <w:rsid w:val="00621B2D"/>
    <w:rsid w:val="006A4898"/>
    <w:rsid w:val="006B1573"/>
    <w:rsid w:val="006D3EEA"/>
    <w:rsid w:val="006D53FC"/>
    <w:rsid w:val="0074371C"/>
    <w:rsid w:val="007C5DF0"/>
    <w:rsid w:val="00854A0C"/>
    <w:rsid w:val="00902403"/>
    <w:rsid w:val="009115AD"/>
    <w:rsid w:val="009523B6"/>
    <w:rsid w:val="009561BA"/>
    <w:rsid w:val="009B6F74"/>
    <w:rsid w:val="009F713F"/>
    <w:rsid w:val="00A2356E"/>
    <w:rsid w:val="00A82477"/>
    <w:rsid w:val="00A85059"/>
    <w:rsid w:val="00A85477"/>
    <w:rsid w:val="00A86000"/>
    <w:rsid w:val="00AB344B"/>
    <w:rsid w:val="00B1448A"/>
    <w:rsid w:val="00E777B9"/>
    <w:rsid w:val="00EE597C"/>
    <w:rsid w:val="00F40BE3"/>
    <w:rsid w:val="00F57F1F"/>
    <w:rsid w:val="00F736F6"/>
    <w:rsid w:val="00FF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A307469"/>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 w:type="table" w:styleId="TableGrid">
    <w:name w:val="Table Grid"/>
    <w:basedOn w:val="TableNormal"/>
    <w:uiPriority w:val="39"/>
    <w:rsid w:val="006D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214</Words>
  <Characters>1224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గాయత్రి డిగ్రీ కళాశాల తిరుపతి</cp:lastModifiedBy>
  <cp:revision>10</cp:revision>
  <dcterms:created xsi:type="dcterms:W3CDTF">2026-06-01T13:07:00Z</dcterms:created>
  <dcterms:modified xsi:type="dcterms:W3CDTF">2026-06-19T06:58:00Z</dcterms:modified>
</cp:coreProperties>
</file>