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spacing w:line="360" w:lineRule="auto"/>
        <w:ind w:left="6480" w:firstLine="720"/>
      </w:pPr>
      <w:r>
        <w:rPr>
          <w:rFonts w:hint="eastAsia"/>
        </w:rPr>
        <w:t>生活记录仪</w:t>
      </w:r>
    </w:p>
    <w:p>
      <w:pPr>
        <w:pStyle w:val="29"/>
        <w:spacing w:line="360" w:lineRule="auto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spacing w:line="360" w:lineRule="auto"/>
        <w:jc w:val="right"/>
      </w:pPr>
    </w:p>
    <w:p>
      <w:pPr>
        <w:pStyle w:val="29"/>
        <w:spacing w:line="360" w:lineRule="auto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hint="eastAsia" w:ascii="Arial" w:hAnsi="Arial"/>
          <w:sz w:val="28"/>
        </w:rPr>
        <w:t>.0</w:t>
      </w:r>
    </w:p>
    <w:p>
      <w:pPr>
        <w:pStyle w:val="47"/>
        <w:spacing w:line="360" w:lineRule="auto"/>
      </w:pPr>
    </w:p>
    <w:p>
      <w:pPr>
        <w:pStyle w:val="47"/>
        <w:spacing w:line="360" w:lineRule="auto"/>
      </w:pPr>
      <w:r>
        <w:rPr>
          <w:rFonts w:hint="eastAsia"/>
        </w:rPr>
        <w:t>、</w:t>
      </w:r>
    </w:p>
    <w:p>
      <w:pPr>
        <w:pStyle w:val="29"/>
        <w:spacing w:line="360" w:lineRule="auto"/>
        <w:rPr>
          <w:sz w:val="28"/>
        </w:rPr>
      </w:pPr>
    </w:p>
    <w:p>
      <w:pPr>
        <w:spacing w:line="360" w:lineRule="auto"/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  <w:spacing w:line="360" w:lineRule="auto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spacing w:line="360" w:lineRule="auto"/>
            </w:pPr>
            <w:r>
              <w:rPr>
                <w:rFonts w:ascii="Times New Roman"/>
              </w:rPr>
              <w:t>&lt;16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/2023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  <w:spacing w:line="360" w:lineRule="auto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40"/>
              <w:spacing w:line="360" w:lineRule="auto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编辑完成第一稿内容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0"/>
              <w:spacing w:line="360" w:lineRule="auto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魏世泽</w:t>
            </w:r>
            <w:r>
              <w:rPr>
                <w:rFonts w:ascii="Times New Roman"/>
              </w:rPr>
              <w:t>&gt;</w:t>
            </w:r>
            <w:r>
              <w:rPr>
                <w:rFonts w:hint="eastAsia" w:ascii="Times New Roman"/>
              </w:rPr>
              <w:t>&lt;张宸玺&gt;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spacing w:line="360" w:lineRule="auto"/>
            </w:pPr>
            <w:r>
              <w:rPr>
                <w:rFonts w:ascii="Times New Roman"/>
              </w:rPr>
              <w:t>&lt;16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/2023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  <w:spacing w:line="360" w:lineRule="auto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2</w:t>
            </w:r>
            <w:r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>
            <w:pPr>
              <w:pStyle w:val="40"/>
              <w:spacing w:line="360" w:lineRule="auto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略作调整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0"/>
              <w:spacing w:line="360" w:lineRule="auto"/>
            </w:pPr>
            <w:r>
              <w:rPr>
                <w:rFonts w:hint="eastAsia" w:ascii="Times New Roman"/>
              </w:rPr>
              <w:t>&lt;张宸玺&gt;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spacing w:line="360" w:lineRule="auto"/>
            </w:pPr>
          </w:p>
        </w:tc>
        <w:tc>
          <w:tcPr>
            <w:tcW w:w="1152" w:type="dxa"/>
          </w:tcPr>
          <w:p>
            <w:pPr>
              <w:pStyle w:val="40"/>
              <w:spacing w:line="360" w:lineRule="auto"/>
            </w:pPr>
          </w:p>
        </w:tc>
        <w:tc>
          <w:tcPr>
            <w:tcW w:w="3744" w:type="dxa"/>
          </w:tcPr>
          <w:p>
            <w:pPr>
              <w:pStyle w:val="40"/>
              <w:spacing w:line="360" w:lineRule="auto"/>
            </w:pPr>
          </w:p>
        </w:tc>
        <w:tc>
          <w:tcPr>
            <w:tcW w:w="2304" w:type="dxa"/>
          </w:tcPr>
          <w:p>
            <w:pPr>
              <w:pStyle w:val="40"/>
              <w:spacing w:line="360" w:lineRule="auto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spacing w:line="360" w:lineRule="auto"/>
            </w:pPr>
          </w:p>
        </w:tc>
        <w:tc>
          <w:tcPr>
            <w:tcW w:w="1152" w:type="dxa"/>
          </w:tcPr>
          <w:p>
            <w:pPr>
              <w:pStyle w:val="40"/>
              <w:spacing w:line="360" w:lineRule="auto"/>
            </w:pPr>
          </w:p>
        </w:tc>
        <w:tc>
          <w:tcPr>
            <w:tcW w:w="3744" w:type="dxa"/>
          </w:tcPr>
          <w:p>
            <w:pPr>
              <w:pStyle w:val="40"/>
              <w:spacing w:line="360" w:lineRule="auto"/>
            </w:pPr>
          </w:p>
        </w:tc>
        <w:tc>
          <w:tcPr>
            <w:tcW w:w="2304" w:type="dxa"/>
          </w:tcPr>
          <w:p>
            <w:pPr>
              <w:pStyle w:val="40"/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29"/>
        <w:spacing w:line="360" w:lineRule="auto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spacing w:line="360" w:lineRule="auto"/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spacing w:line="360" w:lineRule="auto"/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spacing w:line="360" w:lineRule="auto"/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rPr>
          <w:rFonts w:hint="eastAsia"/>
        </w:rPr>
        <w:t>5</w:t>
      </w:r>
    </w:p>
    <w:p>
      <w:pPr>
        <w:pStyle w:val="22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rPr>
          <w:rFonts w:hint="eastAsia"/>
        </w:rPr>
        <w:t>6</w:t>
      </w:r>
    </w:p>
    <w:p>
      <w:pPr>
        <w:pStyle w:val="27"/>
        <w:tabs>
          <w:tab w:val="left" w:pos="1000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rPr>
          <w:rFonts w:hint="eastAsia"/>
        </w:rPr>
        <w:t>6</w:t>
      </w:r>
    </w:p>
    <w:p>
      <w:pPr>
        <w:pStyle w:val="27"/>
        <w:tabs>
          <w:tab w:val="left" w:pos="1000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rPr>
          <w:rFonts w:hint="eastAsia"/>
        </w:rPr>
        <w:t>6</w:t>
      </w:r>
    </w:p>
    <w:p>
      <w:pPr>
        <w:pStyle w:val="22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rPr>
          <w:rFonts w:hint="eastAsia"/>
        </w:rPr>
        <w:t>7</w:t>
      </w:r>
    </w:p>
    <w:p>
      <w:pPr>
        <w:pStyle w:val="22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rPr>
          <w:rFonts w:hint="eastAsia"/>
        </w:rPr>
        <w:t>7</w:t>
      </w:r>
    </w:p>
    <w:p>
      <w:pPr>
        <w:pStyle w:val="22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rPr>
          <w:rFonts w:hint="eastAsia"/>
        </w:rPr>
        <w:t>8</w:t>
      </w:r>
    </w:p>
    <w:p>
      <w:pPr>
        <w:pStyle w:val="22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rPr>
          <w:rFonts w:hint="eastAsia"/>
        </w:rPr>
        <w:t>8</w:t>
      </w:r>
    </w:p>
    <w:p>
      <w:pPr>
        <w:pStyle w:val="22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rPr>
          <w:rFonts w:hint="eastAsia"/>
        </w:rPr>
        <w:t>8</w:t>
      </w:r>
    </w:p>
    <w:p>
      <w:pPr>
        <w:pStyle w:val="22"/>
        <w:tabs>
          <w:tab w:val="left" w:pos="432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rPr>
          <w:rFonts w:hint="eastAsia"/>
        </w:rPr>
        <w:t>8</w:t>
      </w:r>
    </w:p>
    <w:p>
      <w:pPr>
        <w:pStyle w:val="22"/>
        <w:tabs>
          <w:tab w:val="left" w:pos="864"/>
        </w:tabs>
        <w:spacing w:line="360" w:lineRule="auto"/>
        <w:rPr>
          <w:rFonts w:asciiTheme="minorHAnsi" w:hAnsiTheme="minorHAnsi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rPr>
          <w:rFonts w:hint="eastAsia"/>
        </w:rPr>
        <w:t>8</w:t>
      </w:r>
    </w:p>
    <w:p>
      <w:pPr>
        <w:pStyle w:val="29"/>
        <w:spacing w:line="360" w:lineRule="auto"/>
      </w:pPr>
      <w:r>
        <w:rPr>
          <w:rFonts w:ascii="Times New Roman"/>
        </w:rPr>
        <w:fldChar w:fldCharType="end"/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9"/>
        <w:tabs>
          <w:tab w:val="left" w:pos="5340"/>
        </w:tabs>
        <w:spacing w:line="360" w:lineRule="auto"/>
        <w:jc w:val="left"/>
        <w:rPr>
          <w:rFonts w:ascii="Arial" w:hAnsi="Arial"/>
        </w:rPr>
      </w:pPr>
      <w:r>
        <w:tab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spacing w:line="360" w:lineRule="auto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  <w:spacing w:line="360" w:lineRule="auto"/>
      </w:pPr>
      <w:bookmarkStart w:id="1" w:name="_Toc54270024"/>
      <w:r>
        <w:rPr>
          <w:rFonts w:hint="eastAsia"/>
        </w:rPr>
        <w:t>目的</w:t>
      </w:r>
      <w:bookmarkEnd w:id="1"/>
    </w:p>
    <w:p>
      <w:pPr>
        <w:spacing w:line="360" w:lineRule="auto"/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spacing w:line="360" w:lineRule="auto"/>
        <w:ind w:left="720"/>
      </w:pPr>
      <w:r>
        <w:rPr>
          <w:rFonts w:hint="eastAsia"/>
        </w:rPr>
        <w:t>该软件架构文档通过用例视图，逻辑视图等视图多方面展现软件的架构，便于开发人员进行开发。</w:t>
      </w:r>
    </w:p>
    <w:p>
      <w:pPr>
        <w:pStyle w:val="3"/>
        <w:spacing w:line="360" w:lineRule="auto"/>
      </w:pPr>
      <w:bookmarkStart w:id="2" w:name="_Toc54270025"/>
      <w:r>
        <w:rPr>
          <w:rFonts w:hint="eastAsia"/>
        </w:rPr>
        <w:t>参考资料</w:t>
      </w:r>
      <w:bookmarkEnd w:id="2"/>
    </w:p>
    <w:p>
      <w:pPr>
        <w:widowControl/>
        <w:spacing w:line="360" w:lineRule="auto"/>
        <w:ind w:firstLine="720"/>
      </w:pPr>
      <w:r>
        <w:rPr>
          <w:rFonts w:hint="eastAsia"/>
        </w:rPr>
        <w:t>软件工程原理 沈备军，陈昊鹏，陈雨亭 著 高等教育出版社</w:t>
      </w:r>
    </w:p>
    <w:p>
      <w:pPr>
        <w:pStyle w:val="2"/>
        <w:spacing w:line="360" w:lineRule="auto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>
      <w:pPr>
        <w:spacing w:line="360" w:lineRule="auto"/>
      </w:pPr>
      <w:r>
        <w:drawing>
          <wp:inline distT="0" distB="0" distL="0" distR="0">
            <wp:extent cx="3683000" cy="4819650"/>
            <wp:effectExtent l="0" t="0" r="0" b="0"/>
            <wp:docPr id="1366064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642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00" w:leftChars="400"/>
        <w:rPr>
          <w:rFonts w:asciiTheme="minorHAnsi"/>
          <w:snapToGrid/>
        </w:rPr>
      </w:pPr>
      <w:r>
        <w:rPr>
          <w:rFonts w:hint="eastAsia"/>
        </w:rPr>
        <w:t>登录基本流：</w:t>
      </w:r>
      <w:r>
        <w:rPr>
          <w:rFonts w:hint="eastAsia"/>
        </w:rPr>
        <w:br w:type="textWrapping"/>
      </w:r>
      <w:r>
        <w:rPr>
          <w:rFonts w:hint="eastAsia"/>
        </w:rPr>
        <w:t>1、用户进入“生活记录仪”登录界面；</w:t>
      </w:r>
    </w:p>
    <w:p>
      <w:pPr>
        <w:spacing w:line="360" w:lineRule="auto"/>
        <w:ind w:left="800" w:leftChars="400"/>
      </w:pPr>
      <w:r>
        <w:rPr>
          <w:rFonts w:hint="eastAsia"/>
        </w:rPr>
        <w:t>2、用户输入账号和密码；</w:t>
      </w:r>
    </w:p>
    <w:p>
      <w:pPr>
        <w:spacing w:line="360" w:lineRule="auto"/>
        <w:ind w:left="800" w:leftChars="400"/>
      </w:pPr>
      <w:r>
        <w:rPr>
          <w:rFonts w:hint="eastAsia"/>
        </w:rPr>
        <w:t>3、用户提交输入的信息；</w:t>
      </w:r>
    </w:p>
    <w:p>
      <w:pPr>
        <w:spacing w:line="360" w:lineRule="auto"/>
        <w:ind w:left="800" w:leftChars="400"/>
      </w:pPr>
      <w:r>
        <w:rPr>
          <w:rFonts w:hint="eastAsia"/>
        </w:rPr>
        <w:t>4、系统对账号和密码进行检查；</w:t>
      </w:r>
    </w:p>
    <w:p>
      <w:pPr>
        <w:spacing w:line="360" w:lineRule="auto"/>
        <w:ind w:left="800" w:leftChars="400"/>
      </w:pPr>
      <w:r>
        <w:rPr>
          <w:rFonts w:hint="eastAsia"/>
        </w:rPr>
        <w:t>5、系统记录并显示当前登录用户；</w:t>
      </w:r>
    </w:p>
    <w:p>
      <w:pPr>
        <w:spacing w:line="360" w:lineRule="auto"/>
        <w:ind w:left="800" w:leftChars="400"/>
      </w:pPr>
      <w:r>
        <w:rPr>
          <w:rFonts w:hint="eastAsia"/>
        </w:rPr>
        <w:t>6、用户可以正常使用软件的各种功能：记录并上传相关生活记录，分享、查看或修改相关记录内容。</w:t>
      </w:r>
    </w:p>
    <w:p>
      <w:pPr>
        <w:spacing w:line="360" w:lineRule="auto"/>
        <w:ind w:left="800" w:leftChars="400"/>
      </w:pPr>
    </w:p>
    <w:p>
      <w:pPr>
        <w:spacing w:line="360" w:lineRule="auto"/>
        <w:ind w:left="800" w:leftChars="400"/>
        <w:rPr>
          <w:rFonts w:asciiTheme="minorHAnsi"/>
          <w:snapToGrid/>
        </w:rPr>
      </w:pPr>
      <w:r>
        <w:rPr>
          <w:rFonts w:hint="eastAsia"/>
        </w:rPr>
        <w:t>事件记录基本流：</w:t>
      </w:r>
      <w:r>
        <w:rPr>
          <w:rFonts w:hint="eastAsia"/>
        </w:rPr>
        <w:br w:type="textWrapping"/>
      </w:r>
      <w:r>
        <w:rPr>
          <w:rFonts w:hint="eastAsia"/>
        </w:rPr>
        <w:t>1、用户点击首页上的“+”号进入记录界面；</w:t>
      </w:r>
    </w:p>
    <w:p>
      <w:pPr>
        <w:spacing w:line="360" w:lineRule="auto"/>
        <w:ind w:left="800" w:leftChars="400"/>
      </w:pPr>
      <w:r>
        <w:rPr>
          <w:rFonts w:hint="eastAsia"/>
        </w:rPr>
        <w:t>2、用户选择相关的默认标签；</w:t>
      </w:r>
    </w:p>
    <w:p>
      <w:pPr>
        <w:spacing w:line="360" w:lineRule="auto"/>
        <w:ind w:left="800" w:leftChars="400"/>
      </w:pPr>
      <w:r>
        <w:rPr>
          <w:rFonts w:hint="eastAsia"/>
        </w:rPr>
        <w:t>3、用户在对话框输入自己的感想或拍摄、上传照片；</w:t>
      </w:r>
    </w:p>
    <w:p>
      <w:pPr>
        <w:spacing w:line="360" w:lineRule="auto"/>
        <w:ind w:left="800" w:leftChars="400"/>
      </w:pPr>
      <w:r>
        <w:rPr>
          <w:rFonts w:hint="eastAsia"/>
        </w:rPr>
        <w:t>4、用户点击发送将相关信息发送到对话界面；</w:t>
      </w:r>
    </w:p>
    <w:p>
      <w:pPr>
        <w:spacing w:line="360" w:lineRule="auto"/>
        <w:ind w:left="800" w:leftChars="400"/>
      </w:pPr>
      <w:r>
        <w:rPr>
          <w:rFonts w:hint="eastAsia"/>
        </w:rPr>
        <w:t>5、用户重复若干次3、4操作直到记录结束；</w:t>
      </w:r>
    </w:p>
    <w:p>
      <w:pPr>
        <w:spacing w:line="360" w:lineRule="auto"/>
        <w:ind w:left="800" w:leftChars="400"/>
      </w:pPr>
      <w:r>
        <w:rPr>
          <w:rFonts w:hint="eastAsia"/>
        </w:rPr>
        <w:t>6、用户确认记录结束。</w:t>
      </w:r>
    </w:p>
    <w:p>
      <w:pPr>
        <w:spacing w:line="360" w:lineRule="auto"/>
        <w:ind w:left="800" w:leftChars="400"/>
      </w:pPr>
    </w:p>
    <w:p>
      <w:pPr>
        <w:spacing w:line="360" w:lineRule="auto"/>
        <w:ind w:left="800" w:leftChars="400"/>
        <w:rPr>
          <w:rFonts w:asciiTheme="minorHAnsi"/>
          <w:snapToGrid/>
        </w:rPr>
      </w:pPr>
      <w:r>
        <w:rPr>
          <w:rFonts w:hint="eastAsia"/>
        </w:rPr>
        <w:t>统计管理基本流：</w:t>
      </w:r>
      <w:r>
        <w:rPr>
          <w:rFonts w:hint="eastAsia"/>
        </w:rPr>
        <w:br w:type="textWrapping"/>
      </w:r>
      <w:r>
        <w:rPr>
          <w:rFonts w:hint="eastAsia"/>
        </w:rPr>
        <w:t>1、用户点击“回顾”标签进入统计管理界面；</w:t>
      </w:r>
    </w:p>
    <w:p>
      <w:pPr>
        <w:spacing w:line="360" w:lineRule="auto"/>
        <w:ind w:left="800" w:leftChars="400"/>
      </w:pPr>
      <w:r>
        <w:rPr>
          <w:rFonts w:hint="eastAsia"/>
        </w:rPr>
        <w:t>2、用户选择相关标签；</w:t>
      </w:r>
    </w:p>
    <w:p>
      <w:pPr>
        <w:spacing w:line="360" w:lineRule="auto"/>
        <w:ind w:left="800" w:leftChars="400"/>
      </w:pPr>
      <w:r>
        <w:rPr>
          <w:rFonts w:hint="eastAsia"/>
        </w:rPr>
        <w:t>3、用户查看该标签下的所有记录；</w:t>
      </w:r>
    </w:p>
    <w:p>
      <w:pPr>
        <w:spacing w:line="360" w:lineRule="auto"/>
        <w:ind w:left="800" w:leftChars="400"/>
      </w:pPr>
      <w:r>
        <w:rPr>
          <w:rFonts w:hint="eastAsia"/>
        </w:rPr>
        <w:t>4、用户点击“统计”查看数据图表及详细数据统计；</w:t>
      </w:r>
    </w:p>
    <w:p>
      <w:pPr>
        <w:spacing w:line="360" w:lineRule="auto"/>
        <w:ind w:left="800" w:leftChars="400"/>
      </w:pPr>
      <w:r>
        <w:rPr>
          <w:rFonts w:hint="eastAsia"/>
        </w:rPr>
        <w:t>5、用户按记录内容进入记录查看界面；</w:t>
      </w:r>
    </w:p>
    <w:p>
      <w:pPr>
        <w:spacing w:line="360" w:lineRule="auto"/>
        <w:ind w:left="800" w:leftChars="400"/>
      </w:pPr>
      <w:r>
        <w:rPr>
          <w:rFonts w:hint="eastAsia"/>
        </w:rPr>
        <w:t>6、用户通过记录查看界面右上角的红点进入记录编辑内容；</w:t>
      </w:r>
    </w:p>
    <w:p>
      <w:pPr>
        <w:spacing w:line="360" w:lineRule="auto"/>
        <w:ind w:left="800" w:leftChars="400"/>
      </w:pPr>
      <w:r>
        <w:rPr>
          <w:rFonts w:hint="eastAsia"/>
        </w:rPr>
        <w:t>7、用户可编辑（删改）相关记录内容；</w:t>
      </w:r>
    </w:p>
    <w:p>
      <w:pPr>
        <w:spacing w:line="360" w:lineRule="auto"/>
        <w:ind w:left="800" w:leftChars="400"/>
      </w:pPr>
      <w:r>
        <w:rPr>
          <w:rFonts w:hint="eastAsia"/>
        </w:rPr>
        <w:t>8、用户确认此次删改，可保存。</w:t>
      </w:r>
    </w:p>
    <w:p>
      <w:pPr>
        <w:spacing w:line="360" w:lineRule="auto"/>
        <w:ind w:left="800" w:leftChars="400"/>
      </w:pPr>
    </w:p>
    <w:p>
      <w:pPr>
        <w:spacing w:line="360" w:lineRule="auto"/>
        <w:ind w:left="800" w:leftChars="400"/>
        <w:rPr>
          <w:rFonts w:asciiTheme="minorHAnsi"/>
          <w:snapToGrid/>
        </w:rPr>
      </w:pPr>
      <w:r>
        <w:rPr>
          <w:rFonts w:hint="eastAsia"/>
        </w:rPr>
        <w:t>社区基本流：</w:t>
      </w:r>
      <w:r>
        <w:rPr>
          <w:rFonts w:hint="eastAsia"/>
        </w:rPr>
        <w:br w:type="textWrapping"/>
      </w:r>
      <w:r>
        <w:rPr>
          <w:rFonts w:hint="eastAsia"/>
        </w:rPr>
        <w:t>1、用户点击“回顾”标签进入统计管理界面；</w:t>
      </w:r>
    </w:p>
    <w:p>
      <w:pPr>
        <w:spacing w:line="360" w:lineRule="auto"/>
        <w:ind w:left="800" w:leftChars="400"/>
      </w:pPr>
      <w:r>
        <w:rPr>
          <w:rFonts w:hint="eastAsia"/>
        </w:rPr>
        <w:t>2、用户点击待分享的事件；</w:t>
      </w:r>
    </w:p>
    <w:p>
      <w:pPr>
        <w:spacing w:line="360" w:lineRule="auto"/>
        <w:ind w:left="800" w:leftChars="400"/>
      </w:pPr>
      <w:r>
        <w:rPr>
          <w:rFonts w:hint="eastAsia"/>
        </w:rPr>
        <w:t>3、用户点击“编辑”对待分享记录进行编辑；</w:t>
      </w:r>
    </w:p>
    <w:p>
      <w:pPr>
        <w:spacing w:line="360" w:lineRule="auto"/>
        <w:ind w:left="800" w:leftChars="400"/>
      </w:pPr>
      <w:r>
        <w:rPr>
          <w:rFonts w:hint="eastAsia"/>
        </w:rPr>
        <w:t>4、用户编辑完成后点击“分享”；</w:t>
      </w:r>
    </w:p>
    <w:p>
      <w:pPr>
        <w:spacing w:line="360" w:lineRule="auto"/>
        <w:ind w:left="800" w:leftChars="400"/>
      </w:pPr>
      <w:r>
        <w:rPr>
          <w:rFonts w:hint="eastAsia"/>
        </w:rPr>
        <w:t>5、用户在分享界面编辑相关信息如地理位置等；</w:t>
      </w:r>
    </w:p>
    <w:p>
      <w:pPr>
        <w:spacing w:line="360" w:lineRule="auto"/>
        <w:ind w:left="800" w:leftChars="400"/>
      </w:pPr>
      <w:r>
        <w:rPr>
          <w:rFonts w:hint="eastAsia"/>
        </w:rPr>
        <w:t>6、用户完成生活记录的分享。</w:t>
      </w:r>
    </w:p>
    <w:p>
      <w:pPr>
        <w:spacing w:line="360" w:lineRule="auto"/>
        <w:ind w:left="800" w:leftChars="400"/>
      </w:pPr>
      <w:r>
        <w:rPr>
          <w:rFonts w:hint="eastAsia"/>
        </w:rPr>
        <w:t>7、用户点击“社区”标签进入社区界面。</w:t>
      </w:r>
    </w:p>
    <w:p>
      <w:pPr>
        <w:spacing w:line="360" w:lineRule="auto"/>
        <w:ind w:left="800" w:leftChars="400"/>
      </w:pPr>
      <w:r>
        <w:rPr>
          <w:rFonts w:hint="eastAsia"/>
        </w:rPr>
        <w:t>8、用户看到一系列事件的标题，简介和图片，可点击其进入查看详情。</w:t>
      </w:r>
    </w:p>
    <w:p>
      <w:pPr>
        <w:spacing w:line="360" w:lineRule="auto"/>
        <w:ind w:left="800" w:leftChars="400"/>
      </w:pPr>
      <w:r>
        <w:rPr>
          <w:rFonts w:hint="eastAsia"/>
        </w:rPr>
        <w:t>9、用户看完后，可选择点赞评论，以及右上角的退出。</w:t>
      </w:r>
    </w:p>
    <w:p>
      <w:pPr>
        <w:spacing w:line="360" w:lineRule="auto"/>
      </w:pPr>
    </w:p>
    <w:p>
      <w:pPr>
        <w:pStyle w:val="2"/>
        <w:spacing w:line="360" w:lineRule="auto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3"/>
        <w:spacing w:line="360" w:lineRule="auto"/>
      </w:pPr>
      <w:bookmarkStart w:id="5" w:name="_Toc54270028"/>
      <w:r>
        <w:rPr>
          <w:rFonts w:hint="eastAsia"/>
        </w:rPr>
        <w:t>概述</w:t>
      </w:r>
      <w:bookmarkEnd w:id="5"/>
    </w:p>
    <w:p>
      <w:pPr>
        <w:pStyle w:val="3"/>
        <w:numPr>
          <w:ilvl w:val="0"/>
          <w:numId w:val="0"/>
        </w:numPr>
        <w:spacing w:line="360" w:lineRule="auto"/>
      </w:pPr>
      <w:bookmarkStart w:id="6" w:name="_Toc54270029"/>
      <w:r>
        <w:rPr>
          <w:b w:val="0"/>
          <w:i/>
          <w:color w:val="0000FF"/>
        </w:rPr>
        <w:drawing>
          <wp:inline distT="0" distB="0" distL="0" distR="0">
            <wp:extent cx="5943600" cy="3084830"/>
            <wp:effectExtent l="0" t="0" r="0" b="1270"/>
            <wp:docPr id="44327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708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tab/>
      </w:r>
      <w:r>
        <w:rPr>
          <w:rFonts w:hint="eastAsia"/>
        </w:rPr>
        <w:t>一共分为三层，客户层，应用层和数据层。客户端发请求到后端，经过处理发送到业务层，通过</w:t>
      </w:r>
    </w:p>
    <w:p>
      <w:pPr>
        <w:spacing w:line="360" w:lineRule="auto"/>
        <w:ind w:firstLine="720"/>
      </w:pPr>
      <w:r>
        <w:t>J</w:t>
      </w:r>
      <w:r>
        <w:rPr>
          <w:rFonts w:hint="eastAsia"/>
        </w:rPr>
        <w:t>ava类通信分发到服务，再分发到D</w:t>
      </w:r>
      <w:r>
        <w:t>AO</w:t>
      </w:r>
      <w:r>
        <w:rPr>
          <w:rFonts w:hint="eastAsia"/>
        </w:rPr>
        <w:t>层，</w:t>
      </w:r>
      <w:r>
        <w:t>DAO</w:t>
      </w:r>
      <w:r>
        <w:rPr>
          <w:rFonts w:hint="eastAsia"/>
        </w:rPr>
        <w:t>层通过J</w:t>
      </w:r>
      <w:r>
        <w:t>DBC</w:t>
      </w:r>
      <w:r>
        <w:rPr>
          <w:rFonts w:hint="eastAsia"/>
        </w:rPr>
        <w:t>访问数据库。</w:t>
      </w:r>
    </w:p>
    <w:p>
      <w:pPr>
        <w:pStyle w:val="3"/>
        <w:spacing w:line="360" w:lineRule="auto"/>
      </w:pPr>
      <w:r>
        <w:rPr>
          <w:rFonts w:hint="eastAsia"/>
        </w:rPr>
        <w:t>在构架方面具有重要意义的设计包</w:t>
      </w:r>
      <w:bookmarkEnd w:id="6"/>
    </w:p>
    <w:p>
      <w:pPr>
        <w:spacing w:line="360" w:lineRule="auto"/>
        <w:ind w:firstLine="720"/>
      </w:pPr>
      <w:r>
        <w:rPr>
          <w:rFonts w:hint="eastAsia"/>
        </w:rPr>
        <w:t>Controller包中包含了所有的控制器类，这些类负责处理来自客户端的请求并将请求分发到相应的服务层。控制器类通过接收客户端请求，对请求数据进行解析和验证，然后调用对应的服务类进行业务处理。控制器类还负责将处理结果封装成响应数据，并将响应数据返回给客户端。</w:t>
      </w:r>
    </w:p>
    <w:p>
      <w:pPr>
        <w:spacing w:line="360" w:lineRule="auto"/>
        <w:ind w:firstLine="720"/>
      </w:pPr>
      <w:r>
        <w:rPr>
          <w:rFonts w:hint="eastAsia"/>
        </w:rPr>
        <w:t>Service包中包含了业务逻辑层的所有服务类。服务类负责处理具体的业务逻辑，如数据校验、业务规则实施等。服务类将业务处理结果传递给DAO层，以便持久化数据。服务类还可以调用其他服务类，以实现跨领域的业务逻辑处理。</w:t>
      </w:r>
    </w:p>
    <w:p>
      <w:pPr>
        <w:spacing w:line="360" w:lineRule="auto"/>
        <w:ind w:firstLine="720"/>
      </w:pPr>
      <w:r>
        <w:rPr>
          <w:rFonts w:hint="eastAsia"/>
        </w:rPr>
        <w:t>DAO包（数据访问对象包）包含了所有的数据访问对象类。这些类负责与数据库进行交互，执行增删改查等操作。DAO类通过JDBC技术访问数据库，并将数据库查询结果封装成Java对象，以便在服务层进行进一步处理。</w:t>
      </w:r>
    </w:p>
    <w:p>
      <w:pPr>
        <w:spacing w:line="360" w:lineRule="auto"/>
        <w:ind w:left="720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560705</wp:posOffset>
            </wp:positionH>
            <wp:positionV relativeFrom="paragraph">
              <wp:posOffset>41275</wp:posOffset>
            </wp:positionV>
            <wp:extent cx="3729355" cy="5309235"/>
            <wp:effectExtent l="0" t="8890" r="0" b="0"/>
            <wp:wrapTopAndBottom/>
            <wp:docPr id="210123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198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04" b="2157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29355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通过这些设计包，我们的软件架构实现了良好的分层和模块化，有助于提高系统的可扩展性、可维护性。</w:t>
      </w:r>
    </w:p>
    <w:p>
      <w:pPr>
        <w:pStyle w:val="2"/>
        <w:spacing w:line="360" w:lineRule="auto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>
      <w:pPr>
        <w:spacing w:line="360" w:lineRule="auto"/>
        <w:ind w:firstLine="720"/>
      </w:pPr>
    </w:p>
    <w:p>
      <w:pPr>
        <w:spacing w:line="360" w:lineRule="auto"/>
        <w:ind w:firstLine="720"/>
      </w:pPr>
      <w:r>
        <w:rPr>
          <w:rFonts w:hint="eastAsia"/>
        </w:rPr>
        <w:t>本程序为单线程程序。</w:t>
      </w:r>
    </w:p>
    <w:p>
      <w:pPr>
        <w:spacing w:line="360" w:lineRule="auto"/>
        <w:ind w:firstLine="720"/>
        <w:rPr>
          <w:rFonts w:hint="eastAsia"/>
        </w:rPr>
      </w:pPr>
      <w:r>
        <w:rPr>
          <w:rFonts w:hint="eastAsia"/>
        </w:rPr>
        <w:t>浏览器发出请求给后端，后端接收到请求后发给相应的控制器进行处理，在控制器处理完毕后相应的数据将被打包成H</w:t>
      </w:r>
      <w:r>
        <w:t>TTP</w:t>
      </w:r>
      <w:r>
        <w:rPr>
          <w:rFonts w:hint="eastAsia"/>
        </w:rPr>
        <w:t>请求的标准格式发回给浏览器，浏览器重新渲染并更新页面。</w:t>
      </w:r>
    </w:p>
    <w:p>
      <w:pPr>
        <w:pStyle w:val="2"/>
        <w:spacing w:line="360" w:lineRule="auto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>
      <w:pPr>
        <w:spacing w:line="360" w:lineRule="auto"/>
        <w:ind w:firstLine="72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drawing>
          <wp:inline distT="0" distB="0" distL="114300" distR="114300">
            <wp:extent cx="5271135" cy="2696845"/>
            <wp:effectExtent l="0" t="0" r="1905" b="635"/>
            <wp:docPr id="2" name="图片 2" descr="0e6f813167205bb6a27cddd7f5839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e6f813167205bb6a27cddd7f58395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rPr>
          <w:rFonts w:hAnsi="宋体" w:cs="宋体"/>
          <w:sz w:val="24"/>
          <w:szCs w:val="24"/>
        </w:rPr>
      </w:pPr>
    </w:p>
    <w:p>
      <w:pPr>
        <w:spacing w:line="360" w:lineRule="auto"/>
        <w:ind w:firstLine="720"/>
      </w:pPr>
      <w:r>
        <w:t>1.用户PC</w:t>
      </w:r>
    </w:p>
    <w:p>
      <w:pPr>
        <w:spacing w:line="360" w:lineRule="auto"/>
        <w:ind w:firstLine="720"/>
      </w:pPr>
      <w:r>
        <w:t>用户PC分为普通用户和会员用户，具有记录，回顾，分享，统计的功能，</w:t>
      </w:r>
      <w:r>
        <w:rPr>
          <w:rFonts w:hint="eastAsia"/>
        </w:rPr>
        <w:t>其中</w:t>
      </w:r>
      <w:r>
        <w:t>会员PC具有额外功能</w:t>
      </w:r>
      <w:r>
        <w:rPr>
          <w:rFonts w:hint="eastAsia"/>
        </w:rPr>
        <w:t>。用户</w:t>
      </w:r>
      <w:r>
        <w:t>通过HTTP信号连接服务器。</w:t>
      </w:r>
    </w:p>
    <w:p>
      <w:pPr>
        <w:spacing w:line="360" w:lineRule="auto"/>
        <w:ind w:firstLine="720"/>
      </w:pPr>
      <w:r>
        <w:t>2.服务器</w:t>
      </w:r>
    </w:p>
    <w:p>
      <w:pPr>
        <w:spacing w:line="360" w:lineRule="auto"/>
        <w:ind w:firstLine="720"/>
      </w:pPr>
      <w:r>
        <w:t>服务器相应用户的请求，通过REST调用Baidu Map的API。</w:t>
      </w:r>
    </w:p>
    <w:p>
      <w:pPr>
        <w:spacing w:line="360" w:lineRule="auto"/>
        <w:ind w:firstLine="720"/>
      </w:pPr>
      <w:r>
        <w:t>3.数据库</w:t>
      </w:r>
    </w:p>
    <w:p>
      <w:pPr>
        <w:spacing w:line="360" w:lineRule="auto"/>
        <w:ind w:firstLine="720"/>
      </w:pPr>
      <w:r>
        <w:t>MySQL数据库通过Spring Boot，JDBC方式与服务器连接。</w:t>
      </w:r>
    </w:p>
    <w:p>
      <w:pPr>
        <w:pStyle w:val="2"/>
        <w:spacing w:line="360" w:lineRule="auto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>
      <w:pPr>
        <w:pStyle w:val="47"/>
        <w:spacing w:line="360" w:lineRule="auto"/>
      </w:pPr>
      <w:r>
        <w:drawing>
          <wp:inline distT="0" distB="0" distL="0" distR="0">
            <wp:extent cx="2526665" cy="5570220"/>
            <wp:effectExtent l="2223" t="0" r="9207" b="9208"/>
            <wp:docPr id="14989721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72182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35001" cy="55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</w:rPr>
      </w:pPr>
    </w:p>
    <w:p>
      <w:pPr>
        <w:pStyle w:val="14"/>
        <w:spacing w:line="360" w:lineRule="auto"/>
        <w:rPr>
          <w:rFonts w:hint="eastAsia"/>
        </w:rPr>
      </w:pPr>
      <w:r>
        <w:rPr>
          <w:rFonts w:hint="eastAsia"/>
        </w:rPr>
        <w:t>前端分为用户登入，事件，统计，社区四个模块，用ajax方法统一发送请求，后端统一接收分发给各控制层模块处理，与数据库交互得到结果后统一发送H</w:t>
      </w:r>
      <w:r>
        <w:t>TTP</w:t>
      </w:r>
      <w:r>
        <w:rPr>
          <w:rFonts w:hint="eastAsia"/>
        </w:rPr>
        <w:t>请求给前端。前端收到后统一处理，将数据分发给各模块。</w:t>
      </w:r>
    </w:p>
    <w:p>
      <w:pPr>
        <w:pStyle w:val="2"/>
        <w:spacing w:line="360" w:lineRule="auto"/>
        <w:ind w:left="360" w:hanging="360"/>
      </w:pPr>
      <w:bookmarkStart w:id="10" w:name="_Toc54212214"/>
      <w:bookmarkStart w:id="11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4"/>
      </w:pPr>
      <w:r>
        <w:rPr>
          <w:rFonts w:hint="eastAsia"/>
        </w:rPr>
        <w:t>前端使用React框架开发，使用H</w:t>
      </w:r>
      <w:r>
        <w:t>TML+JS</w:t>
      </w:r>
      <w:r>
        <w:rPr>
          <w:rFonts w:hint="eastAsia"/>
        </w:rPr>
        <w:t>开发；后端采用Springboot框架，使用Java开发；数据库选用mysql数据库，通过J</w:t>
      </w:r>
      <w:r>
        <w:t>DBC</w:t>
      </w:r>
      <w:r>
        <w:rPr>
          <w:rFonts w:hint="eastAsia"/>
        </w:rPr>
        <w:t>连接。</w:t>
      </w:r>
    </w:p>
    <w:p>
      <w:pPr>
        <w:pStyle w:val="2"/>
        <w:spacing w:line="360" w:lineRule="auto"/>
        <w:ind w:left="360" w:hanging="360"/>
      </w:pPr>
      <w:bookmarkStart w:id="12" w:name="_Toc54270034"/>
      <w:bookmarkStart w:id="13" w:name="_Toc54212215"/>
      <w:r>
        <w:rPr>
          <w:rFonts w:hint="eastAsia"/>
        </w:rPr>
        <w:t>数据视图（可选）</w:t>
      </w:r>
      <w:bookmarkEnd w:id="12"/>
      <w:bookmarkEnd w:id="13"/>
    </w:p>
    <w:p>
      <w:pPr>
        <w:pStyle w:val="14"/>
        <w:spacing w:line="360" w:lineRule="auto"/>
      </w:pPr>
      <w:r>
        <w:rPr>
          <w:rFonts w:hint="eastAsia"/>
        </w:rPr>
        <w:t>尚未完成</w:t>
      </w:r>
    </w:p>
    <w:p>
      <w:pPr>
        <w:pStyle w:val="2"/>
        <w:spacing w:line="360" w:lineRule="auto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>
      <w:pPr>
        <w:pStyle w:val="14"/>
        <w:spacing w:line="360" w:lineRule="auto"/>
      </w:pPr>
      <w:r>
        <w:rPr>
          <w:rFonts w:hint="eastAsia"/>
        </w:rPr>
        <w:t>尚未完成</w:t>
      </w:r>
    </w:p>
    <w:p>
      <w:pPr>
        <w:pStyle w:val="2"/>
        <w:spacing w:line="360" w:lineRule="auto"/>
        <w:ind w:left="360" w:hanging="360"/>
      </w:pPr>
      <w:bookmarkStart w:id="16" w:name="_Toc54270036"/>
      <w:r>
        <w:rPr>
          <w:rFonts w:hint="eastAsia"/>
        </w:rPr>
        <w:t>质量属</w:t>
      </w:r>
      <w:r>
        <w:t>性的设计</w:t>
      </w:r>
      <w:bookmarkEnd w:id="15"/>
      <w:bookmarkEnd w:id="16"/>
    </w:p>
    <w:p>
      <w:pPr>
        <w:pStyle w:val="14"/>
        <w:spacing w:line="360" w:lineRule="auto"/>
        <w:ind w:left="0" w:firstLine="720"/>
      </w:pPr>
      <w:r>
        <w:rPr>
          <w:rFonts w:hint="eastAsia"/>
        </w:rPr>
        <w:t>1.性能：</w:t>
      </w:r>
    </w:p>
    <w:p>
      <w:pPr>
        <w:pStyle w:val="14"/>
        <w:spacing w:line="360" w:lineRule="auto"/>
        <w:ind w:left="0" w:firstLine="720"/>
      </w:pPr>
      <w:r>
        <w:rPr>
          <w:rFonts w:hint="eastAsia"/>
        </w:rPr>
        <w:t>1.1</w:t>
      </w:r>
      <w:r>
        <w:t>优化数据库查询，通过合理的索引设计和查询优化，降低数据库的查询时间。</w:t>
      </w:r>
    </w:p>
    <w:p>
      <w:pPr>
        <w:pStyle w:val="14"/>
        <w:spacing w:line="360" w:lineRule="auto"/>
        <w:ind w:left="0" w:firstLine="720"/>
      </w:pPr>
      <w:r>
        <w:rPr>
          <w:rFonts w:hint="eastAsia"/>
        </w:rPr>
        <w:t>1.2</w:t>
      </w:r>
      <w:r>
        <w:t>异步处理技术，对耗时的操作进行异步处理，提高系统的响应速度。</w:t>
      </w:r>
    </w:p>
    <w:p>
      <w:pPr>
        <w:pStyle w:val="14"/>
        <w:spacing w:line="360" w:lineRule="auto"/>
        <w:ind w:left="0" w:firstLine="720"/>
      </w:pPr>
      <w:r>
        <w:rPr>
          <w:rFonts w:hint="eastAsia"/>
        </w:rPr>
        <w:t>2.可扩展性：</w:t>
      </w:r>
    </w:p>
    <w:p>
      <w:pPr>
        <w:pStyle w:val="14"/>
        <w:spacing w:after="0" w:line="360" w:lineRule="auto"/>
        <w:ind w:left="0" w:firstLine="720"/>
      </w:pPr>
      <w:r>
        <w:rPr>
          <w:rFonts w:hint="eastAsia"/>
        </w:rPr>
        <w:t>我们的软件架构采用微服务架构，允许快速、独立地开发和部署新功能。通过容器化部署，可以轻</w:t>
      </w:r>
      <w:r>
        <w:rPr>
          <w:rFonts w:hint="eastAsia"/>
        </w:rPr>
        <w:tab/>
      </w:r>
      <w:r>
        <w:rPr>
          <w:rFonts w:hint="eastAsia"/>
        </w:rPr>
        <w:t>松实现系统的横向扩展。</w:t>
      </w:r>
    </w:p>
    <w:p>
      <w:pPr>
        <w:pStyle w:val="14"/>
        <w:spacing w:line="360" w:lineRule="auto"/>
        <w:ind w:left="0" w:firstLine="720"/>
      </w:pPr>
      <w:r>
        <w:rPr>
          <w:rFonts w:hint="eastAsia"/>
        </w:rPr>
        <w:t>3.可靠性：</w:t>
      </w:r>
    </w:p>
    <w:p>
      <w:pPr>
        <w:pStyle w:val="14"/>
        <w:spacing w:line="360" w:lineRule="auto"/>
        <w:ind w:left="0" w:firstLine="720"/>
      </w:pPr>
      <w:r>
        <w:rPr>
          <w:rFonts w:hint="eastAsia"/>
        </w:rPr>
        <w:t>3.1</w:t>
      </w:r>
      <w:r>
        <w:t>数据备份：定期备份数据库和系统文件，确保在发生意外情况时可以迅速恢复。</w:t>
      </w:r>
    </w:p>
    <w:p>
      <w:pPr>
        <w:pStyle w:val="14"/>
        <w:spacing w:line="360" w:lineRule="auto"/>
        <w:ind w:left="0" w:firstLine="720"/>
      </w:pPr>
      <w:r>
        <w:rPr>
          <w:rFonts w:hint="eastAsia"/>
        </w:rPr>
        <w:t>3.2</w:t>
      </w:r>
      <w:r>
        <w:t>容错处理：设计和实现容错机制，使得在某个组件发生故障时，系统仍能正常运行。</w:t>
      </w:r>
    </w:p>
    <w:p>
      <w:pPr>
        <w:pStyle w:val="14"/>
        <w:spacing w:line="360" w:lineRule="auto"/>
        <w:ind w:left="0" w:firstLine="720"/>
      </w:pPr>
      <w:r>
        <w:rPr>
          <w:rFonts w:hint="eastAsia"/>
        </w:rPr>
        <w:t>4.易用性：</w:t>
      </w:r>
    </w:p>
    <w:p>
      <w:pPr>
        <w:pStyle w:val="14"/>
        <w:spacing w:line="360" w:lineRule="auto"/>
        <w:ind w:left="0" w:firstLine="720"/>
      </w:pPr>
      <w:r>
        <w:rPr>
          <w:rFonts w:hint="eastAsia"/>
        </w:rPr>
        <w:t>4.1</w:t>
      </w:r>
      <w:r>
        <w:t>采用直观的用户界面设计，使用户能够快速上手。</w:t>
      </w:r>
    </w:p>
    <w:p>
      <w:pPr>
        <w:pStyle w:val="14"/>
        <w:spacing w:line="360" w:lineRule="auto"/>
        <w:ind w:left="0" w:firstLine="720"/>
      </w:pPr>
      <w:r>
        <w:rPr>
          <w:rFonts w:hint="eastAsia"/>
        </w:rPr>
        <w:t>4.2提供详细的用户手册和帮助文档，方便用户随时查阅。</w:t>
      </w:r>
    </w:p>
    <w:p>
      <w:pPr>
        <w:pStyle w:val="14"/>
        <w:spacing w:line="360" w:lineRule="auto"/>
        <w:ind w:left="0" w:firstLine="720"/>
      </w:pPr>
      <w:r>
        <w:rPr>
          <w:rFonts w:hint="eastAsia"/>
        </w:rPr>
        <w:t>5.可移植性</w:t>
      </w:r>
    </w:p>
    <w:p>
      <w:pPr>
        <w:pStyle w:val="14"/>
        <w:spacing w:line="360" w:lineRule="auto"/>
        <w:ind w:left="0" w:firstLine="720"/>
      </w:pPr>
      <w:r>
        <w:t>我们的软件将采用跨平台技术，使其能够在不同的操作系统和设备上运行。通过使用如HTML5、</w:t>
      </w:r>
      <w:r>
        <w:rPr>
          <w:rFonts w:hint="eastAsia"/>
        </w:rPr>
        <w:tab/>
      </w:r>
      <w:r>
        <w:t>CSS3和JavaScript等跨平台技术，我们确保了软件在多个平台上的一致性和可移植性。</w:t>
      </w:r>
    </w:p>
    <w:p>
      <w:pPr>
        <w:spacing w:line="360" w:lineRule="auto"/>
        <w:ind w:firstLine="720"/>
      </w:pPr>
      <w:r>
        <w:rPr>
          <w:rFonts w:hint="eastAsia"/>
        </w:rPr>
        <w:t>6.安全性</w:t>
      </w:r>
    </w:p>
    <w:p>
      <w:pPr>
        <w:spacing w:line="360" w:lineRule="auto"/>
        <w:ind w:firstLine="720"/>
      </w:pPr>
      <w:r>
        <w:t>采取严格的安全措施，确保用户数据的安全和保密。</w:t>
      </w:r>
    </w:p>
    <w:p>
      <w:pPr>
        <w:pStyle w:val="14"/>
        <w:spacing w:line="360" w:lineRule="auto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生活记录仪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ascii="Times New Roman"/>
            </w:rP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</w:t>
          </w:r>
          <w:r>
            <w:rPr>
              <w:rFonts w:hint="eastAsia" w:ascii="Times New Roman"/>
            </w:rPr>
            <w:t>&lt;16/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hint="eastAsia" w:ascii="Times New Roman"/>
            </w:rPr>
            <w:t>/2023&gt;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72F25FA"/>
    <w:multiLevelType w:val="multilevel"/>
    <w:tmpl w:val="472F25FA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RkNjRkZDllYmJhNjQ2ZTZlYzJmZGQzOWM3MzhhMzAifQ=="/>
  </w:docVars>
  <w:rsids>
    <w:rsidRoot w:val="000C1E48"/>
    <w:rsid w:val="000C1E48"/>
    <w:rsid w:val="001074FD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4E3D99"/>
    <w:rsid w:val="00575EF6"/>
    <w:rsid w:val="006865BA"/>
    <w:rsid w:val="007008AF"/>
    <w:rsid w:val="0079201D"/>
    <w:rsid w:val="007A742C"/>
    <w:rsid w:val="008D5D40"/>
    <w:rsid w:val="00994872"/>
    <w:rsid w:val="009A3548"/>
    <w:rsid w:val="009C7C87"/>
    <w:rsid w:val="009E2047"/>
    <w:rsid w:val="00A8197D"/>
    <w:rsid w:val="00CC3BDD"/>
    <w:rsid w:val="00D907BF"/>
    <w:rsid w:val="00DD0E0A"/>
    <w:rsid w:val="00E14F4D"/>
    <w:rsid w:val="00FB1A25"/>
    <w:rsid w:val="04D457E5"/>
    <w:rsid w:val="0DCE0D04"/>
    <w:rsid w:val="13793307"/>
    <w:rsid w:val="1498393C"/>
    <w:rsid w:val="16AB1164"/>
    <w:rsid w:val="1E33024D"/>
    <w:rsid w:val="2AD40944"/>
    <w:rsid w:val="309F3BA1"/>
    <w:rsid w:val="348C5E11"/>
    <w:rsid w:val="3DEA02C0"/>
    <w:rsid w:val="3EFC05A1"/>
    <w:rsid w:val="3FD76385"/>
    <w:rsid w:val="491A3AC7"/>
    <w:rsid w:val="4FC27754"/>
    <w:rsid w:val="528145D8"/>
    <w:rsid w:val="55FF6A95"/>
    <w:rsid w:val="62033AED"/>
    <w:rsid w:val="623A5772"/>
    <w:rsid w:val="651F2DB6"/>
    <w:rsid w:val="7681254D"/>
    <w:rsid w:val="7D5B2D3D"/>
    <w:rsid w:val="7DA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10</Pages>
  <Words>2122</Words>
  <Characters>2310</Characters>
  <Lines>18</Lines>
  <Paragraphs>5</Paragraphs>
  <TotalTime>0</TotalTime>
  <ScaleCrop>false</ScaleCrop>
  <LinksUpToDate>false</LinksUpToDate>
  <CharactersWithSpaces>2349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张宸玺</cp:lastModifiedBy>
  <cp:lastPrinted>2411-12-31T15:59:00Z</cp:lastPrinted>
  <dcterms:modified xsi:type="dcterms:W3CDTF">2023-06-17T06:28:22Z</dcterms:modified>
  <dc:subject>&lt;项目名称&gt;</dc:subject>
  <dc:title>软件架构文档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2052-11.1.0.14309</vt:lpwstr>
  </property>
  <property fmtid="{D5CDD505-2E9C-101B-9397-08002B2CF9AE}" pid="4" name="ICV">
    <vt:lpwstr>6D1BF5667D404E59BB2D184027B46272_12</vt:lpwstr>
  </property>
</Properties>
</file>