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项目总结报告</w:t>
      </w:r>
    </w:p>
    <w:p>
      <w:pPr>
        <w:jc w:val="center"/>
        <w:rPr>
          <w:rFonts w:hint="default" w:eastAsia="宋体"/>
          <w:b/>
          <w:sz w:val="32"/>
          <w:szCs w:val="32"/>
          <w:lang w:val="en-US" w:eastAsia="zh-CN"/>
        </w:rPr>
      </w:pPr>
      <w:r>
        <w:rPr>
          <w:rFonts w:hint="eastAsia"/>
          <w:szCs w:val="21"/>
        </w:rPr>
        <w:t xml:space="preserve">                                  日期：</w:t>
      </w:r>
      <w:r>
        <w:rPr>
          <w:rFonts w:hint="eastAsia"/>
          <w:szCs w:val="21"/>
          <w:lang w:val="en-US" w:eastAsia="zh-CN"/>
        </w:rPr>
        <w:t>2023/6/17</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lang w:val="en-US" w:eastAsia="zh-CN"/>
              </w:rPr>
              <w:t>7</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714" w:type="dxa"/>
            <w:shd w:val="clear" w:color="auto" w:fill="auto"/>
          </w:tcPr>
          <w:p>
            <w:pPr>
              <w:adjustRightInd w:val="0"/>
              <w:snapToGrid w:val="0"/>
              <w:spacing w:line="460" w:lineRule="atLeast"/>
              <w:jc w:val="center"/>
              <w:rPr>
                <w:rFonts w:hint="default" w:eastAsia="宋体"/>
                <w:color w:val="0070C0"/>
                <w:szCs w:val="21"/>
                <w:lang w:val="en-US" w:eastAsia="zh-CN"/>
              </w:rPr>
            </w:pPr>
            <w:r>
              <w:rPr>
                <w:rFonts w:hint="eastAsia"/>
                <w:color w:val="0070C0"/>
                <w:szCs w:val="21"/>
                <w:lang w:val="en-US" w:eastAsia="zh-CN"/>
              </w:rPr>
              <w:t>生活记录仪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编程语言</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JS+Java</w:t>
            </w:r>
          </w:p>
        </w:tc>
        <w:tc>
          <w:tcPr>
            <w:tcW w:w="1866" w:type="dxa"/>
            <w:shd w:val="clear" w:color="auto" w:fill="auto"/>
          </w:tcPr>
          <w:p>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React+Spring</w:t>
            </w:r>
          </w:p>
        </w:tc>
      </w:tr>
    </w:tbl>
    <w:p>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3"/>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项</w:t>
            </w:r>
            <w:r>
              <w:rPr>
                <w:rFonts w:ascii="宋体"/>
                <w:b/>
                <w:szCs w:val="21"/>
              </w:rPr>
              <w:t>目</w:t>
            </w:r>
            <w:r>
              <w:rPr>
                <w:rFonts w:hint="eastAsia" w:ascii="宋体"/>
                <w:b/>
                <w:szCs w:val="21"/>
              </w:rPr>
              <w:t>工</w:t>
            </w:r>
            <w:r>
              <w:rPr>
                <w:rFonts w:ascii="宋体"/>
                <w:b/>
                <w:szCs w:val="21"/>
              </w:rPr>
              <w:t>作小结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tcPr>
          <w:p>
            <w:pPr>
              <w:numPr>
                <w:ilvl w:val="0"/>
                <w:numId w:val="1"/>
              </w:numPr>
              <w:adjustRightInd w:val="0"/>
              <w:snapToGrid w:val="0"/>
              <w:spacing w:line="460" w:lineRule="atLeast"/>
              <w:rPr>
                <w:rFonts w:hint="eastAsia"/>
                <w:szCs w:val="21"/>
              </w:rPr>
            </w:pPr>
            <w:r>
              <w:rPr>
                <w:rFonts w:hint="eastAsia"/>
                <w:szCs w:val="21"/>
              </w:rPr>
              <w:t>是</w:t>
            </w:r>
            <w:r>
              <w:rPr>
                <w:szCs w:val="21"/>
              </w:rPr>
              <w:t>否实现了项目</w:t>
            </w:r>
            <w:r>
              <w:rPr>
                <w:rFonts w:hint="eastAsia"/>
                <w:szCs w:val="21"/>
              </w:rPr>
              <w:t>立</w:t>
            </w:r>
            <w:r>
              <w:rPr>
                <w:szCs w:val="21"/>
              </w:rPr>
              <w:t>项时的所有需求？列出</w:t>
            </w:r>
            <w:r>
              <w:rPr>
                <w:rFonts w:hint="eastAsia"/>
                <w:szCs w:val="21"/>
              </w:rPr>
              <w:t>实</w:t>
            </w:r>
            <w:r>
              <w:rPr>
                <w:szCs w:val="21"/>
              </w:rPr>
              <w:t>现的新</w:t>
            </w:r>
            <w:r>
              <w:rPr>
                <w:rFonts w:hint="eastAsia"/>
                <w:szCs w:val="21"/>
              </w:rPr>
              <w:t>增</w:t>
            </w:r>
            <w:r>
              <w:rPr>
                <w:szCs w:val="21"/>
              </w:rPr>
              <w:t>需求</w:t>
            </w:r>
            <w:r>
              <w:rPr>
                <w:rFonts w:hint="eastAsia"/>
                <w:szCs w:val="21"/>
              </w:rPr>
              <w:t>和</w:t>
            </w:r>
            <w:r>
              <w:rPr>
                <w:szCs w:val="21"/>
              </w:rPr>
              <w:t>未</w:t>
            </w:r>
            <w:r>
              <w:rPr>
                <w:rFonts w:hint="eastAsia"/>
                <w:szCs w:val="21"/>
              </w:rPr>
              <w:t>实</w:t>
            </w:r>
            <w:r>
              <w:rPr>
                <w:szCs w:val="21"/>
              </w:rPr>
              <w:t>现的需求</w:t>
            </w:r>
            <w:r>
              <w:rPr>
                <w:rFonts w:hint="eastAsia"/>
                <w:szCs w:val="21"/>
              </w:rPr>
              <w:t>。</w:t>
            </w:r>
          </w:p>
          <w:p>
            <w:pPr>
              <w:adjustRightInd w:val="0"/>
              <w:snapToGrid w:val="0"/>
              <w:spacing w:line="460" w:lineRule="atLeast"/>
              <w:rPr>
                <w:rFonts w:hint="eastAsia"/>
                <w:szCs w:val="21"/>
                <w:lang w:val="en-US" w:eastAsia="zh-CN"/>
              </w:rPr>
            </w:pPr>
            <w:r>
              <w:rPr>
                <w:rFonts w:hint="eastAsia"/>
                <w:szCs w:val="21"/>
                <w:lang w:val="en-US" w:eastAsia="zh-CN"/>
              </w:rPr>
              <w:t>基本实现了项目立项时的所有需求。</w:t>
            </w:r>
          </w:p>
          <w:p>
            <w:pPr>
              <w:adjustRightInd w:val="0"/>
              <w:snapToGrid w:val="0"/>
              <w:spacing w:line="460" w:lineRule="atLeast"/>
              <w:rPr>
                <w:rFonts w:hint="default"/>
                <w:szCs w:val="21"/>
                <w:lang w:val="en-US" w:eastAsia="zh-CN"/>
              </w:rPr>
            </w:pPr>
            <w:r>
              <w:rPr>
                <w:rFonts w:hint="eastAsia"/>
                <w:szCs w:val="21"/>
                <w:lang w:val="en-US" w:eastAsia="zh-CN"/>
              </w:rPr>
              <w:t>新增需求：用户在记录生活时可以收到实时的鼓励和提醒。</w:t>
            </w:r>
          </w:p>
          <w:p>
            <w:pPr>
              <w:adjustRightInd w:val="0"/>
              <w:snapToGrid w:val="0"/>
              <w:spacing w:line="460" w:lineRule="atLeast"/>
              <w:rPr>
                <w:rFonts w:hint="eastAsia"/>
                <w:szCs w:val="21"/>
                <w:lang w:val="en-US" w:eastAsia="zh-CN"/>
              </w:rPr>
            </w:pPr>
            <w:r>
              <w:rPr>
                <w:rFonts w:hint="eastAsia"/>
                <w:szCs w:val="21"/>
                <w:lang w:val="en-US" w:eastAsia="zh-CN"/>
              </w:rPr>
              <w:t>未实现需求：用户可以和同平台的其他用户添加好友并交流。</w:t>
            </w:r>
          </w:p>
          <w:p>
            <w:pPr>
              <w:adjustRightInd w:val="0"/>
              <w:snapToGrid w:val="0"/>
              <w:spacing w:line="460" w:lineRule="atLeast"/>
              <w:rPr>
                <w:rFonts w:hint="default"/>
                <w:szCs w:val="21"/>
                <w:lang w:val="en-US" w:eastAsia="zh-CN"/>
              </w:rPr>
            </w:pPr>
          </w:p>
          <w:p>
            <w:pPr>
              <w:adjustRightInd w:val="0"/>
              <w:snapToGrid w:val="0"/>
              <w:spacing w:line="460" w:lineRule="atLeast"/>
              <w:rPr>
                <w:szCs w:val="21"/>
              </w:rPr>
            </w:pPr>
            <w:r>
              <w:rPr>
                <w:szCs w:val="21"/>
              </w:rPr>
              <w:t>2.</w:t>
            </w:r>
            <w:r>
              <w:rPr>
                <w:rFonts w:hint="eastAsia"/>
                <w:szCs w:val="21"/>
              </w:rPr>
              <w:t>采</w:t>
            </w:r>
            <w:r>
              <w:rPr>
                <w:szCs w:val="21"/>
              </w:rPr>
              <w:t>用哪种架构风格</w:t>
            </w:r>
            <w:r>
              <w:rPr>
                <w:rFonts w:hint="eastAsia"/>
                <w:szCs w:val="21"/>
              </w:rPr>
              <w:t>？</w:t>
            </w:r>
            <w:r>
              <w:rPr>
                <w:szCs w:val="21"/>
              </w:rPr>
              <w:t>哪</w:t>
            </w:r>
            <w:r>
              <w:rPr>
                <w:rFonts w:hint="eastAsia"/>
                <w:szCs w:val="21"/>
              </w:rPr>
              <w:t>些</w:t>
            </w:r>
            <w:r>
              <w:rPr>
                <w:szCs w:val="21"/>
              </w:rPr>
              <w:t>设计模式？</w:t>
            </w:r>
          </w:p>
          <w:p>
            <w:pPr>
              <w:spacing w:line="360" w:lineRule="auto"/>
              <w:ind w:firstLine="420" w:firstLineChars="0"/>
              <w:rPr>
                <w:rFonts w:hint="eastAsia"/>
                <w:lang w:val="en-US" w:eastAsia="zh-CN"/>
              </w:rPr>
            </w:pPr>
            <w:r>
              <w:rPr>
                <w:rFonts w:hint="eastAsia"/>
                <w:lang w:val="en-US" w:eastAsia="zh-CN"/>
              </w:rPr>
              <w:t>项目的</w:t>
            </w:r>
            <w:r>
              <w:rPr>
                <w:rFonts w:hint="default"/>
                <w:lang w:val="en-US" w:eastAsia="zh-CN"/>
              </w:rPr>
              <w:t>逻辑视图整体采用了c/s架构风格</w:t>
            </w:r>
            <w:r>
              <w:rPr>
                <w:rFonts w:hint="eastAsia"/>
                <w:lang w:val="en-US" w:eastAsia="zh-CN"/>
              </w:rPr>
              <w:t>，运用GOF设计模式对大作业进行详细设计。</w:t>
            </w:r>
          </w:p>
          <w:p>
            <w:pPr>
              <w:spacing w:line="360" w:lineRule="auto"/>
              <w:ind w:firstLine="420" w:firstLineChars="0"/>
              <w:rPr>
                <w:rFonts w:hint="eastAsia"/>
                <w:lang w:val="en-US" w:eastAsia="zh-CN"/>
              </w:rPr>
            </w:pPr>
            <w:r>
              <w:rPr>
                <w:rFonts w:hint="eastAsia"/>
                <w:lang w:val="en-US" w:eastAsia="zh-CN"/>
              </w:rPr>
              <w:t>创建型模式首先采用了builder和facade的方式，由于前端结构复杂，为减少点对点的通信，因此通过前端的一个controller统一通信（在程序中体现为用统一的post request方法发送信号），发到后端由不同的controller接收信息并处理。</w:t>
            </w:r>
          </w:p>
          <w:p>
            <w:pPr>
              <w:spacing w:line="360" w:lineRule="auto"/>
              <w:ind w:firstLine="420" w:firstLineChars="0"/>
              <w:rPr>
                <w:szCs w:val="21"/>
              </w:rPr>
            </w:pPr>
            <w:r>
              <w:rPr>
                <w:rFonts w:hint="eastAsia"/>
                <w:lang w:val="en-US" w:eastAsia="zh-CN"/>
              </w:rPr>
              <w:t>行为型模式采用了责任链的方式。后端拿到信息后，由不同的controller分发给不同的method，最后分发给database method，且每条信息都一定要被一个controller接收，体现纯的责任链模式。</w:t>
            </w:r>
          </w:p>
          <w:p>
            <w:pPr>
              <w:adjustRightInd w:val="0"/>
              <w:snapToGrid w:val="0"/>
              <w:spacing w:line="460" w:lineRule="atLeast"/>
              <w:rPr>
                <w:szCs w:val="21"/>
              </w:rPr>
            </w:pPr>
            <w:r>
              <w:rPr>
                <w:szCs w:val="21"/>
              </w:rPr>
              <w:t>3.技术方案有哪些亮点？</w:t>
            </w:r>
          </w:p>
          <w:p>
            <w:pPr>
              <w:adjustRightInd w:val="0"/>
              <w:snapToGrid w:val="0"/>
              <w:spacing w:line="460" w:lineRule="atLeast"/>
              <w:rPr>
                <w:rFonts w:hint="default" w:eastAsia="宋体"/>
                <w:szCs w:val="21"/>
                <w:lang w:val="en-US" w:eastAsia="zh-CN"/>
              </w:rPr>
            </w:pPr>
            <w:r>
              <w:rPr>
                <w:rFonts w:hint="eastAsia"/>
                <w:szCs w:val="21"/>
                <w:lang w:val="en-US" w:eastAsia="zh-CN"/>
              </w:rPr>
              <w:t xml:space="preserve">   ①通过采用机器人对话的方式，对用户的一段时间后需要休息做出了提醒，且在用户完成任务的过程中实时跟进和鼓励。（该功能若引入AI系统会更加强大）</w:t>
            </w:r>
          </w:p>
          <w:p>
            <w:pPr>
              <w:adjustRightInd w:val="0"/>
              <w:snapToGrid w:val="0"/>
              <w:spacing w:line="460" w:lineRule="atLeast"/>
              <w:rPr>
                <w:rFonts w:hint="eastAsia"/>
                <w:szCs w:val="21"/>
                <w:lang w:val="en-US" w:eastAsia="zh-CN"/>
              </w:rPr>
            </w:pPr>
            <w:r>
              <w:rPr>
                <w:rFonts w:hint="eastAsia"/>
                <w:szCs w:val="21"/>
                <w:lang w:val="en-US" w:eastAsia="zh-CN"/>
              </w:rPr>
              <w:t xml:space="preserve">   ②用户可以对已经记录完成的事件进行编辑，添加图片和感想等。</w:t>
            </w:r>
          </w:p>
          <w:p>
            <w:pPr>
              <w:adjustRightInd w:val="0"/>
              <w:snapToGrid w:val="0"/>
              <w:spacing w:line="460" w:lineRule="atLeast"/>
              <w:rPr>
                <w:rFonts w:hint="default"/>
                <w:szCs w:val="21"/>
                <w:lang w:val="en-US" w:eastAsia="zh-CN"/>
              </w:rPr>
            </w:pPr>
            <w:r>
              <w:rPr>
                <w:rFonts w:hint="eastAsia"/>
                <w:szCs w:val="21"/>
                <w:lang w:val="en-US" w:eastAsia="zh-CN"/>
              </w:rPr>
              <w:t xml:space="preserve">   ③通过Baidu地图的api，有可视化的地理位置提供给用户。</w:t>
            </w:r>
          </w:p>
          <w:p>
            <w:pPr>
              <w:adjustRightInd w:val="0"/>
              <w:snapToGrid w:val="0"/>
              <w:spacing w:line="460" w:lineRule="atLeast"/>
              <w:rPr>
                <w:szCs w:val="21"/>
              </w:rPr>
            </w:pPr>
          </w:p>
          <w:p>
            <w:pPr>
              <w:numPr>
                <w:ilvl w:val="0"/>
                <w:numId w:val="2"/>
              </w:numPr>
              <w:adjustRightInd w:val="0"/>
              <w:snapToGrid w:val="0"/>
              <w:spacing w:line="460" w:lineRule="atLeast"/>
              <w:rPr>
                <w:szCs w:val="21"/>
              </w:rPr>
            </w:pPr>
            <w:r>
              <w:rPr>
                <w:rFonts w:hint="eastAsia"/>
                <w:szCs w:val="21"/>
              </w:rPr>
              <w:t>是</w:t>
            </w:r>
            <w:r>
              <w:rPr>
                <w:szCs w:val="21"/>
              </w:rPr>
              <w:t>否做了单元测</w:t>
            </w:r>
            <w:r>
              <w:rPr>
                <w:rFonts w:hint="eastAsia"/>
                <w:szCs w:val="21"/>
              </w:rPr>
              <w:t>试</w:t>
            </w:r>
            <w:r>
              <w:rPr>
                <w:szCs w:val="21"/>
              </w:rPr>
              <w:t>？</w:t>
            </w:r>
            <w:r>
              <w:rPr>
                <w:rFonts w:hint="eastAsia"/>
                <w:szCs w:val="21"/>
              </w:rPr>
              <w:t>是</w:t>
            </w:r>
            <w:r>
              <w:rPr>
                <w:szCs w:val="21"/>
              </w:rPr>
              <w:t>否做了</w:t>
            </w:r>
            <w:r>
              <w:rPr>
                <w:rFonts w:hint="eastAsia"/>
                <w:szCs w:val="21"/>
              </w:rPr>
              <w:t>系统</w:t>
            </w:r>
            <w:r>
              <w:rPr>
                <w:szCs w:val="21"/>
              </w:rPr>
              <w:t>功能测</w:t>
            </w:r>
            <w:r>
              <w:rPr>
                <w:rFonts w:hint="eastAsia"/>
                <w:szCs w:val="21"/>
              </w:rPr>
              <w:t>试</w:t>
            </w:r>
            <w:r>
              <w:rPr>
                <w:szCs w:val="21"/>
              </w:rPr>
              <w:t>？是</w:t>
            </w:r>
            <w:r>
              <w:rPr>
                <w:rFonts w:hint="eastAsia"/>
                <w:szCs w:val="21"/>
              </w:rPr>
              <w:t>否</w:t>
            </w:r>
            <w:r>
              <w:rPr>
                <w:szCs w:val="21"/>
              </w:rPr>
              <w:t>做了性能测试？是</w:t>
            </w:r>
            <w:r>
              <w:rPr>
                <w:rFonts w:hint="eastAsia"/>
                <w:szCs w:val="21"/>
              </w:rPr>
              <w:t>否</w:t>
            </w:r>
            <w:r>
              <w:rPr>
                <w:szCs w:val="21"/>
              </w:rPr>
              <w:t>做</w:t>
            </w:r>
            <w:r>
              <w:rPr>
                <w:rFonts w:hint="eastAsia"/>
                <w:szCs w:val="21"/>
              </w:rPr>
              <w:t>了兼</w:t>
            </w:r>
            <w:r>
              <w:rPr>
                <w:szCs w:val="21"/>
              </w:rPr>
              <w:t>容性等其他非功能</w:t>
            </w:r>
            <w:r>
              <w:rPr>
                <w:rFonts w:hint="eastAsia"/>
                <w:szCs w:val="21"/>
              </w:rPr>
              <w:t>测</w:t>
            </w:r>
            <w:r>
              <w:rPr>
                <w:szCs w:val="21"/>
              </w:rPr>
              <w:t>试？</w:t>
            </w:r>
          </w:p>
          <w:p>
            <w:pPr>
              <w:widowControl w:val="0"/>
              <w:numPr>
                <w:numId w:val="0"/>
              </w:numPr>
              <w:adjustRightInd w:val="0"/>
              <w:snapToGrid w:val="0"/>
              <w:spacing w:line="460" w:lineRule="atLeast"/>
              <w:jc w:val="both"/>
              <w:rPr>
                <w:rFonts w:hint="eastAsia"/>
                <w:szCs w:val="21"/>
                <w:lang w:val="en-US" w:eastAsia="zh-CN"/>
              </w:rPr>
            </w:pPr>
            <w:r>
              <w:rPr>
                <w:rFonts w:hint="eastAsia"/>
                <w:szCs w:val="21"/>
                <w:lang w:val="en-US" w:eastAsia="zh-CN"/>
              </w:rPr>
              <w:t xml:space="preserve">   完成了单元测试，初步证实了90%以上代码的正确性。</w:t>
            </w:r>
          </w:p>
          <w:p>
            <w:pPr>
              <w:widowControl w:val="0"/>
              <w:numPr>
                <w:numId w:val="0"/>
              </w:numPr>
              <w:adjustRightInd w:val="0"/>
              <w:snapToGrid w:val="0"/>
              <w:spacing w:line="460" w:lineRule="atLeast"/>
              <w:jc w:val="both"/>
              <w:rPr>
                <w:rFonts w:hint="eastAsia"/>
                <w:szCs w:val="21"/>
                <w:lang w:val="en-US" w:eastAsia="zh-CN"/>
              </w:rPr>
            </w:pPr>
            <w:r>
              <w:rPr>
                <w:rFonts w:hint="eastAsia"/>
                <w:szCs w:val="21"/>
                <w:lang w:val="en-US" w:eastAsia="zh-CN"/>
              </w:rPr>
              <w:t xml:space="preserve">   完成了系统功能测试，在规定的一段时间内运行软件系统的所有功能，验证软件系统无严重错误。</w:t>
            </w:r>
          </w:p>
          <w:p>
            <w:pPr>
              <w:widowControl w:val="0"/>
              <w:numPr>
                <w:numId w:val="0"/>
              </w:numPr>
              <w:adjustRightInd w:val="0"/>
              <w:snapToGrid w:val="0"/>
              <w:spacing w:line="460" w:lineRule="atLeast"/>
              <w:jc w:val="both"/>
              <w:rPr>
                <w:rFonts w:hint="eastAsia"/>
                <w:szCs w:val="21"/>
                <w:lang w:val="en-US" w:eastAsia="zh-CN"/>
              </w:rPr>
            </w:pPr>
            <w:r>
              <w:rPr>
                <w:rFonts w:hint="eastAsia"/>
                <w:szCs w:val="21"/>
                <w:lang w:val="en-US" w:eastAsia="zh-CN"/>
              </w:rPr>
              <w:t xml:space="preserve">   未完成性能测试，因为使用的是localhost而不是服务器，测试结果没有参考价值。</w:t>
            </w:r>
          </w:p>
          <w:p>
            <w:pPr>
              <w:widowControl w:val="0"/>
              <w:numPr>
                <w:numId w:val="0"/>
              </w:numPr>
              <w:adjustRightInd w:val="0"/>
              <w:snapToGrid w:val="0"/>
              <w:spacing w:line="460" w:lineRule="atLeast"/>
              <w:jc w:val="both"/>
              <w:rPr>
                <w:rFonts w:hint="default"/>
                <w:szCs w:val="21"/>
                <w:lang w:val="en-US" w:eastAsia="zh-CN"/>
              </w:rPr>
            </w:pPr>
            <w:r>
              <w:rPr>
                <w:rFonts w:hint="eastAsia"/>
                <w:szCs w:val="21"/>
                <w:lang w:val="en-US" w:eastAsia="zh-CN"/>
              </w:rPr>
              <w:t xml:space="preserve">   完成了兼容性测试，本项目可以在不同的平台运行。</w:t>
            </w:r>
          </w:p>
          <w:p>
            <w:pPr>
              <w:spacing w:line="360" w:lineRule="atLeast"/>
              <w:jc w:val="center"/>
              <w:rPr>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vAlign w:val="top"/>
          </w:tcPr>
          <w:p>
            <w:pPr>
              <w:spacing w:line="360" w:lineRule="atLeast"/>
              <w:jc w:val="center"/>
              <w:rPr>
                <w:rFonts w:ascii="宋体"/>
                <w:b/>
                <w:szCs w:val="21"/>
              </w:rPr>
            </w:pPr>
            <w:r>
              <w:rPr>
                <w:rFonts w:hint="eastAsia" w:ascii="宋体"/>
                <w:b/>
                <w:szCs w:val="21"/>
              </w:rPr>
              <w:t>项目组成员对项目的贡献度（%）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vAlign w:val="top"/>
          </w:tcPr>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984"/>
              <w:gridCol w:w="992"/>
              <w:gridCol w:w="992"/>
              <w:gridCol w:w="993"/>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姓名</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需求</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设计</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编码</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测试</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项目管理</w:t>
                  </w:r>
                  <w:r>
                    <w:rPr>
                      <w:rFonts w:hint="eastAsia"/>
                      <w:color w:val="000000" w:themeColor="text1"/>
                      <w:szCs w:val="21"/>
                      <w14:textFill>
                        <w14:solidFill>
                          <w14:schemeClr w14:val="tx1"/>
                        </w14:solidFill>
                      </w14:textFill>
                    </w:rPr>
                    <w:t>*</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魏世泽</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35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5</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15</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20</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竺天灏</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20</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3</w:t>
                  </w:r>
                  <w:r>
                    <w:rPr>
                      <w:rFonts w:hint="eastAsia"/>
                      <w:color w:val="000000" w:themeColor="text1"/>
                      <w:szCs w:val="21"/>
                      <w14:textFill>
                        <w14:solidFill>
                          <w14:schemeClr w14:val="tx1"/>
                        </w14:solidFill>
                      </w14:textFill>
                    </w:rPr>
                    <w:t>5</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50</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10</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胡杨建</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20</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20</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20</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30</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张宸玺</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15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35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0</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5</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40</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15</w:t>
                  </w:r>
                </w:p>
              </w:tc>
            </w:tr>
          </w:tbl>
          <w:p>
            <w:pPr>
              <w:adjustRightInd w:val="0"/>
              <w:snapToGrid w:val="0"/>
              <w:spacing w:line="460" w:lineRule="atLeast"/>
              <w:ind w:firstLine="210" w:firstLineChars="100"/>
              <w:rPr>
                <w:color w:val="0070C0"/>
                <w:szCs w:val="21"/>
              </w:rPr>
            </w:pPr>
            <w:r>
              <w:rPr>
                <w:color w:val="000000" w:themeColor="text1"/>
                <w:szCs w:val="21"/>
                <w14:textFill>
                  <w14:solidFill>
                    <w14:schemeClr w14:val="tx1"/>
                  </w14:solidFill>
                </w14:textFill>
              </w:rPr>
              <w:t>注：</w:t>
            </w:r>
            <w:r>
              <w:rPr>
                <w:rFonts w:hint="eastAsia"/>
                <w:color w:val="000000" w:themeColor="text1"/>
                <w:szCs w:val="21"/>
                <w14:textFill>
                  <w14:solidFill>
                    <w14:schemeClr w14:val="tx1"/>
                  </w14:solidFill>
                </w14:textFill>
              </w:rPr>
              <w:t xml:space="preserve"> 项目管理包括项目</w:t>
            </w:r>
            <w:r>
              <w:rPr>
                <w:color w:val="000000" w:themeColor="text1"/>
                <w:szCs w:val="21"/>
                <w14:textFill>
                  <w14:solidFill>
                    <w14:schemeClr w14:val="tx1"/>
                  </w14:solidFill>
                </w14:textFill>
              </w:rPr>
              <w:t>计划、报告、沟通与协调等。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tcPr>
          <w:p>
            <w:pPr>
              <w:rPr>
                <w:rFonts w:ascii="宋体"/>
                <w:b/>
                <w:szCs w:val="21"/>
              </w:rPr>
            </w:pPr>
            <w:r>
              <w:br w:type="page"/>
            </w:r>
            <w:r>
              <w:rPr>
                <w:rFonts w:hint="eastAsia" w:ascii="宋体"/>
                <w:b/>
                <w:szCs w:val="21"/>
              </w:rPr>
              <w:t>软件度量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软件代码行数（不包括注解行、空行和复用代码）：</w:t>
            </w:r>
          </w:p>
        </w:tc>
        <w:tc>
          <w:tcPr>
            <w:tcW w:w="3045" w:type="dxa"/>
          </w:tcPr>
          <w:p>
            <w:pPr>
              <w:spacing w:line="360" w:lineRule="atLeast"/>
              <w:jc w:val="center"/>
              <w:rPr>
                <w:rFonts w:hint="default" w:ascii="宋体" w:eastAsia="宋体"/>
                <w:szCs w:val="21"/>
                <w:lang w:val="en-US" w:eastAsia="zh-CN"/>
              </w:rPr>
            </w:pPr>
            <w:r>
              <w:rPr>
                <w:rFonts w:hint="eastAsia" w:ascii="宋体"/>
                <w:szCs w:val="21"/>
                <w:lang w:val="en-US" w:eastAsia="zh-CN"/>
              </w:rPr>
              <w:t>8555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复用</w:t>
            </w:r>
            <w:r>
              <w:rPr>
                <w:rFonts w:ascii="宋体"/>
                <w:szCs w:val="21"/>
              </w:rPr>
              <w:t>第三方</w:t>
            </w:r>
            <w:r>
              <w:rPr>
                <w:rFonts w:hint="eastAsia" w:ascii="宋体"/>
                <w:szCs w:val="21"/>
              </w:rPr>
              <w:t>代码行数：</w:t>
            </w:r>
          </w:p>
        </w:tc>
        <w:tc>
          <w:tcPr>
            <w:tcW w:w="3045" w:type="dxa"/>
          </w:tcPr>
          <w:p>
            <w:pPr>
              <w:spacing w:line="360" w:lineRule="atLeast"/>
              <w:jc w:val="center"/>
              <w:rPr>
                <w:rFonts w:hint="eastAsia" w:ascii="宋体" w:eastAsia="宋体"/>
                <w:szCs w:val="21"/>
                <w:lang w:val="en-US" w:eastAsia="zh-CN"/>
              </w:rPr>
            </w:pPr>
            <w:r>
              <w:rPr>
                <w:rFonts w:hint="eastAsia" w:asci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类的个数：</w:t>
            </w:r>
          </w:p>
        </w:tc>
        <w:tc>
          <w:tcPr>
            <w:tcW w:w="3045" w:type="dxa"/>
          </w:tcPr>
          <w:p>
            <w:pPr>
              <w:spacing w:line="360" w:lineRule="atLeast"/>
              <w:jc w:val="center"/>
              <w:rPr>
                <w:rFonts w:hint="default" w:ascii="宋体" w:eastAsia="宋体"/>
                <w:szCs w:val="21"/>
                <w:lang w:val="en-US" w:eastAsia="zh-CN"/>
              </w:rPr>
            </w:pPr>
            <w:r>
              <w:rPr>
                <w:rFonts w:hint="eastAsia" w:ascii="宋体"/>
                <w:szCs w:val="21"/>
                <w:lang w:val="en-US" w:eastAsia="zh-CN"/>
              </w:rPr>
              <w:t>21</w:t>
            </w:r>
          </w:p>
        </w:tc>
      </w:tr>
    </w:tbl>
    <w:p>
      <w:pPr>
        <w:rPr>
          <w:vanish/>
        </w:rPr>
      </w:pP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shd w:val="pct10" w:color="auto" w:fill="FFFFFF"/>
          </w:tcPr>
          <w:p>
            <w:pPr>
              <w:spacing w:line="360" w:lineRule="atLeast"/>
              <w:jc w:val="center"/>
              <w:rPr>
                <w:rFonts w:ascii="宋体"/>
                <w:b/>
                <w:szCs w:val="21"/>
              </w:rPr>
            </w:pPr>
            <w:r>
              <w:rPr>
                <w:rFonts w:hint="eastAsia" w:ascii="宋体"/>
                <w:b/>
                <w:szCs w:val="21"/>
              </w:rPr>
              <w:t>经验、教训和建议</w:t>
            </w:r>
          </w:p>
        </w:tc>
      </w:tr>
      <w:tr>
        <w:tblPrEx>
          <w:tblBorders>
            <w:top w:val="single" w:color="auto" w:sz="4"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92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60" w:lineRule="atLeast"/>
              <w:rPr>
                <w:rFonts w:hint="eastAsia"/>
                <w:szCs w:val="21"/>
              </w:rPr>
            </w:pPr>
            <w:r>
              <w:rPr>
                <w:rFonts w:hint="eastAsia"/>
                <w:szCs w:val="21"/>
                <w:lang w:val="en-US" w:eastAsia="zh-CN"/>
              </w:rPr>
              <w:t>1.</w:t>
            </w:r>
            <w:r>
              <w:rPr>
                <w:rFonts w:hint="eastAsia"/>
                <w:szCs w:val="21"/>
              </w:rPr>
              <w:t>细致化的任务进度安排对于任务完成非常重要。在项目开发过程中，需要提前规划并细化任务，合理分配工作量，以避免任务完成过程中出现问题和延迟。</w:t>
            </w:r>
          </w:p>
          <w:p>
            <w:pPr>
              <w:adjustRightInd w:val="0"/>
              <w:snapToGrid w:val="0"/>
              <w:spacing w:line="460" w:lineRule="atLeast"/>
              <w:rPr>
                <w:rFonts w:hint="eastAsia"/>
                <w:szCs w:val="21"/>
              </w:rPr>
            </w:pPr>
            <w:r>
              <w:rPr>
                <w:rFonts w:hint="eastAsia"/>
                <w:szCs w:val="21"/>
                <w:lang w:val="en-US" w:eastAsia="zh-CN"/>
              </w:rPr>
              <w:t>2.</w:t>
            </w:r>
            <w:r>
              <w:rPr>
                <w:rFonts w:hint="eastAsia"/>
                <w:szCs w:val="21"/>
              </w:rPr>
              <w:t>学习技术是持续发展的过程，特别对于缺乏知识基础的开发者而言，技术问题永远是主要挑战。因此，不断学习和提升技术能力是必要的，可以通过参加培训、自学、团队协作等方式来积累和分享技术知识。</w:t>
            </w:r>
          </w:p>
          <w:p>
            <w:pPr>
              <w:adjustRightInd w:val="0"/>
              <w:snapToGrid w:val="0"/>
              <w:spacing w:line="460" w:lineRule="atLeast"/>
              <w:rPr>
                <w:rFonts w:hint="eastAsia"/>
                <w:szCs w:val="21"/>
              </w:rPr>
            </w:pPr>
            <w:r>
              <w:rPr>
                <w:rFonts w:hint="eastAsia"/>
                <w:szCs w:val="21"/>
                <w:lang w:val="en-US" w:eastAsia="zh-CN"/>
              </w:rPr>
              <w:t>3.</w:t>
            </w:r>
            <w:r>
              <w:rPr>
                <w:rFonts w:hint="eastAsia"/>
                <w:szCs w:val="21"/>
              </w:rPr>
              <w:t>在小组开发过程中，及时的沟通和跟进是非常重要的。需要定期汇报进展情况、进行确认和同步，确保团队成员之间的协调和一致性。同时，分配任务时应该考虑各个任务的难度和工作量，并根据实际情况及时进行调整，以避免任务不均衡导致的问题。</w:t>
            </w:r>
          </w:p>
          <w:p>
            <w:pPr>
              <w:adjustRightInd w:val="0"/>
              <w:snapToGrid w:val="0"/>
              <w:spacing w:line="460" w:lineRule="atLeast"/>
              <w:rPr>
                <w:rFonts w:hint="eastAsia"/>
                <w:szCs w:val="21"/>
              </w:rPr>
            </w:pPr>
            <w:r>
              <w:rPr>
                <w:rFonts w:hint="eastAsia"/>
                <w:szCs w:val="21"/>
                <w:lang w:val="en-US" w:eastAsia="zh-CN"/>
              </w:rPr>
              <w:t>4.</w:t>
            </w:r>
            <w:r>
              <w:rPr>
                <w:rFonts w:hint="eastAsia"/>
                <w:szCs w:val="21"/>
              </w:rPr>
              <w:t>统一的编码标准可以提高代码可读性并减少对接难度。在团队开发中，制定一套统一的编码规范和标准，包括命名规范、注释规范、代码风格等，以确保团队成员之间的代码协同工作更加高效。</w:t>
            </w:r>
          </w:p>
          <w:p>
            <w:pPr>
              <w:adjustRightInd w:val="0"/>
              <w:snapToGrid w:val="0"/>
              <w:spacing w:line="460" w:lineRule="atLeast"/>
              <w:rPr>
                <w:rFonts w:hint="eastAsia"/>
                <w:szCs w:val="21"/>
              </w:rPr>
            </w:pPr>
            <w:r>
              <w:rPr>
                <w:rFonts w:hint="eastAsia"/>
                <w:szCs w:val="21"/>
                <w:lang w:val="en-US" w:eastAsia="zh-CN"/>
              </w:rPr>
              <w:t>5.</w:t>
            </w:r>
            <w:r>
              <w:rPr>
                <w:rFonts w:hint="eastAsia"/>
                <w:szCs w:val="21"/>
              </w:rPr>
              <w:t>提前进行交流沟通并预留好接口。特别是在涉及到前后端对接的部分，开发团队应提前进行需求分析和设计讨论，明确接口定义和传输数据的格式，减少后期对接时可能出现的问题和延迟。</w:t>
            </w:r>
          </w:p>
          <w:p>
            <w:pPr>
              <w:adjustRightInd w:val="0"/>
              <w:snapToGrid w:val="0"/>
              <w:spacing w:line="460" w:lineRule="atLeast"/>
              <w:rPr>
                <w:rFonts w:hint="eastAsia"/>
                <w:szCs w:val="21"/>
              </w:rPr>
            </w:pPr>
            <w:r>
              <w:rPr>
                <w:rFonts w:hint="eastAsia"/>
                <w:szCs w:val="21"/>
              </w:rPr>
              <w:t>借鉴前人的经验可以提高开发效率。在遇到问题时，可以参考已有的解决方案和技术文档，利用开源社区和互联网资源来节省开发时间。同时，也需要注意评估和验证所使用的解决方案是否适合当前项目的需求和环境。</w:t>
            </w:r>
          </w:p>
          <w:p>
            <w:pPr>
              <w:adjustRightInd w:val="0"/>
              <w:snapToGrid w:val="0"/>
              <w:spacing w:line="460" w:lineRule="atLeast"/>
              <w:rPr>
                <w:rFonts w:hint="eastAsia"/>
                <w:szCs w:val="21"/>
              </w:rPr>
            </w:pPr>
            <w:r>
              <w:rPr>
                <w:rFonts w:hint="eastAsia"/>
                <w:szCs w:val="21"/>
                <w:lang w:val="en-US" w:eastAsia="zh-CN"/>
              </w:rPr>
              <w:t>6.</w:t>
            </w:r>
            <w:r>
              <w:rPr>
                <w:rFonts w:hint="eastAsia"/>
                <w:szCs w:val="21"/>
              </w:rPr>
              <w:t>协调团队工作比个人编码更重要。在团队开发中，协调团队成员的工作进度、质量和内容的一致性至关重要。为了有效管理团队工作，需要随时跟进各开发人员的工作情况，及时解决可能导致问题的漏洞和延迟。</w:t>
            </w:r>
          </w:p>
          <w:p>
            <w:pPr>
              <w:adjustRightInd w:val="0"/>
              <w:snapToGrid w:val="0"/>
              <w:spacing w:line="460" w:lineRule="atLeast"/>
              <w:rPr>
                <w:rFonts w:hint="default" w:eastAsia="宋体"/>
                <w:szCs w:val="21"/>
                <w:lang w:val="en-US" w:eastAsia="zh-CN"/>
              </w:rPr>
            </w:pPr>
            <w:r>
              <w:rPr>
                <w:rFonts w:hint="eastAsia"/>
                <w:szCs w:val="21"/>
              </w:rPr>
              <w:t>这些经验和教训可以在类似的项目开发中更加顺利地完成任务，并提高团队的协作效率和项目</w:t>
            </w:r>
            <w:r>
              <w:rPr>
                <w:rFonts w:hint="eastAsia"/>
                <w:szCs w:val="21"/>
                <w:lang w:val="en-US" w:eastAsia="zh-CN"/>
              </w:rPr>
              <w:t>完成效果。</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rFonts w:hint="eastAsia"/>
                <w:szCs w:val="21"/>
              </w:rPr>
            </w:pPr>
          </w:p>
          <w:p>
            <w:pPr>
              <w:adjustRightInd w:val="0"/>
              <w:snapToGrid w:val="0"/>
              <w:spacing w:line="460" w:lineRule="atLeast"/>
              <w:rPr>
                <w:szCs w:val="21"/>
              </w:rPr>
            </w:pPr>
          </w:p>
        </w:tc>
      </w:tr>
    </w:tbl>
    <w:p/>
    <w:p>
      <w:r>
        <w:rPr>
          <w:rFonts w:hint="eastAsia"/>
        </w:rPr>
        <w:t>项</w:t>
      </w:r>
      <w:r>
        <w:t>目组各成员</w:t>
      </w:r>
      <w:r>
        <w:rPr>
          <w:rFonts w:hint="eastAsia"/>
        </w:rPr>
        <w:t>签</w:t>
      </w:r>
      <w:r>
        <w:t>字：</w:t>
      </w:r>
    </w:p>
    <w:p>
      <w:r>
        <w:rPr>
          <w:rFonts w:hint="eastAsia"/>
        </w:rPr>
        <w:t>张宸玺</w:t>
      </w:r>
    </w:p>
    <w:p>
      <w:pPr>
        <w:rPr>
          <w:rFonts w:hint="eastAsia"/>
        </w:rPr>
      </w:pPr>
      <w:r>
        <w:rPr>
          <w:rFonts w:hint="eastAsia"/>
        </w:rPr>
        <w:t>魏世泽</w:t>
      </w:r>
      <w:bookmarkStart w:id="0" w:name="_GoBack"/>
      <w:bookmarkEnd w:id="0"/>
    </w:p>
    <w:p>
      <w:pPr>
        <w:rPr>
          <w:rFonts w:hint="eastAsia"/>
        </w:rPr>
      </w:pPr>
      <w:r>
        <w:rPr>
          <w:rFonts w:hint="eastAsia"/>
        </w:rPr>
        <w:t>竺天灏</w:t>
      </w:r>
    </w:p>
    <w:p>
      <w:pPr>
        <w:rPr>
          <w:rFonts w:hint="eastAsia"/>
        </w:rPr>
      </w:pPr>
      <w:r>
        <w:rPr>
          <w:rFonts w:hint="eastAsia"/>
        </w:rPr>
        <w:t>胡杨建</w:t>
      </w:r>
    </w:p>
    <w:p>
      <w:pPr>
        <w:rPr>
          <w:rFonts w:hint="eastAsia" w:eastAsia="宋体"/>
          <w:lang w:val="en-US" w:eastAsia="zh-CN"/>
        </w:rPr>
      </w:pPr>
    </w:p>
    <w:sectPr>
      <w:pgSz w:w="11906" w:h="16838"/>
      <w:pgMar w:top="1134" w:right="1134"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F1ECB"/>
    <w:multiLevelType w:val="singleLevel"/>
    <w:tmpl w:val="9B5F1ECB"/>
    <w:lvl w:ilvl="0" w:tentative="0">
      <w:start w:val="4"/>
      <w:numFmt w:val="decimal"/>
      <w:lvlText w:val="%1."/>
      <w:lvlJc w:val="left"/>
      <w:pPr>
        <w:tabs>
          <w:tab w:val="left" w:pos="312"/>
        </w:tabs>
      </w:pPr>
    </w:lvl>
  </w:abstractNum>
  <w:abstractNum w:abstractNumId="1">
    <w:nsid w:val="CE1C31F4"/>
    <w:multiLevelType w:val="singleLevel"/>
    <w:tmpl w:val="CE1C31F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kNjRkZDllYmJhNjQ2ZTZlYzJmZGQzOWM3MzhhMzAifQ=="/>
  </w:docVars>
  <w:rsids>
    <w:rsidRoot w:val="00056DC3"/>
    <w:rsid w:val="000520B9"/>
    <w:rsid w:val="00056DC3"/>
    <w:rsid w:val="00086B26"/>
    <w:rsid w:val="000B62BA"/>
    <w:rsid w:val="000E6E61"/>
    <w:rsid w:val="000F2567"/>
    <w:rsid w:val="00141DB7"/>
    <w:rsid w:val="001C0B35"/>
    <w:rsid w:val="0021315C"/>
    <w:rsid w:val="00213715"/>
    <w:rsid w:val="002313C9"/>
    <w:rsid w:val="002B7CAA"/>
    <w:rsid w:val="002E392C"/>
    <w:rsid w:val="00333F36"/>
    <w:rsid w:val="003B40D6"/>
    <w:rsid w:val="003F4FF9"/>
    <w:rsid w:val="004201A1"/>
    <w:rsid w:val="004B14A3"/>
    <w:rsid w:val="00514B90"/>
    <w:rsid w:val="00522AB7"/>
    <w:rsid w:val="00535ED2"/>
    <w:rsid w:val="00560696"/>
    <w:rsid w:val="00582955"/>
    <w:rsid w:val="005C1E5C"/>
    <w:rsid w:val="005C5B06"/>
    <w:rsid w:val="005F00B9"/>
    <w:rsid w:val="005F1980"/>
    <w:rsid w:val="006265D9"/>
    <w:rsid w:val="006B659F"/>
    <w:rsid w:val="006C05F4"/>
    <w:rsid w:val="006D710E"/>
    <w:rsid w:val="00741A6E"/>
    <w:rsid w:val="0078028D"/>
    <w:rsid w:val="00797025"/>
    <w:rsid w:val="007F221A"/>
    <w:rsid w:val="00826C78"/>
    <w:rsid w:val="008819CF"/>
    <w:rsid w:val="008827E7"/>
    <w:rsid w:val="008C214A"/>
    <w:rsid w:val="00955D2E"/>
    <w:rsid w:val="009B7A4A"/>
    <w:rsid w:val="00AE6595"/>
    <w:rsid w:val="00B056A3"/>
    <w:rsid w:val="00B46AE3"/>
    <w:rsid w:val="00B672BA"/>
    <w:rsid w:val="00BD4912"/>
    <w:rsid w:val="00DD4EFB"/>
    <w:rsid w:val="00E71C29"/>
    <w:rsid w:val="00EA385C"/>
    <w:rsid w:val="00EC23B3"/>
    <w:rsid w:val="00FB218E"/>
    <w:rsid w:val="00FB2B9D"/>
    <w:rsid w:val="00FC6628"/>
    <w:rsid w:val="04650EDF"/>
    <w:rsid w:val="18850C05"/>
    <w:rsid w:val="18B15E7C"/>
    <w:rsid w:val="210B1ADF"/>
    <w:rsid w:val="272E1C2E"/>
    <w:rsid w:val="27661C23"/>
    <w:rsid w:val="2D93355C"/>
    <w:rsid w:val="31E5467D"/>
    <w:rsid w:val="3426434C"/>
    <w:rsid w:val="3C357354"/>
    <w:rsid w:val="3FF3732F"/>
    <w:rsid w:val="461A6209"/>
    <w:rsid w:val="46A62763"/>
    <w:rsid w:val="47AE4CF1"/>
    <w:rsid w:val="60F56868"/>
    <w:rsid w:val="63CE2288"/>
    <w:rsid w:val="6B1159BF"/>
    <w:rsid w:val="707D61BD"/>
    <w:rsid w:val="70BE0750"/>
    <w:rsid w:val="77017493"/>
    <w:rsid w:val="78B418D7"/>
    <w:rsid w:val="7F45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link w:val="3"/>
    <w:uiPriority w:val="0"/>
    <w:rPr>
      <w:kern w:val="2"/>
      <w:sz w:val="18"/>
      <w:szCs w:val="18"/>
    </w:rPr>
  </w:style>
  <w:style w:type="character" w:customStyle="1" w:styleId="9">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ecust</Company>
  <Pages>3</Pages>
  <Words>1499</Words>
  <Characters>1658</Characters>
  <Lines>2</Lines>
  <Paragraphs>1</Paragraphs>
  <TotalTime>1</TotalTime>
  <ScaleCrop>false</ScaleCrop>
  <LinksUpToDate>false</LinksUpToDate>
  <CharactersWithSpaces>1716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2020-09-03T11:04:00Z</dcterms:created>
  <dc:creator>bjshen</dc:creator>
  <cp:lastModifiedBy>张宸玺</cp:lastModifiedBy>
  <dcterms:modified xsi:type="dcterms:W3CDTF">2023-06-17T06:25:12Z</dcterms:modified>
  <dc:title>初始阶段递交工件：</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32C0C2F6D5AC46988B8A2BD4EB2223F5_13</vt:lpwstr>
  </property>
</Properties>
</file>