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 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final body of work is in the file “Documentation unHACK.pdf” . This is the “Print PDF” output of the documentation written in InDesign.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folders in this directory, contain soft copies of the artifacts used and created.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“Balsamiq” folder has the call-flow and mockup in the file “FinalSubmission.01.bmml”.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“In Design Files” contains the soft copy of the documentation in the “Documentation.indd” file.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“Visio Files” folder has the Information Architecture and other analysis in the file “InformationArchitecture.vsd”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“Photoshop File” has the High Resolution screen files in the  file unHACK.psd.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ReadMe.txt.docx</dc:title>
</cp:coreProperties>
</file>