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以太坊网络架构解析</w:t>
      </w:r>
    </w:p>
    <w:p>
      <w:r>
        <w:t>姓名</w:t>
      </w:r>
      <w:r>
        <w:t>：</w:t>
      </w:r>
      <w:r>
        <w:t>刘晓赫</w:t>
      </w:r>
      <w:r>
        <w:br w:type="textWrapping"/>
      </w:r>
      <w:r>
        <w:t>时间：2018年</w:t>
      </w:r>
      <w:r>
        <w:t>10</w:t>
      </w:r>
      <w:r>
        <w:t>月12日</w:t>
      </w:r>
    </w:p>
    <w:p>
      <w:r>
        <w:t>学号：2017104123</w:t>
      </w:r>
    </w:p>
    <w:p>
      <w:pPr>
        <w:rPr>
          <w:rFonts w:hint="eastAsia"/>
        </w:rPr>
      </w:pPr>
      <w:r>
        <w:t>项目位置：</w:t>
      </w:r>
      <w:r>
        <w:rPr>
          <w:rFonts w:hint="eastAsia"/>
        </w:rPr>
        <w:fldChar w:fldCharType="begin"/>
      </w:r>
      <w:r>
        <w:rPr>
          <w:rFonts w:hint="eastAsia"/>
        </w:rPr>
        <w:instrText xml:space="preserve"> HYPERLINK "https://github.com/ethereum/go-ethereum" </w:instrText>
      </w:r>
      <w:r>
        <w:rPr>
          <w:rFonts w:hint="eastAsia"/>
        </w:rPr>
        <w:fldChar w:fldCharType="separate"/>
      </w:r>
      <w:r>
        <w:rPr>
          <w:rStyle w:val="12"/>
          <w:rFonts w:hint="eastAsia"/>
        </w:rPr>
        <w:t>https://github.com/ethereum/go-ethereum</w:t>
      </w:r>
      <w:r>
        <w:rPr>
          <w:rFonts w:hint="eastAsia"/>
        </w:rPr>
        <w:fldChar w:fldCharType="end"/>
      </w:r>
    </w:p>
    <w:p>
      <w:pPr>
        <w:rPr>
          <w:rFonts w:hint="eastAsia"/>
        </w:rPr>
      </w:pPr>
    </w:p>
    <w:p>
      <w:pPr>
        <w:pStyle w:val="4"/>
        <w:keepNext w:val="0"/>
        <w:keepLines w:val="0"/>
        <w:widowControl/>
        <w:suppressLineNumbers w:val="0"/>
        <w:spacing w:before="0" w:beforeAutospacing="0" w:after="200" w:afterAutospacing="0" w:line="20" w:lineRule="atLeast"/>
        <w:rPr>
          <w:rFonts w:hint="default" w:ascii="Open Sans" w:hAnsi="Open Sans" w:eastAsia="Open Sans" w:cs="Open Sans"/>
        </w:rPr>
      </w:pPr>
      <w:r>
        <w:rPr>
          <w:rFonts w:hint="default" w:ascii="Open Sans" w:hAnsi="Open Sans" w:eastAsia="Open Sans" w:cs="Open Sans"/>
        </w:rPr>
        <w:t>0x00 前言</w:t>
      </w:r>
    </w:p>
    <w:p>
      <w:pPr>
        <w:pStyle w:val="9"/>
        <w:keepNext w:val="0"/>
        <w:keepLines w:val="0"/>
        <w:widowControl/>
        <w:suppressLineNumbers w:val="0"/>
        <w:spacing w:before="336" w:beforeAutospacing="0" w:after="336" w:afterAutospacing="0"/>
        <w:ind w:left="0" w:right="0"/>
      </w:pPr>
      <w:r>
        <w:t>区块链的火热程度一直以直线上升，其中以区块链 2.0 —— 以太坊为代表，不断的为传统行业带来革新，同时也推动区块链技术发展。</w:t>
      </w:r>
    </w:p>
    <w:p>
      <w:pPr>
        <w:pStyle w:val="9"/>
        <w:keepNext w:val="0"/>
        <w:keepLines w:val="0"/>
        <w:widowControl/>
        <w:suppressLineNumbers w:val="0"/>
        <w:spacing w:before="336" w:beforeAutospacing="0" w:after="336" w:afterAutospacing="0"/>
        <w:ind w:left="0" w:right="0"/>
      </w:pPr>
      <w:r>
        <w:t>区块链是一种分布式数据存储、点对点传输、共识机制、加密算法等计算机技术的新型应用模式，这是一个典型的去中心化应用，建立在 p2p 网络之上；本文以学习和分析以太坊运作原理为目的，将以太坊网络架构作为一个切入点，逐步深入分析，最终对以太坊网络架构有个大致的了解。</w:t>
      </w:r>
    </w:p>
    <w:p>
      <w:pPr>
        <w:pStyle w:val="9"/>
        <w:keepNext w:val="0"/>
        <w:keepLines w:val="0"/>
        <w:widowControl/>
        <w:suppressLineNumbers w:val="0"/>
        <w:spacing w:before="336" w:beforeAutospacing="0" w:after="336" w:afterAutospacing="0"/>
        <w:ind w:left="0" w:right="0"/>
      </w:pPr>
      <w:r>
        <w:t>通过学习以太坊网络架构，可以更容易的对网络部分的源码进行审计，便于后续的协议分析，来发现未知的安全隐患；除此之外，目前基于 p2p 网络的成熟的应用非常少，借助分析以太坊网络架构的机会，可以学习一套成熟的 p2p 网络运行架构。</w:t>
      </w:r>
    </w:p>
    <w:p>
      <w:pPr>
        <w:pStyle w:val="9"/>
        <w:keepNext w:val="0"/>
        <w:keepLines w:val="0"/>
        <w:widowControl/>
        <w:suppressLineNumbers w:val="0"/>
        <w:spacing w:before="336" w:beforeAutospacing="0" w:after="336" w:afterAutospacing="0"/>
        <w:ind w:left="0" w:right="0"/>
      </w:pPr>
      <w:r>
        <w:t>本文侧重于数据链路的建立和交互，不涉及网络模块中的节点发现、区块同步、广播等功能模块。</w:t>
      </w:r>
    </w:p>
    <w:p>
      <w:pPr>
        <w:pStyle w:val="4"/>
        <w:keepNext w:val="0"/>
        <w:keepLines w:val="0"/>
        <w:widowControl/>
        <w:suppressLineNumbers w:val="0"/>
        <w:spacing w:before="0" w:beforeAutospacing="0" w:after="200" w:afterAutospacing="0" w:line="20" w:lineRule="atLeast"/>
        <w:rPr>
          <w:rFonts w:hint="default" w:ascii="Open Sans" w:hAnsi="Open Sans" w:eastAsia="Open Sans" w:cs="Open Sans"/>
        </w:rPr>
      </w:pPr>
      <w:r>
        <w:rPr>
          <w:rFonts w:hint="default" w:ascii="Open Sans" w:hAnsi="Open Sans" w:eastAsia="Open Sans" w:cs="Open Sans"/>
        </w:rPr>
        <w:t>0x01 目录</w:t>
      </w:r>
    </w:p>
    <w:p>
      <w:pPr>
        <w:numPr>
          <w:ilvl w:val="0"/>
          <w:numId w:val="1"/>
        </w:numPr>
        <w:ind w:left="425" w:leftChars="0" w:hanging="425" w:firstLineChars="0"/>
      </w:pPr>
      <w:r>
        <w:t>Geth 启动</w:t>
      </w:r>
    </w:p>
    <w:p>
      <w:pPr>
        <w:numPr>
          <w:ilvl w:val="0"/>
          <w:numId w:val="1"/>
        </w:numPr>
        <w:ind w:left="425" w:leftChars="0" w:hanging="425" w:firstLineChars="0"/>
      </w:pPr>
      <w:r>
        <w:t>网络架构</w:t>
      </w:r>
    </w:p>
    <w:p>
      <w:pPr>
        <w:numPr>
          <w:ilvl w:val="0"/>
          <w:numId w:val="1"/>
        </w:numPr>
        <w:ind w:left="425" w:leftChars="0" w:hanging="425" w:firstLineChars="0"/>
      </w:pPr>
      <w:r>
        <w:t>共享密钥</w:t>
      </w:r>
    </w:p>
    <w:p>
      <w:pPr>
        <w:numPr>
          <w:ilvl w:val="0"/>
          <w:numId w:val="1"/>
        </w:numPr>
        <w:ind w:left="425" w:leftChars="0" w:hanging="425" w:firstLineChars="0"/>
      </w:pPr>
      <w:r>
        <w:t>RLPXFrameRW 帧</w:t>
      </w:r>
    </w:p>
    <w:p>
      <w:pPr>
        <w:numPr>
          <w:ilvl w:val="0"/>
          <w:numId w:val="1"/>
        </w:numPr>
        <w:ind w:left="425" w:leftChars="0" w:hanging="425" w:firstLineChars="0"/>
      </w:pPr>
      <w:r>
        <w:t>RLP 编码</w:t>
      </w:r>
    </w:p>
    <w:p>
      <w:pPr>
        <w:numPr>
          <w:ilvl w:val="0"/>
          <w:numId w:val="1"/>
        </w:numPr>
        <w:ind w:left="425" w:leftChars="0" w:hanging="425" w:firstLineChars="0"/>
      </w:pPr>
      <w:r>
        <w:t>LES 协议</w:t>
      </w:r>
    </w:p>
    <w:p>
      <w:pPr>
        <w:numPr>
          <w:ilvl w:val="0"/>
          <w:numId w:val="1"/>
        </w:numPr>
        <w:ind w:left="425" w:leftChars="0" w:hanging="425" w:firstLineChars="0"/>
      </w:pPr>
      <w:r>
        <w:t>总结</w:t>
      </w:r>
    </w:p>
    <w:p>
      <w:pPr>
        <w:pStyle w:val="9"/>
        <w:keepNext w:val="0"/>
        <w:keepLines w:val="0"/>
        <w:widowControl/>
        <w:suppressLineNumbers w:val="0"/>
        <w:spacing w:before="336" w:beforeAutospacing="0" w:after="336" w:afterAutospacing="0"/>
        <w:ind w:left="0" w:right="0"/>
      </w:pPr>
      <w:r>
        <w:t>其中第 3、4、5 三个小节是第 2 节「网络架构」的子内容，作为详细的补充。</w:t>
      </w:r>
    </w:p>
    <w:p>
      <w:pPr>
        <w:pStyle w:val="4"/>
        <w:keepNext w:val="0"/>
        <w:keepLines w:val="0"/>
        <w:widowControl/>
        <w:suppressLineNumbers w:val="0"/>
        <w:spacing w:before="0" w:beforeAutospacing="0" w:after="200" w:afterAutospacing="0" w:line="20" w:lineRule="atLeast"/>
        <w:rPr>
          <w:rFonts w:hint="default" w:ascii="Open Sans" w:hAnsi="Open Sans" w:eastAsia="Open Sans" w:cs="Open Sans"/>
        </w:rPr>
      </w:pPr>
      <w:r>
        <w:rPr>
          <w:rFonts w:hint="default" w:ascii="Open Sans" w:hAnsi="Open Sans" w:eastAsia="Open Sans" w:cs="Open Sans"/>
        </w:rPr>
        <w:t>0x02 Geth 启动</w:t>
      </w:r>
    </w:p>
    <w:p>
      <w:pPr>
        <w:pStyle w:val="9"/>
        <w:keepNext w:val="0"/>
        <w:keepLines w:val="0"/>
        <w:widowControl/>
        <w:suppressLineNumbers w:val="0"/>
        <w:spacing w:before="336" w:beforeAutospacing="0" w:after="336" w:afterAutospacing="0"/>
        <w:ind w:left="0" w:right="0"/>
      </w:pPr>
      <w:r>
        <w:t>在介绍以太坊网络架构之前，首先简单分析下 Geth 的整体启动流程，便于后续的理解和分析。</w:t>
      </w:r>
    </w:p>
    <w:p>
      <w:pPr>
        <w:pStyle w:val="9"/>
        <w:keepNext w:val="0"/>
        <w:keepLines w:val="0"/>
        <w:widowControl/>
        <w:suppressLineNumbers w:val="0"/>
        <w:spacing w:before="336" w:beforeAutospacing="0" w:after="336" w:afterAutospacing="0"/>
        <w:ind w:left="0" w:right="0"/>
      </w:pPr>
      <w:r>
        <w:rPr>
          <w:rStyle w:val="11"/>
          <w:b/>
        </w:rPr>
        <w:t>以太坊源码目录</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tree -d -L 1</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accounts                账号相关</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bmt                     实现二叉merkle树</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build                   编译生成的程序</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cmd                     geth程序主体</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common                  工具函数库</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consensus               共识算法</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console                 交互式命令</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containers              docker 支持相关</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contracts               合约相关</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core                    以太坊核心部分</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crypto                  加密函数库</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dashboard               统计</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eth                     以太坊协议</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ethclient               以太坊RPC客户端</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ethdb                   底层存储</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ethstats                统计报告</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event                   事件处理</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internal                RPC调用</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les                     轻量级子协议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light                   轻客户端部分功能</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log                     日志模块</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metrics                 服务监控相关</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miner                   挖矿相关</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mobile                  geth的移动端API</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node                    接口节点</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p2p                     p2p网络协议</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params                  一些预设参数值</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rlp                     RLP系列化格式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rpc                     RPC接口</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signer                  签名相关</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swarm                   分布式存储</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tests                   以太坊JSON测试</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trie                    Merkle Patricia实现</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vendor                  一些扩展库</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whisper                 分布式消息</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35 directories</w:t>
      </w:r>
    </w:p>
    <w:p>
      <w:pPr>
        <w:pStyle w:val="9"/>
        <w:keepNext w:val="0"/>
        <w:keepLines w:val="0"/>
        <w:widowControl/>
        <w:suppressLineNumbers w:val="0"/>
        <w:spacing w:before="336" w:beforeAutospacing="0" w:after="336" w:afterAutospacing="0"/>
        <w:ind w:left="0" w:right="0"/>
      </w:pPr>
      <w:r>
        <w:rPr>
          <w:rStyle w:val="11"/>
          <w:b/>
        </w:rPr>
        <w:t>初始化工作</w:t>
      </w:r>
    </w:p>
    <w:p>
      <w:pPr>
        <w:pStyle w:val="9"/>
        <w:keepNext w:val="0"/>
        <w:keepLines w:val="0"/>
        <w:widowControl/>
        <w:suppressLineNumbers w:val="0"/>
        <w:spacing w:before="336" w:beforeAutospacing="0" w:after="336" w:afterAutospacing="0"/>
        <w:ind w:left="0" w:right="0"/>
      </w:pPr>
      <w:r>
        <w:t>Geth 的 </w:t>
      </w:r>
      <w:r>
        <w:rPr>
          <w:rStyle w:val="13"/>
          <w:rFonts w:hint="default" w:ascii="Inconsolata" w:hAnsi="Inconsolata" w:eastAsia="Inconsolata" w:cs="Inconsolata"/>
          <w:color w:val="F8F8F2"/>
          <w:sz w:val="17"/>
          <w:szCs w:val="17"/>
          <w:bdr w:val="none" w:color="auto" w:sz="0" w:space="0"/>
          <w:shd w:val="clear" w:fill="22313F"/>
        </w:rPr>
        <w:t>main()</w:t>
      </w:r>
      <w:r>
        <w:t> 函数非常的简洁，通过 </w:t>
      </w:r>
      <w:r>
        <w:rPr>
          <w:rStyle w:val="13"/>
          <w:rFonts w:hint="default" w:ascii="Inconsolata" w:hAnsi="Inconsolata" w:eastAsia="Inconsolata" w:cs="Inconsolata"/>
          <w:color w:val="F8F8F2"/>
          <w:sz w:val="17"/>
          <w:szCs w:val="17"/>
          <w:bdr w:val="none" w:color="auto" w:sz="0" w:space="0"/>
          <w:shd w:val="clear" w:fill="22313F"/>
        </w:rPr>
        <w:t>app.Run()</w:t>
      </w:r>
      <w:r>
        <w:t> 来启动程序：</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66D9EF"/>
          <w:sz w:val="18"/>
          <w:szCs w:val="18"/>
          <w:bdr w:val="none" w:color="auto" w:sz="0" w:space="0"/>
          <w:shd w:val="clear" w:fill="22313F"/>
        </w:rPr>
        <w:t>[./cmd/geth/main.go]</w:t>
      </w:r>
      <w:r>
        <w:rPr>
          <w:rFonts w:hint="default" w:ascii="Inconsolata" w:hAnsi="Inconsolata" w:eastAsia="Inconsolata" w:cs="Inconsolata"/>
          <w:color w:val="A6E22E"/>
          <w:sz w:val="18"/>
          <w:szCs w:val="18"/>
          <w:bdr w:val="none" w:color="auto" w:sz="0" w:space="0"/>
          <w:shd w:val="clear" w:fill="22313F"/>
        </w:rPr>
        <w:t>func main()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if err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app.Run(os.Args); err != nil {        fmt.Fprintln(os.Stderr, err)        os.Exit(1)    }</w:t>
      </w:r>
      <w:r>
        <w:rPr>
          <w:rFonts w:hint="default" w:ascii="Inconsolata" w:hAnsi="Inconsolata" w:eastAsia="Inconsolata" w:cs="Inconsolata"/>
          <w:color w:val="A6E22E"/>
          <w:sz w:val="18"/>
          <w:szCs w:val="18"/>
          <w:bdr w:val="none" w:color="auto" w:sz="0" w:space="0"/>
          <w:shd w:val="clear" w:fill="22313F"/>
        </w:rPr>
        <w:t>}</w:t>
      </w:r>
    </w:p>
    <w:p>
      <w:pPr>
        <w:pStyle w:val="9"/>
        <w:keepNext w:val="0"/>
        <w:keepLines w:val="0"/>
        <w:widowControl/>
        <w:suppressLineNumbers w:val="0"/>
        <w:spacing w:before="336" w:beforeAutospacing="0" w:after="336" w:afterAutospacing="0"/>
        <w:ind w:left="0" w:right="0"/>
      </w:pPr>
      <w:r>
        <w:t>其简洁是得力于 Geth 使用了 </w:t>
      </w:r>
      <w:r>
        <w:rPr>
          <w:rStyle w:val="13"/>
          <w:rFonts w:hint="default" w:ascii="Inconsolata" w:hAnsi="Inconsolata" w:eastAsia="Inconsolata" w:cs="Inconsolata"/>
          <w:color w:val="F8F8F2"/>
          <w:sz w:val="17"/>
          <w:szCs w:val="17"/>
          <w:bdr w:val="none" w:color="auto" w:sz="0" w:space="0"/>
          <w:shd w:val="clear" w:fill="22313F"/>
        </w:rPr>
        <w:t>gopkg.in/urfave/cli.v1</w:t>
      </w:r>
      <w:r>
        <w:t> 扩展包，该扩展包用于管理程序的启动，以及命令行解析，其中 </w:t>
      </w:r>
      <w:r>
        <w:rPr>
          <w:rStyle w:val="13"/>
          <w:rFonts w:hint="default" w:ascii="Inconsolata" w:hAnsi="Inconsolata" w:eastAsia="Inconsolata" w:cs="Inconsolata"/>
          <w:color w:val="F8F8F2"/>
          <w:sz w:val="17"/>
          <w:szCs w:val="17"/>
          <w:bdr w:val="none" w:color="auto" w:sz="0" w:space="0"/>
          <w:shd w:val="clear" w:fill="22313F"/>
        </w:rPr>
        <w:t>app</w:t>
      </w:r>
      <w:r>
        <w:t> 是该扩展包的一个实例。</w:t>
      </w:r>
    </w:p>
    <w:p>
      <w:pPr>
        <w:pStyle w:val="9"/>
        <w:keepNext w:val="0"/>
        <w:keepLines w:val="0"/>
        <w:widowControl/>
        <w:suppressLineNumbers w:val="0"/>
        <w:spacing w:before="336" w:beforeAutospacing="0" w:after="336" w:afterAutospacing="0"/>
        <w:ind w:left="0" w:right="0"/>
      </w:pPr>
      <w:r>
        <w:t>在 Go 语言中，在有 </w:t>
      </w:r>
      <w:r>
        <w:rPr>
          <w:rStyle w:val="13"/>
          <w:rFonts w:hint="default" w:ascii="Inconsolata" w:hAnsi="Inconsolata" w:eastAsia="Inconsolata" w:cs="Inconsolata"/>
          <w:color w:val="F8F8F2"/>
          <w:sz w:val="17"/>
          <w:szCs w:val="17"/>
          <w:bdr w:val="none" w:color="auto" w:sz="0" w:space="0"/>
          <w:shd w:val="clear" w:fill="22313F"/>
        </w:rPr>
        <w:t>init()</w:t>
      </w:r>
      <w:r>
        <w:t> 函数的情况下，会默认先调用 </w:t>
      </w:r>
      <w:r>
        <w:rPr>
          <w:rStyle w:val="13"/>
          <w:rFonts w:hint="default" w:ascii="Inconsolata" w:hAnsi="Inconsolata" w:eastAsia="Inconsolata" w:cs="Inconsolata"/>
          <w:color w:val="F8F8F2"/>
          <w:sz w:val="17"/>
          <w:szCs w:val="17"/>
          <w:bdr w:val="none" w:color="auto" w:sz="0" w:space="0"/>
          <w:shd w:val="clear" w:fill="22313F"/>
        </w:rPr>
        <w:t>init()</w:t>
      </w:r>
      <w:r>
        <w:t> 函数，然后再调用 </w:t>
      </w:r>
      <w:r>
        <w:rPr>
          <w:rStyle w:val="13"/>
          <w:rFonts w:hint="default" w:ascii="Inconsolata" w:hAnsi="Inconsolata" w:eastAsia="Inconsolata" w:cs="Inconsolata"/>
          <w:color w:val="F8F8F2"/>
          <w:sz w:val="17"/>
          <w:szCs w:val="17"/>
          <w:bdr w:val="none" w:color="auto" w:sz="0" w:space="0"/>
          <w:shd w:val="clear" w:fill="22313F"/>
        </w:rPr>
        <w:t>main()</w:t>
      </w:r>
      <w:r>
        <w:t> 函数；Geth 几乎在 </w:t>
      </w:r>
      <w:r>
        <w:rPr>
          <w:rStyle w:val="13"/>
          <w:rFonts w:hint="default" w:ascii="Inconsolata" w:hAnsi="Inconsolata" w:eastAsia="Inconsolata" w:cs="Inconsolata"/>
          <w:color w:val="F8F8F2"/>
          <w:sz w:val="17"/>
          <w:szCs w:val="17"/>
          <w:bdr w:val="none" w:color="auto" w:sz="0" w:space="0"/>
          <w:shd w:val="clear" w:fill="22313F"/>
        </w:rPr>
        <w:t>./cmd/geth/main.go#init()</w:t>
      </w:r>
      <w:r>
        <w:t> 中完成了所有的初始化操作：设置程序的子命令集，设置程序入口函数等，下面看下 </w:t>
      </w:r>
      <w:r>
        <w:rPr>
          <w:rStyle w:val="13"/>
          <w:rFonts w:hint="default" w:ascii="Inconsolata" w:hAnsi="Inconsolata" w:eastAsia="Inconsolata" w:cs="Inconsolata"/>
          <w:color w:val="F8F8F2"/>
          <w:sz w:val="17"/>
          <w:szCs w:val="17"/>
          <w:bdr w:val="none" w:color="auto" w:sz="0" w:space="0"/>
          <w:shd w:val="clear" w:fill="22313F"/>
        </w:rPr>
        <w:t>init()</w:t>
      </w:r>
      <w:r>
        <w:t> 函数片段：</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66D9EF"/>
          <w:sz w:val="18"/>
          <w:szCs w:val="18"/>
          <w:bdr w:val="none" w:color="auto" w:sz="0" w:space="0"/>
          <w:shd w:val="clear" w:fill="22313F"/>
        </w:rPr>
        <w:t>[./cmd/geth/main.go]</w:t>
      </w:r>
      <w:r>
        <w:rPr>
          <w:rFonts w:hint="default" w:ascii="Inconsolata" w:hAnsi="Inconsolata" w:eastAsia="Inconsolata" w:cs="Inconsolata"/>
          <w:color w:val="A6E22E"/>
          <w:sz w:val="18"/>
          <w:szCs w:val="18"/>
          <w:bdr w:val="none" w:color="auto" w:sz="0" w:space="0"/>
          <w:shd w:val="clear" w:fill="22313F"/>
        </w:rPr>
        <w:t>func init()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 Initialize the CLI app and start Geth</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app.Action</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geth    app.HideVersion = true // we have a command to print the version     app.Copyright = "Copyright 2013-2018 The go-ethereum Authors"    app.Commands = []cli.Command{        // See chaincmd.go:        initCommand,        importCommand,        exportCommand,        importPreimagesCommand,        ...    }    ...</w:t>
      </w:r>
      <w:r>
        <w:rPr>
          <w:rFonts w:hint="default" w:ascii="Inconsolata" w:hAnsi="Inconsolata" w:eastAsia="Inconsolata" w:cs="Inconsolata"/>
          <w:color w:val="A6E22E"/>
          <w:sz w:val="18"/>
          <w:szCs w:val="18"/>
          <w:bdr w:val="none" w:color="auto" w:sz="0" w:space="0"/>
          <w:shd w:val="clear" w:fill="22313F"/>
        </w:rPr>
        <w:t>}</w:t>
      </w:r>
    </w:p>
    <w:p>
      <w:pPr>
        <w:pStyle w:val="9"/>
        <w:keepNext w:val="0"/>
        <w:keepLines w:val="0"/>
        <w:widowControl/>
        <w:suppressLineNumbers w:val="0"/>
        <w:spacing w:before="336" w:beforeAutospacing="0" w:after="336" w:afterAutospacing="0"/>
        <w:ind w:left="0" w:right="0"/>
      </w:pPr>
      <w:r>
        <w:t>在以上代码中，预设了 </w:t>
      </w:r>
      <w:r>
        <w:rPr>
          <w:rStyle w:val="13"/>
          <w:rFonts w:hint="default" w:ascii="Inconsolata" w:hAnsi="Inconsolata" w:eastAsia="Inconsolata" w:cs="Inconsolata"/>
          <w:color w:val="F8F8F2"/>
          <w:sz w:val="17"/>
          <w:szCs w:val="17"/>
          <w:bdr w:val="none" w:color="auto" w:sz="0" w:space="0"/>
          <w:shd w:val="clear" w:fill="22313F"/>
        </w:rPr>
        <w:t>app</w:t>
      </w:r>
      <w:r>
        <w:t> 实例的值，其中 </w:t>
      </w:r>
      <w:r>
        <w:rPr>
          <w:rStyle w:val="13"/>
          <w:rFonts w:hint="default" w:ascii="Inconsolata" w:hAnsi="Inconsolata" w:eastAsia="Inconsolata" w:cs="Inconsolata"/>
          <w:color w:val="F8F8F2"/>
          <w:sz w:val="17"/>
          <w:szCs w:val="17"/>
          <w:bdr w:val="none" w:color="auto" w:sz="0" w:space="0"/>
          <w:shd w:val="clear" w:fill="22313F"/>
        </w:rPr>
        <w:t>app.Action = geth</w:t>
      </w:r>
      <w:r>
        <w:t> 作为 </w:t>
      </w:r>
      <w:r>
        <w:rPr>
          <w:rStyle w:val="13"/>
          <w:rFonts w:hint="default" w:ascii="Inconsolata" w:hAnsi="Inconsolata" w:eastAsia="Inconsolata" w:cs="Inconsolata"/>
          <w:color w:val="F8F8F2"/>
          <w:sz w:val="17"/>
          <w:szCs w:val="17"/>
          <w:bdr w:val="none" w:color="auto" w:sz="0" w:space="0"/>
          <w:shd w:val="clear" w:fill="22313F"/>
        </w:rPr>
        <w:t>app.Run()</w:t>
      </w:r>
      <w:r>
        <w:t> 调用的默认函数，而 </w:t>
      </w:r>
      <w:r>
        <w:rPr>
          <w:rStyle w:val="13"/>
          <w:rFonts w:hint="default" w:ascii="Inconsolata" w:hAnsi="Inconsolata" w:eastAsia="Inconsolata" w:cs="Inconsolata"/>
          <w:color w:val="F8F8F2"/>
          <w:sz w:val="17"/>
          <w:szCs w:val="17"/>
          <w:bdr w:val="none" w:color="auto" w:sz="0" w:space="0"/>
          <w:shd w:val="clear" w:fill="22313F"/>
        </w:rPr>
        <w:t>app.Commands</w:t>
      </w:r>
      <w:r>
        <w:t> 保存了子命令实例，通过匹配命令行参数可以调用不同的函数(而不调用 </w:t>
      </w:r>
      <w:r>
        <w:rPr>
          <w:rStyle w:val="13"/>
          <w:rFonts w:hint="default" w:ascii="Inconsolata" w:hAnsi="Inconsolata" w:eastAsia="Inconsolata" w:cs="Inconsolata"/>
          <w:color w:val="F8F8F2"/>
          <w:sz w:val="17"/>
          <w:szCs w:val="17"/>
          <w:bdr w:val="none" w:color="auto" w:sz="0" w:space="0"/>
          <w:shd w:val="clear" w:fill="22313F"/>
        </w:rPr>
        <w:t>app.Action</w:t>
      </w:r>
      <w:r>
        <w:t>)，使用 Geth 不同的功能，如：开启带控制台的 Geth、使用 Geth 创造创世块等。</w:t>
      </w:r>
    </w:p>
    <w:p>
      <w:pPr>
        <w:pStyle w:val="9"/>
        <w:keepNext w:val="0"/>
        <w:keepLines w:val="0"/>
        <w:widowControl/>
        <w:suppressLineNumbers w:val="0"/>
        <w:spacing w:before="336" w:beforeAutospacing="0" w:after="336" w:afterAutospacing="0"/>
        <w:ind w:left="0" w:right="0"/>
      </w:pPr>
      <w:r>
        <w:rPr>
          <w:rStyle w:val="11"/>
          <w:b/>
        </w:rPr>
        <w:t>节点启动流程</w:t>
      </w:r>
    </w:p>
    <w:p>
      <w:pPr>
        <w:pStyle w:val="9"/>
        <w:keepNext w:val="0"/>
        <w:keepLines w:val="0"/>
        <w:widowControl/>
        <w:suppressLineNumbers w:val="0"/>
        <w:spacing w:before="336" w:beforeAutospacing="0" w:after="336" w:afterAutospacing="0"/>
        <w:ind w:left="0" w:right="0"/>
      </w:pPr>
      <w:r>
        <w:t>无论是通过 </w:t>
      </w:r>
      <w:r>
        <w:rPr>
          <w:rStyle w:val="13"/>
          <w:rFonts w:hint="default" w:ascii="Inconsolata" w:hAnsi="Inconsolata" w:eastAsia="Inconsolata" w:cs="Inconsolata"/>
          <w:color w:val="F8F8F2"/>
          <w:sz w:val="17"/>
          <w:szCs w:val="17"/>
          <w:bdr w:val="none" w:color="auto" w:sz="0" w:space="0"/>
          <w:shd w:val="clear" w:fill="22313F"/>
        </w:rPr>
        <w:t>geth()</w:t>
      </w:r>
      <w:r>
        <w:t> 函数还是其他的命令行参数启动节点，节点的启动流程大致都是相同的，这里以 </w:t>
      </w:r>
      <w:r>
        <w:rPr>
          <w:rStyle w:val="13"/>
          <w:rFonts w:hint="default" w:ascii="Inconsolata" w:hAnsi="Inconsolata" w:eastAsia="Inconsolata" w:cs="Inconsolata"/>
          <w:color w:val="F8F8F2"/>
          <w:sz w:val="17"/>
          <w:szCs w:val="17"/>
          <w:bdr w:val="none" w:color="auto" w:sz="0" w:space="0"/>
          <w:shd w:val="clear" w:fill="22313F"/>
        </w:rPr>
        <w:t>geth()</w:t>
      </w:r>
      <w:r>
        <w:t> 为例：</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66D9EF"/>
          <w:sz w:val="18"/>
          <w:szCs w:val="18"/>
          <w:bdr w:val="none" w:color="auto" w:sz="0" w:space="0"/>
          <w:shd w:val="clear" w:fill="22313F"/>
        </w:rPr>
        <w:t>[./cmd/geth/main.go]</w:t>
      </w:r>
      <w:r>
        <w:rPr>
          <w:rFonts w:hint="default" w:ascii="Inconsolata" w:hAnsi="Inconsolata" w:eastAsia="Inconsolata" w:cs="Inconsolata"/>
          <w:color w:val="A6E22E"/>
          <w:sz w:val="18"/>
          <w:szCs w:val="18"/>
          <w:bdr w:val="none" w:color="auto" w:sz="0" w:space="0"/>
          <w:shd w:val="clear" w:fill="22313F"/>
        </w:rPr>
        <w:t>func geth(ctx *cli.Context) error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node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makeFullNode(ctx)    startNode(ctx, node)    node.Wait()    return nil</w:t>
      </w:r>
      <w:r>
        <w:rPr>
          <w:rFonts w:hint="default" w:ascii="Inconsolata" w:hAnsi="Inconsolata" w:eastAsia="Inconsolata" w:cs="Inconsolata"/>
          <w:color w:val="A6E22E"/>
          <w:sz w:val="18"/>
          <w:szCs w:val="18"/>
          <w:bdr w:val="none" w:color="auto" w:sz="0" w:space="0"/>
          <w:shd w:val="clear" w:fill="22313F"/>
        </w:rPr>
        <w:t>}</w:t>
      </w:r>
    </w:p>
    <w:p>
      <w:pPr>
        <w:pStyle w:val="9"/>
        <w:keepNext w:val="0"/>
        <w:keepLines w:val="0"/>
        <w:widowControl/>
        <w:suppressLineNumbers w:val="0"/>
        <w:spacing w:before="336" w:beforeAutospacing="0" w:after="336" w:afterAutospacing="0"/>
        <w:ind w:left="0" w:right="0"/>
      </w:pPr>
      <w:r>
        <w:t>其中 </w:t>
      </w:r>
      <w:r>
        <w:rPr>
          <w:rStyle w:val="13"/>
          <w:rFonts w:hint="default" w:ascii="Inconsolata" w:hAnsi="Inconsolata" w:eastAsia="Inconsolata" w:cs="Inconsolata"/>
          <w:color w:val="F8F8F2"/>
          <w:sz w:val="17"/>
          <w:szCs w:val="17"/>
          <w:bdr w:val="none" w:color="auto" w:sz="0" w:space="0"/>
          <w:shd w:val="clear" w:fill="22313F"/>
        </w:rPr>
        <w:t>makeFullNode()</w:t>
      </w:r>
      <w:r>
        <w:t> 函数将返回一个节点实例，然后通过 </w:t>
      </w:r>
      <w:r>
        <w:rPr>
          <w:rStyle w:val="13"/>
          <w:rFonts w:hint="default" w:ascii="Inconsolata" w:hAnsi="Inconsolata" w:eastAsia="Inconsolata" w:cs="Inconsolata"/>
          <w:color w:val="F8F8F2"/>
          <w:sz w:val="17"/>
          <w:szCs w:val="17"/>
          <w:bdr w:val="none" w:color="auto" w:sz="0" w:space="0"/>
          <w:shd w:val="clear" w:fill="22313F"/>
        </w:rPr>
        <w:t>startNode()</w:t>
      </w:r>
      <w:r>
        <w:t> 启动。在 Geth 中，每一个功能模块都被视为一个服务，每一个服务的正常运行驱动着 Geth 的各项功能；</w:t>
      </w:r>
      <w:r>
        <w:rPr>
          <w:rStyle w:val="13"/>
          <w:rFonts w:hint="default" w:ascii="Inconsolata" w:hAnsi="Inconsolata" w:eastAsia="Inconsolata" w:cs="Inconsolata"/>
          <w:color w:val="F8F8F2"/>
          <w:sz w:val="17"/>
          <w:szCs w:val="17"/>
          <w:bdr w:val="none" w:color="auto" w:sz="0" w:space="0"/>
          <w:shd w:val="clear" w:fill="22313F"/>
        </w:rPr>
        <w:t>makeFullNode()</w:t>
      </w:r>
      <w:r>
        <w:t> 通过解析命令行参数，注册指定的服务。以下是 </w:t>
      </w:r>
      <w:r>
        <w:rPr>
          <w:rStyle w:val="13"/>
          <w:rFonts w:hint="default" w:ascii="Inconsolata" w:hAnsi="Inconsolata" w:eastAsia="Inconsolata" w:cs="Inconsolata"/>
          <w:color w:val="F8F8F2"/>
          <w:sz w:val="17"/>
          <w:szCs w:val="17"/>
          <w:bdr w:val="none" w:color="auto" w:sz="0" w:space="0"/>
          <w:shd w:val="clear" w:fill="22313F"/>
        </w:rPr>
        <w:t>makeFullNode()</w:t>
      </w:r>
      <w:r>
        <w:t> 代码片段：</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66D9EF"/>
          <w:sz w:val="18"/>
          <w:szCs w:val="18"/>
          <w:bdr w:val="none" w:color="auto" w:sz="0" w:space="0"/>
          <w:shd w:val="clear" w:fill="22313F"/>
        </w:rPr>
        <w:t>[./cmd/geth/config.go]</w:t>
      </w:r>
      <w:r>
        <w:rPr>
          <w:rFonts w:hint="default" w:ascii="Inconsolata" w:hAnsi="Inconsolata" w:eastAsia="Inconsolata" w:cs="Inconsolata"/>
          <w:color w:val="A6E22E"/>
          <w:sz w:val="18"/>
          <w:szCs w:val="18"/>
          <w:bdr w:val="none" w:color="auto" w:sz="0" w:space="0"/>
          <w:shd w:val="clear" w:fill="22313F"/>
        </w:rPr>
        <w:t>func makeFullNode(ctx *cli.Context) *node.Node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stack, cfg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makeConfigNode(ctx)</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utils.RegisterEthService(stack, &amp;cfg.Eth)</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if ctx.GlobalBool(utils.DashboardEnabledFlag.Name)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utils.RegisterDashboardService(stack, &amp;cfg.Dashboard, gitCommit)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 Add the Ethereum Stats daemon if requested.</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if cfg.Ethstats.URL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 {        utils.RegisterEthStatsService(stack, cfg.Ethstats.URL)    }    return stack</w:t>
      </w:r>
      <w:r>
        <w:rPr>
          <w:rFonts w:hint="default" w:ascii="Inconsolata" w:hAnsi="Inconsolata" w:eastAsia="Inconsolata" w:cs="Inconsolata"/>
          <w:color w:val="A6E22E"/>
          <w:sz w:val="18"/>
          <w:szCs w:val="18"/>
          <w:bdr w:val="none" w:color="auto" w:sz="0" w:space="0"/>
          <w:shd w:val="clear" w:fill="22313F"/>
        </w:rPr>
        <w:t>}</w:t>
      </w:r>
    </w:p>
    <w:p>
      <w:pPr>
        <w:pStyle w:val="9"/>
        <w:keepNext w:val="0"/>
        <w:keepLines w:val="0"/>
        <w:widowControl/>
        <w:suppressLineNumbers w:val="0"/>
        <w:spacing w:before="336" w:beforeAutospacing="0" w:after="336" w:afterAutospacing="0"/>
        <w:ind w:left="0" w:right="0"/>
      </w:pPr>
      <w:r>
        <w:t>然后通过 </w:t>
      </w:r>
      <w:r>
        <w:rPr>
          <w:rStyle w:val="13"/>
          <w:rFonts w:hint="default" w:ascii="Inconsolata" w:hAnsi="Inconsolata" w:eastAsia="Inconsolata" w:cs="Inconsolata"/>
          <w:color w:val="F8F8F2"/>
          <w:sz w:val="17"/>
          <w:szCs w:val="17"/>
          <w:bdr w:val="none" w:color="auto" w:sz="0" w:space="0"/>
          <w:shd w:val="clear" w:fill="22313F"/>
        </w:rPr>
        <w:t>startNode()</w:t>
      </w:r>
      <w:r>
        <w:t> 启动各项服务并运行节点。以下是 Geth 启动流程图：</w:t>
      </w:r>
    </w:p>
    <w:p>
      <w:pPr>
        <w:pStyle w:val="9"/>
        <w:keepNext w:val="0"/>
        <w:keepLines w:val="0"/>
        <w:widowControl/>
        <w:suppressLineNumbers w:val="0"/>
        <w:spacing w:before="336" w:beforeAutospacing="0" w:after="336" w:afterAutospacing="0"/>
        <w:ind w:left="0" w:right="0"/>
      </w:pPr>
      <w:r>
        <w:rPr>
          <w:bdr w:val="none" w:color="auto" w:sz="0" w:space="0"/>
        </w:rPr>
        <w:drawing>
          <wp:inline distT="0" distB="0" distL="114300" distR="114300">
            <wp:extent cx="304800" cy="304800"/>
            <wp:effectExtent l="0" t="0" r="0" b="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9"/>
        <w:keepNext w:val="0"/>
        <w:keepLines w:val="0"/>
        <w:widowControl/>
        <w:suppressLineNumbers w:val="0"/>
        <w:spacing w:before="336" w:beforeAutospacing="0" w:after="336" w:afterAutospacing="0"/>
        <w:ind w:left="0" w:right="0"/>
      </w:pPr>
      <w:r>
        <w:t>每个服务正常运行，相互协作，构成了 Geth：</w:t>
      </w:r>
    </w:p>
    <w:p>
      <w:pPr>
        <w:pStyle w:val="9"/>
        <w:keepNext w:val="0"/>
        <w:keepLines w:val="0"/>
        <w:widowControl/>
        <w:suppressLineNumbers w:val="0"/>
        <w:spacing w:before="336" w:beforeAutospacing="0" w:after="336" w:afterAutospacing="0"/>
        <w:ind w:left="0" w:right="0"/>
      </w:pPr>
      <w:r>
        <w:rPr>
          <w:bdr w:val="none" w:color="auto" w:sz="0" w:space="0"/>
        </w:rPr>
        <w:drawing>
          <wp:inline distT="0" distB="0" distL="114300" distR="114300">
            <wp:extent cx="5719445" cy="3114040"/>
            <wp:effectExtent l="0" t="0" r="20955" b="10160"/>
            <wp:docPr id="7"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7"/>
                    <pic:cNvPicPr>
                      <a:picLocks noChangeAspect="1"/>
                    </pic:cNvPicPr>
                  </pic:nvPicPr>
                  <pic:blipFill>
                    <a:blip r:embed="rId5"/>
                    <a:stretch>
                      <a:fillRect/>
                    </a:stretch>
                  </pic:blipFill>
                  <pic:spPr>
                    <a:xfrm>
                      <a:off x="0" y="0"/>
                      <a:ext cx="5719445" cy="3114040"/>
                    </a:xfrm>
                    <a:prstGeom prst="rect">
                      <a:avLst/>
                    </a:prstGeom>
                    <a:noFill/>
                    <a:ln w="9525">
                      <a:noFill/>
                    </a:ln>
                  </pic:spPr>
                </pic:pic>
              </a:graphicData>
            </a:graphic>
          </wp:inline>
        </w:drawing>
      </w:r>
    </w:p>
    <w:p>
      <w:pPr>
        <w:pStyle w:val="4"/>
        <w:keepNext w:val="0"/>
        <w:keepLines w:val="0"/>
        <w:widowControl/>
        <w:suppressLineNumbers w:val="0"/>
        <w:spacing w:before="0" w:beforeAutospacing="0" w:after="200" w:afterAutospacing="0" w:line="20" w:lineRule="atLeast"/>
        <w:rPr>
          <w:rFonts w:hint="default" w:ascii="Open Sans" w:hAnsi="Open Sans" w:eastAsia="Open Sans" w:cs="Open Sans"/>
        </w:rPr>
      </w:pPr>
      <w:r>
        <w:rPr>
          <w:rFonts w:hint="default" w:ascii="Open Sans" w:hAnsi="Open Sans" w:eastAsia="Open Sans" w:cs="Open Sans"/>
        </w:rPr>
        <w:t>0x03 网络架构</w:t>
      </w:r>
    </w:p>
    <w:p>
      <w:pPr>
        <w:pStyle w:val="9"/>
        <w:keepNext w:val="0"/>
        <w:keepLines w:val="0"/>
        <w:widowControl/>
        <w:suppressLineNumbers w:val="0"/>
        <w:spacing w:before="336" w:beforeAutospacing="0" w:after="336" w:afterAutospacing="0"/>
        <w:ind w:left="0" w:right="0"/>
      </w:pPr>
      <w:r>
        <w:t>通过 </w:t>
      </w:r>
      <w:r>
        <w:rPr>
          <w:rStyle w:val="13"/>
          <w:rFonts w:hint="default" w:ascii="Inconsolata" w:hAnsi="Inconsolata" w:eastAsia="Inconsolata" w:cs="Inconsolata"/>
          <w:color w:val="F8F8F2"/>
          <w:sz w:val="17"/>
          <w:szCs w:val="17"/>
          <w:bdr w:val="none" w:color="auto" w:sz="0" w:space="0"/>
          <w:shd w:val="clear" w:fill="22313F"/>
        </w:rPr>
        <w:t>main()</w:t>
      </w:r>
      <w:r>
        <w:t> 函数的调用，最终启动了 p2p 网络，这一小节对网络架构做详细的分析。</w:t>
      </w:r>
    </w:p>
    <w:p>
      <w:pPr>
        <w:pStyle w:val="9"/>
        <w:keepNext w:val="0"/>
        <w:keepLines w:val="0"/>
        <w:widowControl/>
        <w:suppressLineNumbers w:val="0"/>
        <w:spacing w:before="336" w:beforeAutospacing="0" w:after="336" w:afterAutospacing="0"/>
        <w:ind w:left="0" w:right="0"/>
      </w:pPr>
      <w:r>
        <w:rPr>
          <w:rStyle w:val="11"/>
          <w:b/>
        </w:rPr>
        <w:t>三层架构</w:t>
      </w:r>
      <w:r>
        <w:br w:type="textWrapping"/>
      </w:r>
      <w:r>
        <w:t>以太坊是去中心化的数字货币系统，天然适用 p2p 通信架构，并且在其上还支持了多种协议。在以太坊中，p2p 作为通信链路，用于负载上层协议的传输，可以将其分为三层结构：</w:t>
      </w:r>
    </w:p>
    <w:p>
      <w:pPr>
        <w:pStyle w:val="9"/>
        <w:keepNext w:val="0"/>
        <w:keepLines w:val="0"/>
        <w:widowControl/>
        <w:suppressLineNumbers w:val="0"/>
        <w:spacing w:before="336" w:beforeAutospacing="0" w:after="336" w:afterAutospacing="0"/>
        <w:ind w:left="0" w:right="0"/>
      </w:pPr>
      <w:r>
        <w:rPr>
          <w:bdr w:val="none" w:color="auto" w:sz="0" w:space="0"/>
        </w:rPr>
        <w:drawing>
          <wp:inline distT="0" distB="0" distL="114300" distR="114300">
            <wp:extent cx="304800" cy="304800"/>
            <wp:effectExtent l="0" t="0" r="0" b="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0" w:hanging="360"/>
      </w:pPr>
      <w:r>
        <w:t>最上层是以太坊中各个协议的具体实现，如 eth 协议、les 协议。 </w:t>
      </w:r>
    </w:p>
    <w:p>
      <w:pPr>
        <w:keepNext w:val="0"/>
        <w:keepLines w:val="0"/>
        <w:widowControl/>
        <w:numPr>
          <w:ilvl w:val="0"/>
          <w:numId w:val="2"/>
        </w:numPr>
        <w:suppressLineNumbers w:val="0"/>
        <w:spacing w:before="0" w:beforeAutospacing="1" w:after="0" w:afterAutospacing="1"/>
        <w:ind w:left="0" w:hanging="360"/>
      </w:pPr>
      <w:r>
        <w:t>第二层是以太坊中的 p2p 通信链路层，主要负责启动监听、处理新加入连接或维护连接，为上层协议提供了信道。 </w:t>
      </w:r>
    </w:p>
    <w:p>
      <w:pPr>
        <w:keepNext w:val="0"/>
        <w:keepLines w:val="0"/>
        <w:widowControl/>
        <w:numPr>
          <w:ilvl w:val="0"/>
          <w:numId w:val="2"/>
        </w:numPr>
        <w:suppressLineNumbers w:val="0"/>
        <w:spacing w:before="0" w:beforeAutospacing="1" w:after="0" w:afterAutospacing="1"/>
        <w:ind w:left="0" w:hanging="360"/>
      </w:pPr>
      <w:r>
        <w:t>最下面的一层，是由 Go 语言所提供的网络 IO 层，也就是对 </w:t>
      </w:r>
      <w:r>
        <w:rPr>
          <w:rStyle w:val="13"/>
          <w:rFonts w:hint="default" w:ascii="Inconsolata" w:hAnsi="Inconsolata" w:eastAsia="Inconsolata" w:cs="Inconsolata"/>
          <w:color w:val="F8F8F2"/>
          <w:sz w:val="17"/>
          <w:szCs w:val="17"/>
          <w:bdr w:val="none" w:color="auto" w:sz="0" w:space="0"/>
          <w:shd w:val="clear" w:fill="22313F"/>
        </w:rPr>
        <w:t>TCP/IP</w:t>
      </w:r>
      <w:r>
        <w:t> 中的网络层及以下的封装。 </w:t>
      </w:r>
    </w:p>
    <w:p>
      <w:pPr>
        <w:pStyle w:val="9"/>
        <w:keepNext w:val="0"/>
        <w:keepLines w:val="0"/>
        <w:widowControl/>
        <w:suppressLineNumbers w:val="0"/>
        <w:spacing w:before="336" w:beforeAutospacing="0" w:after="336" w:afterAutospacing="0"/>
        <w:ind w:left="0" w:right="0"/>
      </w:pPr>
      <w:r>
        <w:rPr>
          <w:rStyle w:val="11"/>
          <w:b/>
        </w:rPr>
        <w:t>p2p 通信链路层</w:t>
      </w:r>
      <w:r>
        <w:br w:type="textWrapping"/>
      </w:r>
      <w:r>
        <w:t>从最下层开始逐步分析，第三层是由 Go 语言所封装的网络 IO 层，这里就跳过了，直接分析 p2p 通信链路层。p2p 通信链路层主要做了三项工作：</w:t>
      </w:r>
    </w:p>
    <w:p>
      <w:pPr>
        <w:pStyle w:val="9"/>
        <w:keepNext w:val="0"/>
        <w:keepLines w:val="0"/>
        <w:widowControl/>
        <w:suppressLineNumbers w:val="0"/>
        <w:spacing w:before="336" w:beforeAutospacing="0" w:after="336" w:afterAutospacing="0"/>
        <w:ind w:left="0" w:right="0"/>
      </w:pPr>
      <w:r>
        <w:rPr>
          <w:bdr w:val="none" w:color="auto" w:sz="0" w:space="0"/>
        </w:rPr>
        <w:drawing>
          <wp:inline distT="0" distB="0" distL="114300" distR="114300">
            <wp:extent cx="5490845" cy="1411605"/>
            <wp:effectExtent l="0" t="0" r="20955" b="10795"/>
            <wp:docPr id="8"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9"/>
                    <pic:cNvPicPr>
                      <a:picLocks noChangeAspect="1"/>
                    </pic:cNvPicPr>
                  </pic:nvPicPr>
                  <pic:blipFill>
                    <a:blip r:embed="rId6"/>
                    <a:stretch>
                      <a:fillRect/>
                    </a:stretch>
                  </pic:blipFill>
                  <pic:spPr>
                    <a:xfrm>
                      <a:off x="0" y="0"/>
                      <a:ext cx="5490845" cy="1411605"/>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0" w:hanging="360"/>
      </w:pPr>
      <w:r>
        <w:t>由上层协议的数据交付给 p2p 层后，首先通过 RLP 编码。</w:t>
      </w:r>
    </w:p>
    <w:p>
      <w:pPr>
        <w:keepNext w:val="0"/>
        <w:keepLines w:val="0"/>
        <w:widowControl/>
        <w:numPr>
          <w:ilvl w:val="0"/>
          <w:numId w:val="3"/>
        </w:numPr>
        <w:suppressLineNumbers w:val="0"/>
        <w:spacing w:before="0" w:beforeAutospacing="1" w:after="0" w:afterAutospacing="1"/>
        <w:ind w:left="0" w:hanging="360"/>
      </w:pPr>
      <w:r>
        <w:t>RLP 编码后的数据将由共享密钥进行加密，保证通信过程中数据的安全。 </w:t>
      </w:r>
    </w:p>
    <w:p>
      <w:pPr>
        <w:keepNext w:val="0"/>
        <w:keepLines w:val="0"/>
        <w:widowControl/>
        <w:numPr>
          <w:ilvl w:val="0"/>
          <w:numId w:val="3"/>
        </w:numPr>
        <w:suppressLineNumbers w:val="0"/>
        <w:spacing w:before="0" w:beforeAutospacing="1" w:after="0" w:afterAutospacing="1"/>
        <w:ind w:left="0" w:hanging="360"/>
      </w:pPr>
      <w:r>
        <w:t>最后，将数据流转换为 RLPXFrameRW 帧，便于数据的加密传输和解析。</w:t>
      </w:r>
      <w:r>
        <w:br w:type="textWrapping"/>
      </w:r>
      <w:r>
        <w:t>(以上三点由下文做分析)</w:t>
      </w:r>
    </w:p>
    <w:p>
      <w:pPr>
        <w:pStyle w:val="9"/>
        <w:keepNext w:val="0"/>
        <w:keepLines w:val="0"/>
        <w:widowControl/>
        <w:suppressLineNumbers w:val="0"/>
        <w:spacing w:before="336" w:beforeAutospacing="0" w:after="336" w:afterAutospacing="0"/>
        <w:ind w:left="0" w:right="0"/>
      </w:pPr>
      <w:r>
        <w:rPr>
          <w:rStyle w:val="11"/>
          <w:b/>
        </w:rPr>
        <w:t>p2p 源码分析</w:t>
      </w:r>
      <w:r>
        <w:br w:type="textWrapping"/>
      </w:r>
      <w:r>
        <w:t>p2p 同样作为 Geth 中的一项服务，通过「0x03 Geth 启动」中 </w:t>
      </w:r>
      <w:r>
        <w:rPr>
          <w:rStyle w:val="13"/>
          <w:rFonts w:hint="default" w:ascii="Inconsolata" w:hAnsi="Inconsolata" w:eastAsia="Inconsolata" w:cs="Inconsolata"/>
          <w:color w:val="F8F8F2"/>
          <w:sz w:val="17"/>
          <w:szCs w:val="17"/>
          <w:bdr w:val="none" w:color="auto" w:sz="0" w:space="0"/>
          <w:shd w:val="clear" w:fill="22313F"/>
        </w:rPr>
        <w:t>startNode()</w:t>
      </w:r>
      <w:r>
        <w:t> 启动，p2p 通过其 </w:t>
      </w:r>
      <w:r>
        <w:rPr>
          <w:rStyle w:val="13"/>
          <w:rFonts w:hint="default" w:ascii="Inconsolata" w:hAnsi="Inconsolata" w:eastAsia="Inconsolata" w:cs="Inconsolata"/>
          <w:color w:val="F8F8F2"/>
          <w:sz w:val="17"/>
          <w:szCs w:val="17"/>
          <w:bdr w:val="none" w:color="auto" w:sz="0" w:space="0"/>
          <w:shd w:val="clear" w:fill="22313F"/>
        </w:rPr>
        <w:t>Start()</w:t>
      </w:r>
      <w:r>
        <w:t> 函数启动。以下是 </w:t>
      </w:r>
      <w:r>
        <w:rPr>
          <w:rStyle w:val="13"/>
          <w:rFonts w:hint="default" w:ascii="Inconsolata" w:hAnsi="Inconsolata" w:eastAsia="Inconsolata" w:cs="Inconsolata"/>
          <w:color w:val="F8F8F2"/>
          <w:sz w:val="17"/>
          <w:szCs w:val="17"/>
          <w:bdr w:val="none" w:color="auto" w:sz="0" w:space="0"/>
          <w:shd w:val="clear" w:fill="22313F"/>
        </w:rPr>
        <w:t>Start()</w:t>
      </w:r>
      <w:r>
        <w:t> 函数代码片段：</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66D9EF"/>
          <w:sz w:val="18"/>
          <w:szCs w:val="18"/>
          <w:bdr w:val="none" w:color="auto" w:sz="0" w:space="0"/>
          <w:shd w:val="clear" w:fill="22313F"/>
        </w:rPr>
        <w:t>[./p2p/server.go]</w:t>
      </w:r>
      <w:r>
        <w:rPr>
          <w:rFonts w:hint="default" w:ascii="Inconsolata" w:hAnsi="Inconsolata" w:eastAsia="Inconsolata" w:cs="Inconsolata"/>
          <w:color w:val="A6E22E"/>
          <w:sz w:val="18"/>
          <w:szCs w:val="18"/>
          <w:bdr w:val="none" w:color="auto" w:sz="0" w:space="0"/>
          <w:shd w:val="clear" w:fill="22313F"/>
        </w:rPr>
        <w:t>func (srv *Server) Start() (err error)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if !srv.NoDiscovery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if srv.DiscoveryV5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 listen/dial</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if srv.ListenAddr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 {        if err := srv.startListening(); err != nil {            return err        }    }    ...    go srv.run(dialer)    ...</w:t>
      </w:r>
      <w:r>
        <w:rPr>
          <w:rFonts w:hint="default" w:ascii="Inconsolata" w:hAnsi="Inconsolata" w:eastAsia="Inconsolata" w:cs="Inconsolata"/>
          <w:color w:val="A6E22E"/>
          <w:sz w:val="18"/>
          <w:szCs w:val="18"/>
          <w:bdr w:val="none" w:color="auto" w:sz="0" w:space="0"/>
          <w:shd w:val="clear" w:fill="22313F"/>
        </w:rPr>
        <w:t>}</w:t>
      </w:r>
    </w:p>
    <w:p>
      <w:pPr>
        <w:pStyle w:val="9"/>
        <w:keepNext w:val="0"/>
        <w:keepLines w:val="0"/>
        <w:widowControl/>
        <w:suppressLineNumbers w:val="0"/>
        <w:spacing w:before="336" w:beforeAutospacing="0" w:after="336" w:afterAutospacing="0"/>
        <w:ind w:left="0" w:right="0"/>
      </w:pPr>
      <w:r>
        <w:t>上述代码中，设置了 p2p 服务的基础参数，并根据用户参数开启节点发现(节点发现不在本文的讨论范围内)，随后开启 p2p 服务监听，最后开启单独的协程用于处理报文。以下分为服务监听和报文处理两个模块来分析。</w:t>
      </w:r>
    </w:p>
    <w:p>
      <w:pPr>
        <w:pStyle w:val="7"/>
        <w:keepNext w:val="0"/>
        <w:keepLines w:val="0"/>
        <w:widowControl/>
        <w:suppressLineNumbers w:val="0"/>
        <w:spacing w:before="0" w:beforeAutospacing="0" w:after="200" w:afterAutospacing="0" w:line="20" w:lineRule="atLeast"/>
        <w:rPr>
          <w:rFonts w:hint="default" w:ascii="Open Sans" w:hAnsi="Open Sans" w:eastAsia="Open Sans" w:cs="Open Sans"/>
        </w:rPr>
      </w:pPr>
      <w:r>
        <w:rPr>
          <w:rFonts w:hint="default" w:ascii="Open Sans" w:hAnsi="Open Sans" w:eastAsia="Open Sans" w:cs="Open Sans"/>
        </w:rPr>
        <w:t>服务监听</w:t>
      </w:r>
    </w:p>
    <w:p>
      <w:pPr>
        <w:pStyle w:val="9"/>
        <w:keepNext w:val="0"/>
        <w:keepLines w:val="0"/>
        <w:widowControl/>
        <w:suppressLineNumbers w:val="0"/>
        <w:spacing w:before="336" w:beforeAutospacing="0" w:after="336" w:afterAutospacing="0"/>
        <w:ind w:left="0" w:right="0"/>
      </w:pPr>
      <w:r>
        <w:t>通过 </w:t>
      </w:r>
      <w:r>
        <w:rPr>
          <w:rStyle w:val="13"/>
          <w:rFonts w:hint="default" w:ascii="Inconsolata" w:hAnsi="Inconsolata" w:eastAsia="Inconsolata" w:cs="Inconsolata"/>
          <w:color w:val="F8F8F2"/>
          <w:sz w:val="17"/>
          <w:szCs w:val="17"/>
          <w:bdr w:val="none" w:color="auto" w:sz="0" w:space="0"/>
          <w:shd w:val="clear" w:fill="22313F"/>
        </w:rPr>
        <w:t>startListening()</w:t>
      </w:r>
      <w:r>
        <w:t> 的调用进入到服务监听的流程中，随后在该函数中调用 </w:t>
      </w:r>
      <w:r>
        <w:rPr>
          <w:rStyle w:val="13"/>
          <w:rFonts w:hint="default" w:ascii="Inconsolata" w:hAnsi="Inconsolata" w:eastAsia="Inconsolata" w:cs="Inconsolata"/>
          <w:color w:val="F8F8F2"/>
          <w:sz w:val="17"/>
          <w:szCs w:val="17"/>
          <w:bdr w:val="none" w:color="auto" w:sz="0" w:space="0"/>
          <w:shd w:val="clear" w:fill="22313F"/>
        </w:rPr>
        <w:t>listenLoop</w:t>
      </w:r>
      <w:r>
        <w:t> 用一个无限循环处理接受连接，随后通过 </w:t>
      </w:r>
      <w:r>
        <w:rPr>
          <w:rStyle w:val="13"/>
          <w:rFonts w:hint="default" w:ascii="Inconsolata" w:hAnsi="Inconsolata" w:eastAsia="Inconsolata" w:cs="Inconsolata"/>
          <w:color w:val="F8F8F2"/>
          <w:sz w:val="17"/>
          <w:szCs w:val="17"/>
          <w:bdr w:val="none" w:color="auto" w:sz="0" w:space="0"/>
          <w:shd w:val="clear" w:fill="22313F"/>
        </w:rPr>
        <w:t>SetupConn()</w:t>
      </w:r>
      <w:r>
        <w:t> 函数为正常的连接建立 p2p 通信链路。在 </w:t>
      </w:r>
      <w:r>
        <w:rPr>
          <w:rStyle w:val="13"/>
          <w:rFonts w:hint="default" w:ascii="Inconsolata" w:hAnsi="Inconsolata" w:eastAsia="Inconsolata" w:cs="Inconsolata"/>
          <w:color w:val="F8F8F2"/>
          <w:sz w:val="17"/>
          <w:szCs w:val="17"/>
          <w:bdr w:val="none" w:color="auto" w:sz="0" w:space="0"/>
          <w:shd w:val="clear" w:fill="22313F"/>
        </w:rPr>
        <w:t>SetupConn()</w:t>
      </w:r>
      <w:r>
        <w:t> 中调用 </w:t>
      </w:r>
      <w:r>
        <w:rPr>
          <w:rStyle w:val="13"/>
          <w:rFonts w:hint="default" w:ascii="Inconsolata" w:hAnsi="Inconsolata" w:eastAsia="Inconsolata" w:cs="Inconsolata"/>
          <w:color w:val="F8F8F2"/>
          <w:sz w:val="17"/>
          <w:szCs w:val="17"/>
          <w:bdr w:val="none" w:color="auto" w:sz="0" w:space="0"/>
          <w:shd w:val="clear" w:fill="22313F"/>
        </w:rPr>
        <w:t>setupConn()</w:t>
      </w:r>
      <w:r>
        <w:t> 来做具体工作，以下是 </w:t>
      </w:r>
      <w:r>
        <w:rPr>
          <w:rStyle w:val="13"/>
          <w:rFonts w:hint="default" w:ascii="Inconsolata" w:hAnsi="Inconsolata" w:eastAsia="Inconsolata" w:cs="Inconsolata"/>
          <w:color w:val="F8F8F2"/>
          <w:sz w:val="17"/>
          <w:szCs w:val="17"/>
          <w:bdr w:val="none" w:color="auto" w:sz="0" w:space="0"/>
          <w:shd w:val="clear" w:fill="22313F"/>
        </w:rPr>
        <w:t>setupConn()</w:t>
      </w:r>
      <w:r>
        <w:t> 的代码片段：</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66D9EF"/>
          <w:sz w:val="18"/>
          <w:szCs w:val="18"/>
          <w:bdr w:val="none" w:color="auto" w:sz="0" w:space="0"/>
          <w:shd w:val="clear" w:fill="22313F"/>
        </w:rPr>
        <w:t>[./p2p/server.go]</w:t>
      </w:r>
      <w:r>
        <w:rPr>
          <w:rFonts w:hint="default" w:ascii="Inconsolata" w:hAnsi="Inconsolata" w:eastAsia="Inconsolata" w:cs="Inconsolata"/>
          <w:color w:val="A6E22E"/>
          <w:sz w:val="18"/>
          <w:szCs w:val="18"/>
          <w:bdr w:val="none" w:color="auto" w:sz="0" w:space="0"/>
          <w:shd w:val="clear" w:fill="22313F"/>
        </w:rPr>
        <w:t>func (srv *Server) setupConn(c *conn, flags connFlag, dialDest *discover.Node) error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if c.id, err</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c.doEncHandshake(srv.PrivateKey, dialDest); err != nil {        srv.log.Trace("Failed RLPx handshake", "addr", c.fd.RemoteAddr(), "conn", c.flags, "err", err)        return err    }    ...    phs, err := c.doProtoHandshake(srv.ourHandshake)    ...</w:t>
      </w:r>
      <w:r>
        <w:rPr>
          <w:rFonts w:hint="default" w:ascii="Inconsolata" w:hAnsi="Inconsolata" w:eastAsia="Inconsolata" w:cs="Inconsolata"/>
          <w:color w:val="A6E22E"/>
          <w:sz w:val="18"/>
          <w:szCs w:val="18"/>
          <w:bdr w:val="none" w:color="auto" w:sz="0" w:space="0"/>
          <w:shd w:val="clear" w:fill="22313F"/>
        </w:rPr>
        <w:t>}</w:t>
      </w:r>
    </w:p>
    <w:p>
      <w:pPr>
        <w:pStyle w:val="9"/>
        <w:keepNext w:val="0"/>
        <w:keepLines w:val="0"/>
        <w:widowControl/>
        <w:suppressLineNumbers w:val="0"/>
        <w:spacing w:before="336" w:beforeAutospacing="0" w:after="336" w:afterAutospacing="0"/>
        <w:ind w:left="0" w:right="0"/>
      </w:pPr>
      <w:r>
        <w:rPr>
          <w:rStyle w:val="13"/>
          <w:rFonts w:hint="default" w:ascii="Inconsolata" w:hAnsi="Inconsolata" w:eastAsia="Inconsolata" w:cs="Inconsolata"/>
          <w:color w:val="F8F8F2"/>
          <w:sz w:val="17"/>
          <w:szCs w:val="17"/>
          <w:bdr w:val="none" w:color="auto" w:sz="0" w:space="0"/>
          <w:shd w:val="clear" w:fill="22313F"/>
        </w:rPr>
        <w:t>setupConn()</w:t>
      </w:r>
      <w:r>
        <w:t> 函数中主要由 </w:t>
      </w:r>
      <w:r>
        <w:rPr>
          <w:rStyle w:val="13"/>
          <w:rFonts w:hint="default" w:ascii="Inconsolata" w:hAnsi="Inconsolata" w:eastAsia="Inconsolata" w:cs="Inconsolata"/>
          <w:color w:val="F8F8F2"/>
          <w:sz w:val="17"/>
          <w:szCs w:val="17"/>
          <w:bdr w:val="none" w:color="auto" w:sz="0" w:space="0"/>
          <w:shd w:val="clear" w:fill="22313F"/>
        </w:rPr>
        <w:t>doEncHandshake()</w:t>
      </w:r>
      <w:r>
        <w:t> 函数与客户端交换密钥，并生成临时共享密钥，用于本次通信加密，并创建一个帧处理器 </w:t>
      </w:r>
      <w:r>
        <w:rPr>
          <w:rStyle w:val="13"/>
          <w:rFonts w:hint="default" w:ascii="Inconsolata" w:hAnsi="Inconsolata" w:eastAsia="Inconsolata" w:cs="Inconsolata"/>
          <w:color w:val="F8F8F2"/>
          <w:sz w:val="17"/>
          <w:szCs w:val="17"/>
          <w:bdr w:val="none" w:color="auto" w:sz="0" w:space="0"/>
          <w:shd w:val="clear" w:fill="22313F"/>
        </w:rPr>
        <w:t>RLPXFrameRW</w:t>
      </w:r>
      <w:r>
        <w:t>；再调用 </w:t>
      </w:r>
      <w:r>
        <w:rPr>
          <w:rStyle w:val="13"/>
          <w:rFonts w:hint="default" w:ascii="Inconsolata" w:hAnsi="Inconsolata" w:eastAsia="Inconsolata" w:cs="Inconsolata"/>
          <w:color w:val="F8F8F2"/>
          <w:sz w:val="17"/>
          <w:szCs w:val="17"/>
          <w:bdr w:val="none" w:color="auto" w:sz="0" w:space="0"/>
          <w:shd w:val="clear" w:fill="22313F"/>
        </w:rPr>
        <w:t>doProtoHandshake()</w:t>
      </w:r>
      <w:r>
        <w:t> 函数为本次通信协商遵循的规则和事务，包含版本号、名称、容量、端口号等信息。在成功建立通信链路，完成协议握手后，处理流程转移到报文处理模块。</w:t>
      </w:r>
    </w:p>
    <w:p>
      <w:pPr>
        <w:pStyle w:val="9"/>
        <w:keepNext w:val="0"/>
        <w:keepLines w:val="0"/>
        <w:widowControl/>
        <w:suppressLineNumbers w:val="0"/>
        <w:spacing w:before="336" w:beforeAutospacing="0" w:after="336" w:afterAutospacing="0"/>
        <w:ind w:left="0" w:right="0"/>
      </w:pPr>
      <w:r>
        <w:t>下面是服务监听函数调用流程：</w:t>
      </w:r>
    </w:p>
    <w:p>
      <w:pPr>
        <w:pStyle w:val="9"/>
        <w:keepNext w:val="0"/>
        <w:keepLines w:val="0"/>
        <w:widowControl/>
        <w:suppressLineNumbers w:val="0"/>
        <w:spacing w:before="336" w:beforeAutospacing="0" w:after="336" w:afterAutospacing="0"/>
        <w:ind w:left="0" w:right="0"/>
      </w:pPr>
      <w:bookmarkStart w:id="0" w:name="_GoBack"/>
      <w:r>
        <w:drawing>
          <wp:inline distT="0" distB="0" distL="114300" distR="114300">
            <wp:extent cx="4526280" cy="6306820"/>
            <wp:effectExtent l="0" t="0" r="20320" b="17780"/>
            <wp:docPr id="3"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0"/>
                    <pic:cNvPicPr>
                      <a:picLocks noChangeAspect="1"/>
                    </pic:cNvPicPr>
                  </pic:nvPicPr>
                  <pic:blipFill>
                    <a:blip r:embed="rId7"/>
                    <a:stretch>
                      <a:fillRect/>
                    </a:stretch>
                  </pic:blipFill>
                  <pic:spPr>
                    <a:xfrm>
                      <a:off x="0" y="0"/>
                      <a:ext cx="4526280" cy="6306820"/>
                    </a:xfrm>
                    <a:prstGeom prst="rect">
                      <a:avLst/>
                    </a:prstGeom>
                    <a:noFill/>
                    <a:ln w="9525">
                      <a:noFill/>
                    </a:ln>
                  </pic:spPr>
                </pic:pic>
              </a:graphicData>
            </a:graphic>
          </wp:inline>
        </w:drawing>
      </w:r>
      <w:bookmarkEnd w:id="0"/>
    </w:p>
    <w:p>
      <w:pPr>
        <w:pStyle w:val="7"/>
        <w:keepNext w:val="0"/>
        <w:keepLines w:val="0"/>
        <w:widowControl/>
        <w:suppressLineNumbers w:val="0"/>
        <w:spacing w:before="0" w:beforeAutospacing="0" w:after="200" w:afterAutospacing="0" w:line="20" w:lineRule="atLeast"/>
        <w:rPr>
          <w:rFonts w:hint="default" w:ascii="Open Sans" w:hAnsi="Open Sans" w:eastAsia="Open Sans" w:cs="Open Sans"/>
        </w:rPr>
      </w:pPr>
      <w:r>
        <w:rPr>
          <w:rFonts w:hint="default" w:ascii="Open Sans" w:hAnsi="Open Sans" w:eastAsia="Open Sans" w:cs="Open Sans"/>
        </w:rPr>
        <w:t>报文处理</w:t>
      </w:r>
    </w:p>
    <w:p>
      <w:pPr>
        <w:pStyle w:val="9"/>
        <w:keepNext w:val="0"/>
        <w:keepLines w:val="0"/>
        <w:widowControl/>
        <w:suppressLineNumbers w:val="0"/>
        <w:spacing w:before="336" w:beforeAutospacing="0" w:after="336" w:afterAutospacing="0"/>
        <w:ind w:left="0" w:right="0"/>
      </w:pPr>
      <w:r>
        <w:rPr>
          <w:rStyle w:val="13"/>
          <w:rFonts w:hint="default" w:ascii="Inconsolata" w:hAnsi="Inconsolata" w:eastAsia="Inconsolata" w:cs="Inconsolata"/>
          <w:color w:val="F8F8F2"/>
          <w:sz w:val="17"/>
          <w:szCs w:val="17"/>
          <w:bdr w:val="none" w:color="auto" w:sz="0" w:space="0"/>
          <w:shd w:val="clear" w:fill="22313F"/>
        </w:rPr>
        <w:t>p2p.Start()</w:t>
      </w:r>
      <w:r>
        <w:t> 通过调用 </w:t>
      </w:r>
      <w:r>
        <w:rPr>
          <w:rStyle w:val="13"/>
          <w:rFonts w:hint="default" w:ascii="Inconsolata" w:hAnsi="Inconsolata" w:eastAsia="Inconsolata" w:cs="Inconsolata"/>
          <w:color w:val="F8F8F2"/>
          <w:sz w:val="17"/>
          <w:szCs w:val="17"/>
          <w:bdr w:val="none" w:color="auto" w:sz="0" w:space="0"/>
          <w:shd w:val="clear" w:fill="22313F"/>
        </w:rPr>
        <w:t>run()</w:t>
      </w:r>
      <w:r>
        <w:t> 函数处理报文，</w:t>
      </w:r>
      <w:r>
        <w:rPr>
          <w:rStyle w:val="13"/>
          <w:rFonts w:hint="default" w:ascii="Inconsolata" w:hAnsi="Inconsolata" w:eastAsia="Inconsolata" w:cs="Inconsolata"/>
          <w:color w:val="F8F8F2"/>
          <w:sz w:val="17"/>
          <w:szCs w:val="17"/>
          <w:bdr w:val="none" w:color="auto" w:sz="0" w:space="0"/>
          <w:shd w:val="clear" w:fill="22313F"/>
        </w:rPr>
        <w:t>run()</w:t>
      </w:r>
      <w:r>
        <w:t> 函数用无限循环等待事务，比如上文中，新连接完成握手包后，将由该函数来负责。</w:t>
      </w:r>
      <w:r>
        <w:rPr>
          <w:rStyle w:val="13"/>
          <w:rFonts w:hint="default" w:ascii="Inconsolata" w:hAnsi="Inconsolata" w:eastAsia="Inconsolata" w:cs="Inconsolata"/>
          <w:color w:val="F8F8F2"/>
          <w:sz w:val="17"/>
          <w:szCs w:val="17"/>
          <w:bdr w:val="none" w:color="auto" w:sz="0" w:space="0"/>
          <w:shd w:val="clear" w:fill="22313F"/>
        </w:rPr>
        <w:t>run()</w:t>
      </w:r>
      <w:r>
        <w:t> 函数中支持多个命令的处理，包含的命令有服务退出清理、发送握手包、添加新节点、删除节点等。以下是 </w:t>
      </w:r>
      <w:r>
        <w:rPr>
          <w:rStyle w:val="13"/>
          <w:rFonts w:hint="default" w:ascii="Inconsolata" w:hAnsi="Inconsolata" w:eastAsia="Inconsolata" w:cs="Inconsolata"/>
          <w:color w:val="F8F8F2"/>
          <w:sz w:val="17"/>
          <w:szCs w:val="17"/>
          <w:bdr w:val="none" w:color="auto" w:sz="0" w:space="0"/>
          <w:shd w:val="clear" w:fill="22313F"/>
        </w:rPr>
        <w:t>run()</w:t>
      </w:r>
      <w:r>
        <w:t> 函数结构：</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66D9EF"/>
          <w:sz w:val="18"/>
          <w:szCs w:val="18"/>
          <w:bdr w:val="none" w:color="auto" w:sz="0" w:space="0"/>
          <w:shd w:val="clear" w:fill="22313F"/>
        </w:rPr>
        <w:t>[./p2p/server.go]</w:t>
      </w:r>
      <w:r>
        <w:rPr>
          <w:rFonts w:hint="default" w:ascii="Inconsolata" w:hAnsi="Inconsolata" w:eastAsia="Inconsolata" w:cs="Inconsolata"/>
          <w:color w:val="A6E22E"/>
          <w:sz w:val="18"/>
          <w:szCs w:val="18"/>
          <w:bdr w:val="none" w:color="auto" w:sz="0" w:space="0"/>
          <w:shd w:val="clear" w:fill="22313F"/>
        </w:rPr>
        <w:t>func (srv *Server) run(dialstate dialer)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for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select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case &lt;-srv.quit: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case n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&lt;-srv.addstatic: ...        case n := &lt;-srv.removestatic: ...        case op := &lt;-srv.peerOp: ...        case t := &lt;-taskdone: ...        case c := &lt;-srv.posthandshake: ...        case c := &lt;-srv.addpeer: ...        case pd := &lt;-srv.delpeer: ...        }    }</w:t>
      </w:r>
      <w:r>
        <w:rPr>
          <w:rFonts w:hint="default" w:ascii="Inconsolata" w:hAnsi="Inconsolata" w:eastAsia="Inconsolata" w:cs="Inconsolata"/>
          <w:color w:val="A6E22E"/>
          <w:sz w:val="18"/>
          <w:szCs w:val="18"/>
          <w:bdr w:val="none" w:color="auto" w:sz="0" w:space="0"/>
          <w:shd w:val="clear" w:fill="22313F"/>
        </w:rPr>
        <w:t>}</w:t>
      </w:r>
    </w:p>
    <w:p>
      <w:pPr>
        <w:pStyle w:val="9"/>
        <w:keepNext w:val="0"/>
        <w:keepLines w:val="0"/>
        <w:widowControl/>
        <w:suppressLineNumbers w:val="0"/>
        <w:spacing w:before="336" w:beforeAutospacing="0" w:after="336" w:afterAutospacing="0"/>
        <w:ind w:left="0" w:right="0"/>
      </w:pPr>
      <w:r>
        <w:t>为了理清整个网络架构，本文直接讨论 </w:t>
      </w:r>
      <w:r>
        <w:rPr>
          <w:rStyle w:val="13"/>
          <w:rFonts w:hint="default" w:ascii="Inconsolata" w:hAnsi="Inconsolata" w:eastAsia="Inconsolata" w:cs="Inconsolata"/>
          <w:color w:val="F8F8F2"/>
          <w:sz w:val="17"/>
          <w:szCs w:val="17"/>
          <w:bdr w:val="none" w:color="auto" w:sz="0" w:space="0"/>
          <w:shd w:val="clear" w:fill="22313F"/>
        </w:rPr>
        <w:t>addpeer</w:t>
      </w:r>
      <w:r>
        <w:t> 分支：当一个新节点添加服务器节点时，将进入到该分支下，根据之前的握手信息，为上层协议生成实例，然后调用 </w:t>
      </w:r>
      <w:r>
        <w:rPr>
          <w:rStyle w:val="13"/>
          <w:rFonts w:hint="default" w:ascii="Inconsolata" w:hAnsi="Inconsolata" w:eastAsia="Inconsolata" w:cs="Inconsolata"/>
          <w:color w:val="F8F8F2"/>
          <w:sz w:val="17"/>
          <w:szCs w:val="17"/>
          <w:bdr w:val="none" w:color="auto" w:sz="0" w:space="0"/>
          <w:shd w:val="clear" w:fill="22313F"/>
        </w:rPr>
        <w:t>runPeer()</w:t>
      </w:r>
      <w:r>
        <w:t>，最终通过 </w:t>
      </w:r>
      <w:r>
        <w:rPr>
          <w:rStyle w:val="13"/>
          <w:rFonts w:hint="default" w:ascii="Inconsolata" w:hAnsi="Inconsolata" w:eastAsia="Inconsolata" w:cs="Inconsolata"/>
          <w:color w:val="F8F8F2"/>
          <w:sz w:val="17"/>
          <w:szCs w:val="17"/>
          <w:bdr w:val="none" w:color="auto" w:sz="0" w:space="0"/>
          <w:shd w:val="clear" w:fill="22313F"/>
        </w:rPr>
        <w:t>p.run()</w:t>
      </w:r>
      <w:r>
        <w:t> 进入报文的处理流程中。</w:t>
      </w:r>
    </w:p>
    <w:p>
      <w:pPr>
        <w:pStyle w:val="9"/>
        <w:keepNext w:val="0"/>
        <w:keepLines w:val="0"/>
        <w:widowControl/>
        <w:suppressLineNumbers w:val="0"/>
        <w:spacing w:before="336" w:beforeAutospacing="0" w:after="336" w:afterAutospacing="0"/>
        <w:ind w:left="0" w:right="0"/>
      </w:pPr>
      <w:r>
        <w:t>继续分析 </w:t>
      </w:r>
      <w:r>
        <w:rPr>
          <w:rStyle w:val="13"/>
          <w:rFonts w:hint="default" w:ascii="Inconsolata" w:hAnsi="Inconsolata" w:eastAsia="Inconsolata" w:cs="Inconsolata"/>
          <w:color w:val="F8F8F2"/>
          <w:sz w:val="17"/>
          <w:szCs w:val="17"/>
          <w:bdr w:val="none" w:color="auto" w:sz="0" w:space="0"/>
          <w:shd w:val="clear" w:fill="22313F"/>
        </w:rPr>
        <w:t>p.run()</w:t>
      </w:r>
      <w:r>
        <w:t> 函数，其开启了读取数据和 </w:t>
      </w:r>
      <w:r>
        <w:rPr>
          <w:rStyle w:val="13"/>
          <w:rFonts w:hint="default" w:ascii="Inconsolata" w:hAnsi="Inconsolata" w:eastAsia="Inconsolata" w:cs="Inconsolata"/>
          <w:color w:val="F8F8F2"/>
          <w:sz w:val="17"/>
          <w:szCs w:val="17"/>
          <w:bdr w:val="none" w:color="auto" w:sz="0" w:space="0"/>
          <w:shd w:val="clear" w:fill="22313F"/>
        </w:rPr>
        <w:t>ping</w:t>
      </w:r>
      <w:r>
        <w:t> 两个协程，用于处理接收报文和维持连接，随后通过调用 </w:t>
      </w:r>
      <w:r>
        <w:rPr>
          <w:rStyle w:val="13"/>
          <w:rFonts w:hint="default" w:ascii="Inconsolata" w:hAnsi="Inconsolata" w:eastAsia="Inconsolata" w:cs="Inconsolata"/>
          <w:color w:val="F8F8F2"/>
          <w:sz w:val="17"/>
          <w:szCs w:val="17"/>
          <w:bdr w:val="none" w:color="auto" w:sz="0" w:space="0"/>
          <w:shd w:val="clear" w:fill="22313F"/>
        </w:rPr>
        <w:t>startProtocols()</w:t>
      </w:r>
      <w:r>
        <w:t> 函数，调用指定协议的 </w:t>
      </w:r>
      <w:r>
        <w:rPr>
          <w:rStyle w:val="13"/>
          <w:rFonts w:hint="default" w:ascii="Inconsolata" w:hAnsi="Inconsolata" w:eastAsia="Inconsolata" w:cs="Inconsolata"/>
          <w:color w:val="F8F8F2"/>
          <w:sz w:val="17"/>
          <w:szCs w:val="17"/>
          <w:bdr w:val="none" w:color="auto" w:sz="0" w:space="0"/>
          <w:shd w:val="clear" w:fill="22313F"/>
        </w:rPr>
        <w:t>Run()</w:t>
      </w:r>
      <w:r>
        <w:t> 函数，进入具体协议的处理流程。</w:t>
      </w:r>
    </w:p>
    <w:p>
      <w:pPr>
        <w:pStyle w:val="9"/>
        <w:keepNext w:val="0"/>
        <w:keepLines w:val="0"/>
        <w:widowControl/>
        <w:suppressLineNumbers w:val="0"/>
        <w:spacing w:before="336" w:beforeAutospacing="0" w:after="336" w:afterAutospacing="0"/>
        <w:ind w:left="0" w:right="0"/>
      </w:pPr>
      <w:r>
        <w:t>下面是报文处理函数调用流程</w:t>
      </w:r>
    </w:p>
    <w:p>
      <w:pPr>
        <w:pStyle w:val="9"/>
        <w:keepNext w:val="0"/>
        <w:keepLines w:val="0"/>
        <w:widowControl/>
        <w:suppressLineNumbers w:val="0"/>
        <w:spacing w:before="336" w:beforeAutospacing="0" w:after="336" w:afterAutospacing="0"/>
        <w:ind w:left="0" w:right="0"/>
      </w:pPr>
      <w:r>
        <w:drawing>
          <wp:inline distT="0" distB="0" distL="114300" distR="114300">
            <wp:extent cx="5046345" cy="4020820"/>
            <wp:effectExtent l="0" t="0" r="8255" b="17780"/>
            <wp:docPr id="4"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1"/>
                    <pic:cNvPicPr>
                      <a:picLocks noChangeAspect="1"/>
                    </pic:cNvPicPr>
                  </pic:nvPicPr>
                  <pic:blipFill>
                    <a:blip r:embed="rId8"/>
                    <a:stretch>
                      <a:fillRect/>
                    </a:stretch>
                  </pic:blipFill>
                  <pic:spPr>
                    <a:xfrm>
                      <a:off x="0" y="0"/>
                      <a:ext cx="5046345" cy="4020820"/>
                    </a:xfrm>
                    <a:prstGeom prst="rect">
                      <a:avLst/>
                    </a:prstGeom>
                    <a:noFill/>
                    <a:ln w="9525">
                      <a:noFill/>
                    </a:ln>
                  </pic:spPr>
                </pic:pic>
              </a:graphicData>
            </a:graphic>
          </wp:inline>
        </w:drawing>
      </w:r>
    </w:p>
    <w:p>
      <w:pPr>
        <w:pStyle w:val="7"/>
        <w:keepNext w:val="0"/>
        <w:keepLines w:val="0"/>
        <w:widowControl/>
        <w:suppressLineNumbers w:val="0"/>
        <w:spacing w:before="0" w:beforeAutospacing="0" w:after="200" w:afterAutospacing="0" w:line="20" w:lineRule="atLeast"/>
        <w:rPr>
          <w:rFonts w:hint="default" w:ascii="Open Sans" w:hAnsi="Open Sans" w:eastAsia="Open Sans" w:cs="Open Sans"/>
        </w:rPr>
      </w:pPr>
      <w:r>
        <w:rPr>
          <w:rFonts w:hint="default" w:ascii="Open Sans" w:hAnsi="Open Sans" w:eastAsia="Open Sans" w:cs="Open Sans"/>
        </w:rPr>
        <w:t>p2p 通信链路交互流程</w:t>
      </w:r>
    </w:p>
    <w:p>
      <w:pPr>
        <w:pStyle w:val="9"/>
        <w:keepNext w:val="0"/>
        <w:keepLines w:val="0"/>
        <w:widowControl/>
        <w:suppressLineNumbers w:val="0"/>
        <w:spacing w:before="336" w:beforeAutospacing="0" w:after="336" w:afterAutospacing="0"/>
        <w:ind w:left="0" w:right="0"/>
      </w:pPr>
      <w:r>
        <w:t>这里整体看下 p2p 通信链路的处理流程，以及对数据包的封装。</w:t>
      </w:r>
    </w:p>
    <w:p>
      <w:pPr>
        <w:pStyle w:val="9"/>
        <w:keepNext w:val="0"/>
        <w:keepLines w:val="0"/>
        <w:widowControl/>
        <w:suppressLineNumbers w:val="0"/>
        <w:spacing w:before="336" w:beforeAutospacing="0" w:after="336" w:afterAutospacing="0"/>
        <w:ind w:left="0" w:right="0"/>
      </w:pPr>
      <w:r>
        <w:drawing>
          <wp:inline distT="0" distB="0" distL="114300" distR="114300">
            <wp:extent cx="5581015" cy="5485130"/>
            <wp:effectExtent l="0" t="0" r="6985" b="1270"/>
            <wp:docPr id="5"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2"/>
                    <pic:cNvPicPr>
                      <a:picLocks noChangeAspect="1"/>
                    </pic:cNvPicPr>
                  </pic:nvPicPr>
                  <pic:blipFill>
                    <a:blip r:embed="rId9"/>
                    <a:stretch>
                      <a:fillRect/>
                    </a:stretch>
                  </pic:blipFill>
                  <pic:spPr>
                    <a:xfrm>
                      <a:off x="0" y="0"/>
                      <a:ext cx="5581015" cy="5485130"/>
                    </a:xfrm>
                    <a:prstGeom prst="rect">
                      <a:avLst/>
                    </a:prstGeom>
                    <a:noFill/>
                    <a:ln w="9525">
                      <a:noFill/>
                    </a:ln>
                  </pic:spPr>
                </pic:pic>
              </a:graphicData>
            </a:graphic>
          </wp:inline>
        </w:drawing>
      </w:r>
    </w:p>
    <w:p>
      <w:pPr>
        <w:pStyle w:val="4"/>
        <w:keepNext w:val="0"/>
        <w:keepLines w:val="0"/>
        <w:widowControl/>
        <w:suppressLineNumbers w:val="0"/>
        <w:spacing w:before="0" w:beforeAutospacing="0" w:after="200" w:afterAutospacing="0" w:line="20" w:lineRule="atLeast"/>
        <w:rPr>
          <w:rFonts w:hint="default" w:ascii="Open Sans" w:hAnsi="Open Sans" w:eastAsia="Open Sans" w:cs="Open Sans"/>
        </w:rPr>
      </w:pPr>
      <w:r>
        <w:rPr>
          <w:rFonts w:hint="default" w:ascii="Open Sans" w:hAnsi="Open Sans" w:eastAsia="Open Sans" w:cs="Open Sans"/>
        </w:rPr>
        <w:t>0x04 共享密钥</w:t>
      </w:r>
    </w:p>
    <w:p>
      <w:pPr>
        <w:pStyle w:val="9"/>
        <w:keepNext w:val="0"/>
        <w:keepLines w:val="0"/>
        <w:widowControl/>
        <w:suppressLineNumbers w:val="0"/>
        <w:spacing w:before="336" w:beforeAutospacing="0" w:after="336" w:afterAutospacing="0"/>
        <w:ind w:left="0" w:right="0"/>
      </w:pPr>
      <w:r>
        <w:t>在 p2p 通信链路的建立过程中，第一步就是协商共享密钥，该小节说明下密钥的生成过程。 </w:t>
      </w:r>
    </w:p>
    <w:p>
      <w:pPr>
        <w:pStyle w:val="9"/>
        <w:keepNext w:val="0"/>
        <w:keepLines w:val="0"/>
        <w:widowControl/>
        <w:suppressLineNumbers w:val="0"/>
        <w:spacing w:before="336" w:beforeAutospacing="0" w:after="336" w:afterAutospacing="0"/>
        <w:ind w:left="0" w:right="0"/>
      </w:pPr>
      <w:r>
        <w:rPr>
          <w:rStyle w:val="11"/>
          <w:b/>
        </w:rPr>
        <w:t>迪菲-赫尔曼密钥交换</w:t>
      </w:r>
      <w:r>
        <w:br w:type="textWrapping"/>
      </w:r>
      <w:r>
        <w:t>p2p 网络中使用到的是「迪菲-赫尔曼密钥交换」技术[</w:t>
      </w:r>
      <w:r>
        <w:rPr>
          <w:color w:val="57A3E8"/>
          <w:u w:val="none"/>
        </w:rPr>
        <w:fldChar w:fldCharType="begin"/>
      </w:r>
      <w:r>
        <w:rPr>
          <w:color w:val="57A3E8"/>
          <w:u w:val="none"/>
        </w:rPr>
        <w:instrText xml:space="preserve"> HYPERLINK "https://paper.seebug.org/642/?from=groupmessage&amp;isappinstalled=0" \l "ref" </w:instrText>
      </w:r>
      <w:r>
        <w:rPr>
          <w:color w:val="57A3E8"/>
          <w:u w:val="none"/>
        </w:rPr>
        <w:fldChar w:fldCharType="separate"/>
      </w:r>
      <w:r>
        <w:rPr>
          <w:rStyle w:val="12"/>
          <w:color w:val="57A3E8"/>
          <w:u w:val="none"/>
        </w:rPr>
        <w:t>1</w:t>
      </w:r>
      <w:r>
        <w:rPr>
          <w:color w:val="57A3E8"/>
          <w:u w:val="none"/>
        </w:rPr>
        <w:fldChar w:fldCharType="end"/>
      </w:r>
      <w:r>
        <w:t>]。迪菲-赫尔曼密钥交换（英语：Diffie–Hellman key exchange，缩写为D-H） 是一种安全协议。它可以让双方在完全没有对方任何预先信息的条件下通过不安全信道创建起一个密钥。</w:t>
      </w:r>
    </w:p>
    <w:p>
      <w:pPr>
        <w:pStyle w:val="9"/>
        <w:keepNext w:val="0"/>
        <w:keepLines w:val="0"/>
        <w:widowControl/>
        <w:suppressLineNumbers w:val="0"/>
        <w:spacing w:before="336" w:beforeAutospacing="0" w:after="336" w:afterAutospacing="0"/>
        <w:ind w:left="0" w:right="0"/>
      </w:pPr>
      <w:r>
        <w:t>简单来说，链接的两方生成随机的私钥，通过随机的私钥得到公钥。然后双方交换各自的公钥，这样双方都可以通过自己随机的私钥和对方的公钥来生成一个同样的共享密钥(shared-secret)。后续的通讯使用这个共享密钥作为对称加密算法的密钥。其中对于 A、B公私钥对满足这样的数学等式：</w:t>
      </w:r>
      <w:r>
        <w:rPr>
          <w:rStyle w:val="13"/>
          <w:rFonts w:hint="default" w:ascii="Inconsolata" w:hAnsi="Inconsolata" w:eastAsia="Inconsolata" w:cs="Inconsolata"/>
          <w:color w:val="F8F8F2"/>
          <w:sz w:val="17"/>
          <w:szCs w:val="17"/>
          <w:bdr w:val="none" w:color="auto" w:sz="0" w:space="0"/>
          <w:shd w:val="clear" w:fill="22313F"/>
        </w:rPr>
        <w:t>ECDH(A私钥, B公钥) == ECDH(B私钥, A公钥)</w:t>
      </w:r>
      <w:r>
        <w:t>。</w:t>
      </w:r>
    </w:p>
    <w:p>
      <w:pPr>
        <w:pStyle w:val="9"/>
        <w:keepNext w:val="0"/>
        <w:keepLines w:val="0"/>
        <w:widowControl/>
        <w:suppressLineNumbers w:val="0"/>
        <w:spacing w:before="336" w:beforeAutospacing="0" w:after="336" w:afterAutospacing="0"/>
        <w:ind w:left="0" w:right="0"/>
      </w:pPr>
      <w:r>
        <w:rPr>
          <w:rStyle w:val="11"/>
          <w:b/>
        </w:rPr>
        <w:t>共享密钥生成</w:t>
      </w:r>
      <w:r>
        <w:br w:type="textWrapping"/>
      </w:r>
      <w:r>
        <w:t>在 p2p 网络中由 </w:t>
      </w:r>
      <w:r>
        <w:rPr>
          <w:rStyle w:val="13"/>
          <w:rFonts w:hint="default" w:ascii="Inconsolata" w:hAnsi="Inconsolata" w:eastAsia="Inconsolata" w:cs="Inconsolata"/>
          <w:color w:val="F8F8F2"/>
          <w:sz w:val="17"/>
          <w:szCs w:val="17"/>
          <w:bdr w:val="none" w:color="auto" w:sz="0" w:space="0"/>
          <w:shd w:val="clear" w:fill="22313F"/>
        </w:rPr>
        <w:t>doEncHandshake()</w:t>
      </w:r>
      <w:r>
        <w:t> 方法完成密钥的交换和共享密钥的生成工作。下面是该函数的代码片段：</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66D9EF"/>
          <w:sz w:val="18"/>
          <w:szCs w:val="18"/>
          <w:bdr w:val="none" w:color="auto" w:sz="0" w:space="0"/>
          <w:shd w:val="clear" w:fill="22313F"/>
        </w:rPr>
        <w:t>[./p2p/rlpx.go]</w:t>
      </w:r>
      <w:r>
        <w:rPr>
          <w:rFonts w:hint="default" w:ascii="Inconsolata" w:hAnsi="Inconsolata" w:eastAsia="Inconsolata" w:cs="Inconsolata"/>
          <w:color w:val="A6E22E"/>
          <w:sz w:val="18"/>
          <w:szCs w:val="18"/>
          <w:bdr w:val="none" w:color="auto" w:sz="0" w:space="0"/>
          <w:shd w:val="clear" w:fill="22313F"/>
        </w:rPr>
        <w:t>func (t *rlpx) doEncHandshake(prv *ecdsa.PrivateKey, dial *discover.Node) (discover.NodeID, error)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if dial</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E6DB74"/>
          <w:sz w:val="18"/>
          <w:szCs w:val="18"/>
          <w:bdr w:val="none" w:color="auto" w:sz="0" w:space="0"/>
          <w:shd w:val="clear" w:fill="22313F"/>
        </w:rPr>
        <w:t>= nil {        sec, err = receiverEncHandshake(t.fd, prv, nil)    } else {        sec, err = initiatorEncHandshake(t.fd, prv, dial.ID, nil)    }    ...    t.rw = newRLPXFrameRW(t.fd, sec)    ..</w:t>
      </w:r>
      <w:r>
        <w:rPr>
          <w:rFonts w:hint="default" w:ascii="Inconsolata" w:hAnsi="Inconsolata" w:eastAsia="Inconsolata" w:cs="Inconsolata"/>
          <w:color w:val="A6E22E"/>
          <w:sz w:val="18"/>
          <w:szCs w:val="18"/>
          <w:bdr w:val="none" w:color="auto" w:sz="0" w:space="0"/>
          <w:shd w:val="clear" w:fill="22313F"/>
        </w:rPr>
        <w:t>}</w:t>
      </w:r>
    </w:p>
    <w:p>
      <w:pPr>
        <w:pStyle w:val="9"/>
        <w:keepNext w:val="0"/>
        <w:keepLines w:val="0"/>
        <w:widowControl/>
        <w:suppressLineNumbers w:val="0"/>
        <w:spacing w:before="336" w:beforeAutospacing="0" w:after="336" w:afterAutospacing="0"/>
        <w:ind w:left="0" w:right="0"/>
      </w:pPr>
      <w:r>
        <w:t>如果作为服务端监听连接，收到新连接后调用 </w:t>
      </w:r>
      <w:r>
        <w:rPr>
          <w:rStyle w:val="13"/>
          <w:rFonts w:hint="default" w:ascii="Inconsolata" w:hAnsi="Inconsolata" w:eastAsia="Inconsolata" w:cs="Inconsolata"/>
          <w:color w:val="F8F8F2"/>
          <w:sz w:val="17"/>
          <w:szCs w:val="17"/>
          <w:bdr w:val="none" w:color="auto" w:sz="0" w:space="0"/>
          <w:shd w:val="clear" w:fill="22313F"/>
        </w:rPr>
        <w:t>receiverEncHandshake()</w:t>
      </w:r>
      <w:r>
        <w:t> 函数，若作为客户端向服务端发起请求，则调用 </w:t>
      </w:r>
      <w:r>
        <w:rPr>
          <w:rStyle w:val="13"/>
          <w:rFonts w:hint="default" w:ascii="Inconsolata" w:hAnsi="Inconsolata" w:eastAsia="Inconsolata" w:cs="Inconsolata"/>
          <w:color w:val="F8F8F2"/>
          <w:sz w:val="17"/>
          <w:szCs w:val="17"/>
          <w:bdr w:val="none" w:color="auto" w:sz="0" w:space="0"/>
          <w:shd w:val="clear" w:fill="22313F"/>
        </w:rPr>
        <w:t>initiatorEncHandshake()</w:t>
      </w:r>
      <w:r>
        <w:t>函数；两个函数区别不大，都将交换密钥，并生成共享密钥，</w:t>
      </w:r>
      <w:r>
        <w:rPr>
          <w:rStyle w:val="13"/>
          <w:rFonts w:hint="default" w:ascii="Inconsolata" w:hAnsi="Inconsolata" w:eastAsia="Inconsolata" w:cs="Inconsolata"/>
          <w:color w:val="F8F8F2"/>
          <w:sz w:val="17"/>
          <w:szCs w:val="17"/>
          <w:bdr w:val="none" w:color="auto" w:sz="0" w:space="0"/>
          <w:shd w:val="clear" w:fill="22313F"/>
        </w:rPr>
        <w:t>initiatorEncHandshake()</w:t>
      </w:r>
      <w:r>
        <w:t> 仅仅是作为发起数据的一端；最终执行完后，调用 </w:t>
      </w:r>
      <w:r>
        <w:rPr>
          <w:rStyle w:val="13"/>
          <w:rFonts w:hint="default" w:ascii="Inconsolata" w:hAnsi="Inconsolata" w:eastAsia="Inconsolata" w:cs="Inconsolata"/>
          <w:color w:val="F8F8F2"/>
          <w:sz w:val="17"/>
          <w:szCs w:val="17"/>
          <w:bdr w:val="none" w:color="auto" w:sz="0" w:space="0"/>
          <w:shd w:val="clear" w:fill="22313F"/>
        </w:rPr>
        <w:t>newRLPXFrameRW()</w:t>
      </w:r>
      <w:r>
        <w:t> 创建帧处理器。</w:t>
      </w:r>
    </w:p>
    <w:p>
      <w:pPr>
        <w:pStyle w:val="9"/>
        <w:keepNext w:val="0"/>
        <w:keepLines w:val="0"/>
        <w:widowControl/>
        <w:suppressLineNumbers w:val="0"/>
        <w:spacing w:before="336" w:beforeAutospacing="0" w:after="336" w:afterAutospacing="0"/>
        <w:ind w:left="0" w:right="0"/>
      </w:pPr>
      <w:r>
        <w:t>从服务端的角度来看，将调用 </w:t>
      </w:r>
      <w:r>
        <w:rPr>
          <w:rStyle w:val="13"/>
          <w:rFonts w:hint="default" w:ascii="Inconsolata" w:hAnsi="Inconsolata" w:eastAsia="Inconsolata" w:cs="Inconsolata"/>
          <w:color w:val="F8F8F2"/>
          <w:sz w:val="17"/>
          <w:szCs w:val="17"/>
          <w:bdr w:val="none" w:color="auto" w:sz="0" w:space="0"/>
          <w:shd w:val="clear" w:fill="22313F"/>
        </w:rPr>
        <w:t>receiverEncHandshake()</w:t>
      </w:r>
      <w:r>
        <w:t> 函数来创建共享密钥，以下是该函数的代码片段：</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66D9EF"/>
          <w:sz w:val="18"/>
          <w:szCs w:val="18"/>
          <w:bdr w:val="none" w:color="auto" w:sz="0" w:space="0"/>
          <w:shd w:val="clear" w:fill="22313F"/>
        </w:rPr>
        <w:t>[./p2p/rlpx.go]</w:t>
      </w:r>
      <w:r>
        <w:rPr>
          <w:rFonts w:hint="default" w:ascii="Inconsolata" w:hAnsi="Inconsolata" w:eastAsia="Inconsolata" w:cs="Inconsolata"/>
          <w:color w:val="A6E22E"/>
          <w:sz w:val="18"/>
          <w:szCs w:val="18"/>
          <w:bdr w:val="none" w:color="auto" w:sz="0" w:space="0"/>
          <w:shd w:val="clear" w:fill="22313F"/>
        </w:rPr>
        <w:t>func receiverEncHandshake(conn io.ReadWriter, prv *ecdsa.PrivateKey, token []byte) (s secrets, err error)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authPacket, err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readHandshakeMsg(authMsg, encAuthMsgLen, prv, conn)    ...    authRespMsg, err := h.makeAuthResp()    ...    if _, err = conn.Write(authRespPacket); err != nil {        return s, err    }    return h.secrets(authPacket, authRespPacket)</w:t>
      </w:r>
      <w:r>
        <w:rPr>
          <w:rFonts w:hint="default" w:ascii="Inconsolata" w:hAnsi="Inconsolata" w:eastAsia="Inconsolata" w:cs="Inconsolata"/>
          <w:color w:val="A6E22E"/>
          <w:sz w:val="18"/>
          <w:szCs w:val="18"/>
          <w:bdr w:val="none" w:color="auto" w:sz="0" w:space="0"/>
          <w:shd w:val="clear" w:fill="22313F"/>
        </w:rPr>
        <w:t>}</w:t>
      </w:r>
    </w:p>
    <w:p>
      <w:pPr>
        <w:pStyle w:val="9"/>
        <w:keepNext w:val="0"/>
        <w:keepLines w:val="0"/>
        <w:widowControl/>
        <w:suppressLineNumbers w:val="0"/>
        <w:spacing w:before="336" w:beforeAutospacing="0" w:after="336" w:afterAutospacing="0"/>
        <w:ind w:left="0" w:right="0"/>
      </w:pPr>
      <w:r>
        <w:t>共享密钥生成的过程：</w:t>
      </w:r>
    </w:p>
    <w:p>
      <w:pPr>
        <w:keepNext w:val="0"/>
        <w:keepLines w:val="0"/>
        <w:widowControl/>
        <w:numPr>
          <w:ilvl w:val="0"/>
          <w:numId w:val="4"/>
        </w:numPr>
        <w:suppressLineNumbers w:val="0"/>
        <w:spacing w:before="0" w:beforeAutospacing="1" w:after="0" w:afterAutospacing="1"/>
        <w:ind w:left="0" w:hanging="360"/>
      </w:pPr>
      <w:r>
        <w:t>在完成 TCP 连接后，客户端使用服务端的公钥(node_id)加密，发送自己的公钥和包含临时公钥的签名，还有一个随机值 nonce。</w:t>
      </w:r>
    </w:p>
    <w:p>
      <w:pPr>
        <w:keepNext w:val="0"/>
        <w:keepLines w:val="0"/>
        <w:widowControl/>
        <w:numPr>
          <w:ilvl w:val="0"/>
          <w:numId w:val="4"/>
        </w:numPr>
        <w:suppressLineNumbers w:val="0"/>
        <w:spacing w:before="0" w:beforeAutospacing="1" w:after="0" w:afterAutospacing="1"/>
        <w:ind w:left="0" w:hanging="360"/>
      </w:pPr>
      <w:r>
        <w:t>服务端收到数据，获得客户端的公钥，使用椭圆曲线算法从签名中获得客户端的临时公钥；服务端将自己的临时公钥和随机值 nonce 用客户端的公钥加密发送。</w:t>
      </w:r>
    </w:p>
    <w:p>
      <w:pPr>
        <w:keepNext w:val="0"/>
        <w:keepLines w:val="0"/>
        <w:widowControl/>
        <w:numPr>
          <w:ilvl w:val="0"/>
          <w:numId w:val="4"/>
        </w:numPr>
        <w:suppressLineNumbers w:val="0"/>
        <w:spacing w:before="0" w:beforeAutospacing="1" w:after="0" w:afterAutospacing="1"/>
        <w:ind w:left="0" w:hanging="360"/>
      </w:pPr>
      <w:r>
        <w:t>通过上述两步的密钥交换后，对于客户端目前有自己的临时公私钥对和服务端的临时公钥，使用椭圆曲线算法从自己的临时私钥和服务端的临时公钥计算得出共享密钥；同理，服务端按照相同的方式也可以计算出共享密钥。</w:t>
      </w:r>
    </w:p>
    <w:p>
      <w:pPr>
        <w:pStyle w:val="9"/>
        <w:keepNext w:val="0"/>
        <w:keepLines w:val="0"/>
        <w:widowControl/>
        <w:suppressLineNumbers w:val="0"/>
        <w:spacing w:before="336" w:beforeAutospacing="0" w:after="336" w:afterAutospacing="0"/>
        <w:ind w:left="0" w:right="0"/>
      </w:pPr>
      <w:r>
        <w:t>以下是共享密钥生成图示：</w:t>
      </w:r>
    </w:p>
    <w:p>
      <w:pPr>
        <w:pStyle w:val="9"/>
        <w:keepNext w:val="0"/>
        <w:keepLines w:val="0"/>
        <w:widowControl/>
        <w:suppressLineNumbers w:val="0"/>
        <w:spacing w:before="336" w:beforeAutospacing="0" w:after="336" w:afterAutospacing="0"/>
        <w:ind w:left="0" w:right="0"/>
      </w:pPr>
      <w:r>
        <w:rPr>
          <w:bdr w:val="none" w:color="auto" w:sz="0" w:space="0"/>
        </w:rPr>
        <w:drawing>
          <wp:inline distT="0" distB="0" distL="114300" distR="114300">
            <wp:extent cx="4286885" cy="3525520"/>
            <wp:effectExtent l="0" t="0" r="5715" b="5080"/>
            <wp:docPr id="6"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3"/>
                    <pic:cNvPicPr>
                      <a:picLocks noChangeAspect="1"/>
                    </pic:cNvPicPr>
                  </pic:nvPicPr>
                  <pic:blipFill>
                    <a:blip r:embed="rId10"/>
                    <a:stretch>
                      <a:fillRect/>
                    </a:stretch>
                  </pic:blipFill>
                  <pic:spPr>
                    <a:xfrm>
                      <a:off x="0" y="0"/>
                      <a:ext cx="4286885" cy="3525520"/>
                    </a:xfrm>
                    <a:prstGeom prst="rect">
                      <a:avLst/>
                    </a:prstGeom>
                    <a:noFill/>
                    <a:ln w="9525">
                      <a:noFill/>
                    </a:ln>
                  </pic:spPr>
                </pic:pic>
              </a:graphicData>
            </a:graphic>
          </wp:inline>
        </w:drawing>
      </w:r>
    </w:p>
    <w:p>
      <w:pPr>
        <w:pStyle w:val="9"/>
        <w:keepNext w:val="0"/>
        <w:keepLines w:val="0"/>
        <w:widowControl/>
        <w:suppressLineNumbers w:val="0"/>
        <w:spacing w:before="336" w:beforeAutospacing="0" w:after="336" w:afterAutospacing="0"/>
        <w:ind w:left="0" w:right="0"/>
      </w:pPr>
      <w:r>
        <w:t>得出共享密钥后，客户端和服务端就可以使用共享密钥做对称加密，完成对通信的加密。</w:t>
      </w:r>
    </w:p>
    <w:p>
      <w:pPr>
        <w:pStyle w:val="4"/>
        <w:keepNext w:val="0"/>
        <w:keepLines w:val="0"/>
        <w:widowControl/>
        <w:suppressLineNumbers w:val="0"/>
        <w:spacing w:before="0" w:beforeAutospacing="0" w:after="200" w:afterAutospacing="0" w:line="20" w:lineRule="atLeast"/>
        <w:rPr>
          <w:rFonts w:hint="default" w:ascii="Open Sans" w:hAnsi="Open Sans" w:eastAsia="Open Sans" w:cs="Open Sans"/>
        </w:rPr>
      </w:pPr>
      <w:r>
        <w:rPr>
          <w:rFonts w:hint="default" w:ascii="Open Sans" w:hAnsi="Open Sans" w:eastAsia="Open Sans" w:cs="Open Sans"/>
        </w:rPr>
        <w:t>0x05 RLPXFrameRW 帧</w:t>
      </w:r>
    </w:p>
    <w:p>
      <w:pPr>
        <w:pStyle w:val="9"/>
        <w:keepNext w:val="0"/>
        <w:keepLines w:val="0"/>
        <w:widowControl/>
        <w:suppressLineNumbers w:val="0"/>
        <w:spacing w:before="336" w:beforeAutospacing="0" w:after="336" w:afterAutospacing="0"/>
        <w:ind w:left="0" w:right="0"/>
      </w:pPr>
      <w:r>
        <w:t>在共享密钥生成完毕后，初始化了 </w:t>
      </w:r>
      <w:r>
        <w:rPr>
          <w:rStyle w:val="13"/>
          <w:rFonts w:hint="default" w:ascii="Inconsolata" w:hAnsi="Inconsolata" w:eastAsia="Inconsolata" w:cs="Inconsolata"/>
          <w:color w:val="F8F8F2"/>
          <w:sz w:val="17"/>
          <w:szCs w:val="17"/>
          <w:bdr w:val="none" w:color="auto" w:sz="0" w:space="0"/>
          <w:shd w:val="clear" w:fill="22313F"/>
        </w:rPr>
        <w:t>RLPXFrameRW</w:t>
      </w:r>
      <w:r>
        <w:t> 帧处理器；其 </w:t>
      </w:r>
      <w:r>
        <w:rPr>
          <w:rStyle w:val="13"/>
          <w:rFonts w:hint="default" w:ascii="Inconsolata" w:hAnsi="Inconsolata" w:eastAsia="Inconsolata" w:cs="Inconsolata"/>
          <w:color w:val="F8F8F2"/>
          <w:sz w:val="17"/>
          <w:szCs w:val="17"/>
          <w:bdr w:val="none" w:color="auto" w:sz="0" w:space="0"/>
          <w:shd w:val="clear" w:fill="22313F"/>
        </w:rPr>
        <w:t>RLPXFrameRW</w:t>
      </w:r>
      <w:r>
        <w:t> 帧的目的是为了在单个连接上支持多路复用协议。其次，由于帧分组的消息为加密数据流产生了天然的分界点，更便于数据的解析，除此之外，还可以对发送的数据进行验证。</w:t>
      </w:r>
    </w:p>
    <w:p>
      <w:pPr>
        <w:pStyle w:val="9"/>
        <w:keepNext w:val="0"/>
        <w:keepLines w:val="0"/>
        <w:widowControl/>
        <w:suppressLineNumbers w:val="0"/>
        <w:spacing w:before="336" w:beforeAutospacing="0" w:after="336" w:afterAutospacing="0"/>
        <w:ind w:left="0" w:right="0"/>
      </w:pPr>
      <w:r>
        <w:rPr>
          <w:rStyle w:val="13"/>
          <w:rFonts w:hint="default" w:ascii="Inconsolata" w:hAnsi="Inconsolata" w:eastAsia="Inconsolata" w:cs="Inconsolata"/>
          <w:color w:val="F8F8F2"/>
          <w:sz w:val="17"/>
          <w:szCs w:val="17"/>
          <w:bdr w:val="none" w:color="auto" w:sz="0" w:space="0"/>
          <w:shd w:val="clear" w:fill="22313F"/>
        </w:rPr>
        <w:t>RLPXFrameRW</w:t>
      </w:r>
      <w:r>
        <w:t> 帧包含了两个主要函数，</w:t>
      </w:r>
      <w:r>
        <w:rPr>
          <w:rStyle w:val="13"/>
          <w:rFonts w:hint="default" w:ascii="Inconsolata" w:hAnsi="Inconsolata" w:eastAsia="Inconsolata" w:cs="Inconsolata"/>
          <w:color w:val="F8F8F2"/>
          <w:sz w:val="17"/>
          <w:szCs w:val="17"/>
          <w:bdr w:val="none" w:color="auto" w:sz="0" w:space="0"/>
          <w:shd w:val="clear" w:fill="22313F"/>
        </w:rPr>
        <w:t>WriteMsg()</w:t>
      </w:r>
      <w:r>
        <w:t> 用于发送数据，</w:t>
      </w:r>
      <w:r>
        <w:rPr>
          <w:rStyle w:val="13"/>
          <w:rFonts w:hint="default" w:ascii="Inconsolata" w:hAnsi="Inconsolata" w:eastAsia="Inconsolata" w:cs="Inconsolata"/>
          <w:color w:val="F8F8F2"/>
          <w:sz w:val="17"/>
          <w:szCs w:val="17"/>
          <w:bdr w:val="none" w:color="auto" w:sz="0" w:space="0"/>
          <w:shd w:val="clear" w:fill="22313F"/>
        </w:rPr>
        <w:t>ReadMsg()</w:t>
      </w:r>
      <w:r>
        <w:t>用于读取数据；以下是 </w:t>
      </w:r>
      <w:r>
        <w:rPr>
          <w:rStyle w:val="13"/>
          <w:rFonts w:hint="default" w:ascii="Inconsolata" w:hAnsi="Inconsolata" w:eastAsia="Inconsolata" w:cs="Inconsolata"/>
          <w:color w:val="F8F8F2"/>
          <w:sz w:val="17"/>
          <w:szCs w:val="17"/>
          <w:bdr w:val="none" w:color="auto" w:sz="0" w:space="0"/>
          <w:shd w:val="clear" w:fill="22313F"/>
        </w:rPr>
        <w:t>WriteMsg()</w:t>
      </w:r>
      <w:r>
        <w:t> 的代码片段：</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66D9EF"/>
          <w:sz w:val="18"/>
          <w:szCs w:val="18"/>
          <w:bdr w:val="none" w:color="auto" w:sz="0" w:space="0"/>
          <w:shd w:val="clear" w:fill="22313F"/>
        </w:rPr>
        <w:t>[./p2p/rlpx.go]</w:t>
      </w:r>
      <w:r>
        <w:rPr>
          <w:rFonts w:hint="default" w:ascii="Inconsolata" w:hAnsi="Inconsolata" w:eastAsia="Inconsolata" w:cs="Inconsolata"/>
          <w:color w:val="A6E22E"/>
          <w:sz w:val="18"/>
          <w:szCs w:val="18"/>
          <w:bdr w:val="none" w:color="auto" w:sz="0" w:space="0"/>
          <w:shd w:val="clear" w:fill="22313F"/>
        </w:rPr>
        <w:t>func (rw *rlpxFrameRW) WriteMsg(msg Msg) error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 write header</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headbuf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make([]byte, 32)    ...    // write header MAC    copy(headbuf[16:], updateMAC(rw.egressMAC, rw.macCipher, headbuf[:16]))    if _, err := rw.conn.Write(headbuf); err != nil {        return err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 write encrypted frame, updating the egress MAC hash with</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 the data written to conn.</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tee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cipher.StreamWriter{S: rw.enc, W: io.MultiWriter(rw.conn, rw.egressMAC)}    if _, err := tee.Write(ptype); err != nil {        return err    }    if _, err := io.Copy(tee, msg.Payload); err != nil {        return err    }    if padding := fsize % 16; padding &gt; 0 {        if _, err := tee.Write(zero16[:16-padding]); err != nil {            return err        }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 write frame MAC. egress MAC hash is up to date because</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 frame content was written to it as well.</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fmacseed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rw.egressMAC.Sum(nil)    mac := updateMAC(rw.egressMAC, rw.macCipher, fmacseed)    _, err := rw.conn.Write(mac)    return err</w:t>
      </w:r>
      <w:r>
        <w:rPr>
          <w:rFonts w:hint="default" w:ascii="Inconsolata" w:hAnsi="Inconsolata" w:eastAsia="Inconsolata" w:cs="Inconsolata"/>
          <w:color w:val="A6E22E"/>
          <w:sz w:val="18"/>
          <w:szCs w:val="18"/>
          <w:bdr w:val="none" w:color="auto" w:sz="0" w:space="0"/>
          <w:shd w:val="clear" w:fill="22313F"/>
        </w:rPr>
        <w:t>}</w:t>
      </w:r>
    </w:p>
    <w:p>
      <w:pPr>
        <w:pStyle w:val="9"/>
        <w:keepNext w:val="0"/>
        <w:keepLines w:val="0"/>
        <w:widowControl/>
        <w:suppressLineNumbers w:val="0"/>
        <w:spacing w:before="336" w:beforeAutospacing="0" w:after="336" w:afterAutospacing="0"/>
        <w:ind w:left="0" w:right="0"/>
      </w:pPr>
      <w:r>
        <w:t>结合以太坊 RLPX 的文档[</w:t>
      </w:r>
      <w:r>
        <w:rPr>
          <w:color w:val="57A3E8"/>
          <w:u w:val="none"/>
        </w:rPr>
        <w:fldChar w:fldCharType="begin"/>
      </w:r>
      <w:r>
        <w:rPr>
          <w:color w:val="57A3E8"/>
          <w:u w:val="none"/>
        </w:rPr>
        <w:instrText xml:space="preserve"> HYPERLINK "https://paper.seebug.org/642/?from=groupmessage&amp;isappinstalled=0" \l "ref" </w:instrText>
      </w:r>
      <w:r>
        <w:rPr>
          <w:color w:val="57A3E8"/>
          <w:u w:val="none"/>
        </w:rPr>
        <w:fldChar w:fldCharType="separate"/>
      </w:r>
      <w:r>
        <w:rPr>
          <w:rStyle w:val="12"/>
          <w:color w:val="57A3E8"/>
          <w:u w:val="none"/>
        </w:rPr>
        <w:t>2</w:t>
      </w:r>
      <w:r>
        <w:rPr>
          <w:color w:val="57A3E8"/>
          <w:u w:val="none"/>
        </w:rPr>
        <w:fldChar w:fldCharType="end"/>
      </w:r>
      <w:r>
        <w:t>]和上述代码，可以分析出 </w:t>
      </w:r>
      <w:r>
        <w:rPr>
          <w:rStyle w:val="13"/>
          <w:rFonts w:hint="default" w:ascii="Inconsolata" w:hAnsi="Inconsolata" w:eastAsia="Inconsolata" w:cs="Inconsolata"/>
          <w:color w:val="F8F8F2"/>
          <w:sz w:val="17"/>
          <w:szCs w:val="17"/>
          <w:bdr w:val="none" w:color="auto" w:sz="0" w:space="0"/>
          <w:shd w:val="clear" w:fill="22313F"/>
        </w:rPr>
        <w:t>RLPXFrameRW</w:t>
      </w:r>
      <w:r>
        <w:t> 帧的结构。在一般情况下，发送一次数据将产生五个数据包：</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header          // 包含数据包大小和数据包源协议</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header_mac      // 头部消息认证</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frame           // 具体传输的内容</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padding         // 使帧按字节对齐</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frame_mac       // 用于消息认证</w:t>
      </w:r>
    </w:p>
    <w:p>
      <w:pPr>
        <w:pStyle w:val="9"/>
        <w:keepNext w:val="0"/>
        <w:keepLines w:val="0"/>
        <w:widowControl/>
        <w:suppressLineNumbers w:val="0"/>
        <w:spacing w:before="336" w:beforeAutospacing="0" w:after="336" w:afterAutospacing="0"/>
        <w:ind w:left="0" w:right="0"/>
      </w:pPr>
      <w:r>
        <w:t>接收方按照同样的格式对数据包进行解析和验证。</w:t>
      </w:r>
    </w:p>
    <w:p>
      <w:pPr>
        <w:pStyle w:val="4"/>
        <w:keepNext w:val="0"/>
        <w:keepLines w:val="0"/>
        <w:widowControl/>
        <w:suppressLineNumbers w:val="0"/>
        <w:spacing w:before="0" w:beforeAutospacing="0" w:after="200" w:afterAutospacing="0" w:line="20" w:lineRule="atLeast"/>
        <w:rPr>
          <w:rFonts w:hint="default" w:ascii="Open Sans" w:hAnsi="Open Sans" w:eastAsia="Open Sans" w:cs="Open Sans"/>
        </w:rPr>
      </w:pPr>
      <w:r>
        <w:rPr>
          <w:rFonts w:hint="default" w:ascii="Open Sans" w:hAnsi="Open Sans" w:eastAsia="Open Sans" w:cs="Open Sans"/>
        </w:rPr>
        <w:t>0x06 RLP 编码</w:t>
      </w:r>
    </w:p>
    <w:p>
      <w:pPr>
        <w:pStyle w:val="9"/>
        <w:keepNext w:val="0"/>
        <w:keepLines w:val="0"/>
        <w:widowControl/>
        <w:suppressLineNumbers w:val="0"/>
        <w:spacing w:before="336" w:beforeAutospacing="0" w:after="336" w:afterAutospacing="0"/>
        <w:ind w:left="0" w:right="0"/>
      </w:pPr>
      <w:r>
        <w:t>RLP编码 (递归长度前缀编码)提供了一种适用于任意二进制数据数组的编码，RLP 已经成为以太坊中对对象进行序列化的主要编码方式，便于对数据结构的解析。比起 json 数据格式，RLP 编码使用更少的字节。</w:t>
      </w:r>
    </w:p>
    <w:p>
      <w:pPr>
        <w:pStyle w:val="9"/>
        <w:keepNext w:val="0"/>
        <w:keepLines w:val="0"/>
        <w:widowControl/>
        <w:suppressLineNumbers w:val="0"/>
        <w:spacing w:before="336" w:beforeAutospacing="0" w:after="336" w:afterAutospacing="0"/>
        <w:ind w:left="0" w:right="0"/>
      </w:pPr>
      <w:r>
        <w:t>在以太坊的网络模块中，所有的上层协议的数据包要交互给 p2p 链路时，都要首先通过 RLP 编码；从 p2p 链路读取数据，也要先进行解码才能操作。</w:t>
      </w:r>
    </w:p>
    <w:p>
      <w:pPr>
        <w:pStyle w:val="9"/>
        <w:keepNext w:val="0"/>
        <w:keepLines w:val="0"/>
        <w:widowControl/>
        <w:suppressLineNumbers w:val="0"/>
        <w:spacing w:before="336" w:beforeAutospacing="0" w:after="336" w:afterAutospacing="0"/>
        <w:ind w:left="0" w:right="0"/>
      </w:pPr>
      <w:r>
        <w:t>以太坊中 RLP 的编码规则[</w:t>
      </w:r>
      <w:r>
        <w:rPr>
          <w:color w:val="57A3E8"/>
          <w:u w:val="none"/>
        </w:rPr>
        <w:fldChar w:fldCharType="begin"/>
      </w:r>
      <w:r>
        <w:rPr>
          <w:color w:val="57A3E8"/>
          <w:u w:val="none"/>
        </w:rPr>
        <w:instrText xml:space="preserve"> HYPERLINK "https://paper.seebug.org/642/?from=groupmessage&amp;isappinstalled=0" \l "ref" </w:instrText>
      </w:r>
      <w:r>
        <w:rPr>
          <w:color w:val="57A3E8"/>
          <w:u w:val="none"/>
        </w:rPr>
        <w:fldChar w:fldCharType="separate"/>
      </w:r>
      <w:r>
        <w:rPr>
          <w:rStyle w:val="12"/>
          <w:color w:val="57A3E8"/>
          <w:u w:val="none"/>
        </w:rPr>
        <w:t>3</w:t>
      </w:r>
      <w:r>
        <w:rPr>
          <w:color w:val="57A3E8"/>
          <w:u w:val="none"/>
        </w:rPr>
        <w:fldChar w:fldCharType="end"/>
      </w:r>
      <w:r>
        <w:t>]。</w:t>
      </w:r>
    </w:p>
    <w:p>
      <w:pPr>
        <w:pStyle w:val="4"/>
        <w:keepNext w:val="0"/>
        <w:keepLines w:val="0"/>
        <w:widowControl/>
        <w:suppressLineNumbers w:val="0"/>
        <w:spacing w:before="0" w:beforeAutospacing="0" w:after="200" w:afterAutospacing="0" w:line="20" w:lineRule="atLeast"/>
        <w:rPr>
          <w:rFonts w:hint="default" w:ascii="Open Sans" w:hAnsi="Open Sans" w:eastAsia="Open Sans" w:cs="Open Sans"/>
        </w:rPr>
      </w:pPr>
      <w:r>
        <w:rPr>
          <w:rFonts w:hint="default" w:ascii="Open Sans" w:hAnsi="Open Sans" w:eastAsia="Open Sans" w:cs="Open Sans"/>
        </w:rPr>
        <w:t>0x07 LES 协议层</w:t>
      </w:r>
    </w:p>
    <w:p>
      <w:pPr>
        <w:pStyle w:val="9"/>
        <w:keepNext w:val="0"/>
        <w:keepLines w:val="0"/>
        <w:widowControl/>
        <w:suppressLineNumbers w:val="0"/>
        <w:spacing w:before="336" w:beforeAutospacing="0" w:after="336" w:afterAutospacing="0"/>
        <w:ind w:left="0" w:right="0"/>
      </w:pPr>
      <w:r>
        <w:t>这里以 LES 协议为上层协议的代表，分析在以太坊网络架构中应用协议的工作原理。</w:t>
      </w:r>
    </w:p>
    <w:p>
      <w:pPr>
        <w:pStyle w:val="9"/>
        <w:keepNext w:val="0"/>
        <w:keepLines w:val="0"/>
        <w:widowControl/>
        <w:suppressLineNumbers w:val="0"/>
        <w:spacing w:before="336" w:beforeAutospacing="0" w:after="336" w:afterAutospacing="0"/>
        <w:ind w:left="0" w:right="0"/>
      </w:pPr>
      <w:r>
        <w:t>LES 服务由 Geth 初始化时启动，调用源码 les 下的 </w:t>
      </w:r>
      <w:r>
        <w:rPr>
          <w:rStyle w:val="13"/>
          <w:rFonts w:hint="default" w:ascii="Inconsolata" w:hAnsi="Inconsolata" w:eastAsia="Inconsolata" w:cs="Inconsolata"/>
          <w:color w:val="F8F8F2"/>
          <w:sz w:val="17"/>
          <w:szCs w:val="17"/>
          <w:bdr w:val="none" w:color="auto" w:sz="0" w:space="0"/>
          <w:shd w:val="clear" w:fill="22313F"/>
        </w:rPr>
        <w:t>NewLesServer()</w:t>
      </w:r>
      <w:r>
        <w:t> 函数开启一个 LES 服务并初始化，并通过 </w:t>
      </w:r>
      <w:r>
        <w:rPr>
          <w:rStyle w:val="13"/>
          <w:rFonts w:hint="default" w:ascii="Inconsolata" w:hAnsi="Inconsolata" w:eastAsia="Inconsolata" w:cs="Inconsolata"/>
          <w:color w:val="F8F8F2"/>
          <w:sz w:val="17"/>
          <w:szCs w:val="17"/>
          <w:bdr w:val="none" w:color="auto" w:sz="0" w:space="0"/>
          <w:shd w:val="clear" w:fill="22313F"/>
        </w:rPr>
        <w:t>NewProtocolManager()</w:t>
      </w:r>
      <w:r>
        <w:t> 实现以太坊子协议的接口函数。其中 </w:t>
      </w:r>
      <w:r>
        <w:rPr>
          <w:rStyle w:val="13"/>
          <w:rFonts w:hint="default" w:ascii="Inconsolata" w:hAnsi="Inconsolata" w:eastAsia="Inconsolata" w:cs="Inconsolata"/>
          <w:color w:val="F8F8F2"/>
          <w:sz w:val="17"/>
          <w:szCs w:val="17"/>
          <w:bdr w:val="none" w:color="auto" w:sz="0" w:space="0"/>
          <w:shd w:val="clear" w:fill="22313F"/>
        </w:rPr>
        <w:t>les/handle.go</w:t>
      </w:r>
      <w:r>
        <w:t> 包含了 LES 服务交互的大部分逻辑。</w:t>
      </w:r>
    </w:p>
    <w:p>
      <w:pPr>
        <w:pStyle w:val="9"/>
        <w:keepNext w:val="0"/>
        <w:keepLines w:val="0"/>
        <w:widowControl/>
        <w:suppressLineNumbers w:val="0"/>
        <w:spacing w:before="336" w:beforeAutospacing="0" w:after="336" w:afterAutospacing="0"/>
        <w:ind w:left="0" w:right="0"/>
      </w:pPr>
      <w:r>
        <w:t>回顾上文 p2p 网络架构，最终 p2p 底层通过 </w:t>
      </w:r>
      <w:r>
        <w:rPr>
          <w:rStyle w:val="13"/>
          <w:rFonts w:hint="default" w:ascii="Inconsolata" w:hAnsi="Inconsolata" w:eastAsia="Inconsolata" w:cs="Inconsolata"/>
          <w:color w:val="F8F8F2"/>
          <w:sz w:val="17"/>
          <w:szCs w:val="17"/>
          <w:bdr w:val="none" w:color="auto" w:sz="0" w:space="0"/>
          <w:shd w:val="clear" w:fill="22313F"/>
        </w:rPr>
        <w:t>p.Run()</w:t>
      </w:r>
      <w:r>
        <w:t> 启动协议，在 LES 协议中，也就是调用 LES 协议的 </w:t>
      </w:r>
      <w:r>
        <w:rPr>
          <w:rStyle w:val="13"/>
          <w:rFonts w:hint="default" w:ascii="Inconsolata" w:hAnsi="Inconsolata" w:eastAsia="Inconsolata" w:cs="Inconsolata"/>
          <w:color w:val="F8F8F2"/>
          <w:sz w:val="17"/>
          <w:szCs w:val="17"/>
          <w:bdr w:val="none" w:color="auto" w:sz="0" w:space="0"/>
          <w:shd w:val="clear" w:fill="22313F"/>
        </w:rPr>
        <w:t>Run()</w:t>
      </w:r>
      <w:r>
        <w:t> 函数：</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66D9EF"/>
          <w:sz w:val="18"/>
          <w:szCs w:val="18"/>
          <w:bdr w:val="none" w:color="auto" w:sz="0" w:space="0"/>
          <w:shd w:val="clear" w:fill="22313F"/>
        </w:rPr>
        <w:t>[./les/handle.go#NewProtocolManager()]</w:t>
      </w:r>
      <w:r>
        <w:rPr>
          <w:rFonts w:hint="default" w:ascii="Inconsolata" w:hAnsi="Inconsolata" w:eastAsia="Inconsolata" w:cs="Inconsolata"/>
          <w:color w:val="A6E22E"/>
          <w:sz w:val="18"/>
          <w:szCs w:val="18"/>
          <w:bdr w:val="none" w:color="auto" w:sz="0" w:space="0"/>
          <w:shd w:val="clear" w:fill="22313F"/>
        </w:rPr>
        <w:t>Run: func(p *p2p.Peer, rw p2p.MsgReadWriter) error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select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case manager.newPeerCh &lt;- peer:</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err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manager.handle(peer)            ...        case &lt;-manager.quitSync:            ...    }</w:t>
      </w:r>
      <w:r>
        <w:rPr>
          <w:rFonts w:hint="default" w:ascii="Inconsolata" w:hAnsi="Inconsolata" w:eastAsia="Inconsolata" w:cs="Inconsolata"/>
          <w:color w:val="A6E22E"/>
          <w:sz w:val="18"/>
          <w:szCs w:val="18"/>
          <w:bdr w:val="none" w:color="auto" w:sz="0" w:space="0"/>
          <w:shd w:val="clear" w:fill="22313F"/>
        </w:rPr>
        <w:t>}</w:t>
      </w:r>
    </w:p>
    <w:p>
      <w:pPr>
        <w:pStyle w:val="9"/>
        <w:keepNext w:val="0"/>
        <w:keepLines w:val="0"/>
        <w:widowControl/>
        <w:suppressLineNumbers w:val="0"/>
        <w:spacing w:before="336" w:beforeAutospacing="0" w:after="336" w:afterAutospacing="0"/>
        <w:ind w:left="0" w:right="0"/>
      </w:pPr>
      <w:r>
        <w:t>可以看到重要的处理逻辑都被包含在 </w:t>
      </w:r>
      <w:r>
        <w:rPr>
          <w:rStyle w:val="13"/>
          <w:rFonts w:hint="default" w:ascii="Inconsolata" w:hAnsi="Inconsolata" w:eastAsia="Inconsolata" w:cs="Inconsolata"/>
          <w:color w:val="F8F8F2"/>
          <w:sz w:val="17"/>
          <w:szCs w:val="17"/>
          <w:bdr w:val="none" w:color="auto" w:sz="0" w:space="0"/>
          <w:shd w:val="clear" w:fill="22313F"/>
        </w:rPr>
        <w:t>handle()</w:t>
      </w:r>
      <w:r>
        <w:t> 函数中，</w:t>
      </w:r>
      <w:r>
        <w:rPr>
          <w:rStyle w:val="13"/>
          <w:rFonts w:hint="default" w:ascii="Inconsolata" w:hAnsi="Inconsolata" w:eastAsia="Inconsolata" w:cs="Inconsolata"/>
          <w:color w:val="F8F8F2"/>
          <w:sz w:val="17"/>
          <w:szCs w:val="17"/>
          <w:bdr w:val="none" w:color="auto" w:sz="0" w:space="0"/>
          <w:shd w:val="clear" w:fill="22313F"/>
        </w:rPr>
        <w:t>handle()</w:t>
      </w:r>
      <w:r>
        <w:t> 函数的主要功能包含 LES 协议握手和消息处理，下面是 </w:t>
      </w:r>
      <w:r>
        <w:rPr>
          <w:rStyle w:val="13"/>
          <w:rFonts w:hint="default" w:ascii="Inconsolata" w:hAnsi="Inconsolata" w:eastAsia="Inconsolata" w:cs="Inconsolata"/>
          <w:color w:val="F8F8F2"/>
          <w:sz w:val="17"/>
          <w:szCs w:val="17"/>
          <w:bdr w:val="none" w:color="auto" w:sz="0" w:space="0"/>
          <w:shd w:val="clear" w:fill="22313F"/>
        </w:rPr>
        <w:t>handle()</w:t>
      </w:r>
      <w:r>
        <w:t> 函数片段：</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66D9EF"/>
          <w:sz w:val="18"/>
          <w:szCs w:val="18"/>
          <w:bdr w:val="none" w:color="auto" w:sz="0" w:space="0"/>
          <w:shd w:val="clear" w:fill="22313F"/>
        </w:rPr>
        <w:t>[./les/handle.go]</w:t>
      </w:r>
      <w:r>
        <w:rPr>
          <w:rFonts w:hint="default" w:ascii="Inconsolata" w:hAnsi="Inconsolata" w:eastAsia="Inconsolata" w:cs="Inconsolata"/>
          <w:color w:val="A6E22E"/>
          <w:sz w:val="18"/>
          <w:szCs w:val="18"/>
          <w:bdr w:val="none" w:color="auto" w:sz="0" w:space="0"/>
          <w:shd w:val="clear" w:fill="22313F"/>
        </w:rPr>
        <w:t>func (pm *ProtocolManager) handle(p *peer) error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if err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p.Handshake(td, hash, number, genesis.Hash(), pm.server); err != nil {        p.Log().Debug("Light Ethereum handshake failed", "err", err)        return err    }    ...    for {        if err := pm.handleMsg(p); err != nil {            p.Log().Debug("Light Ethereum message handling failed", "err", err)            return err        }    }</w:t>
      </w:r>
      <w:r>
        <w:rPr>
          <w:rFonts w:hint="default" w:ascii="Inconsolata" w:hAnsi="Inconsolata" w:eastAsia="Inconsolata" w:cs="Inconsolata"/>
          <w:color w:val="A6E22E"/>
          <w:sz w:val="18"/>
          <w:szCs w:val="18"/>
          <w:bdr w:val="none" w:color="auto" w:sz="0" w:space="0"/>
          <w:shd w:val="clear" w:fill="22313F"/>
        </w:rPr>
        <w:t>}</w:t>
      </w:r>
    </w:p>
    <w:p>
      <w:pPr>
        <w:pStyle w:val="9"/>
        <w:keepNext w:val="0"/>
        <w:keepLines w:val="0"/>
        <w:widowControl/>
        <w:suppressLineNumbers w:val="0"/>
        <w:spacing w:before="336" w:beforeAutospacing="0" w:after="336" w:afterAutospacing="0"/>
        <w:ind w:left="0" w:right="0"/>
      </w:pPr>
      <w:r>
        <w:t>在 </w:t>
      </w:r>
      <w:r>
        <w:rPr>
          <w:rStyle w:val="13"/>
          <w:rFonts w:hint="default" w:ascii="Inconsolata" w:hAnsi="Inconsolata" w:eastAsia="Inconsolata" w:cs="Inconsolata"/>
          <w:color w:val="F8F8F2"/>
          <w:sz w:val="17"/>
          <w:szCs w:val="17"/>
          <w:bdr w:val="none" w:color="auto" w:sz="0" w:space="0"/>
          <w:shd w:val="clear" w:fill="22313F"/>
        </w:rPr>
        <w:t>handle()</w:t>
      </w:r>
      <w:r>
        <w:t> 函数中首先进行协议握手，其实现函数是 </w:t>
      </w:r>
      <w:r>
        <w:rPr>
          <w:rStyle w:val="13"/>
          <w:rFonts w:hint="default" w:ascii="Inconsolata" w:hAnsi="Inconsolata" w:eastAsia="Inconsolata" w:cs="Inconsolata"/>
          <w:color w:val="F8F8F2"/>
          <w:sz w:val="17"/>
          <w:szCs w:val="17"/>
          <w:bdr w:val="none" w:color="auto" w:sz="0" w:space="0"/>
          <w:shd w:val="clear" w:fill="22313F"/>
        </w:rPr>
        <w:t>./les/peer.go#Handshake()</w:t>
      </w:r>
      <w:r>
        <w:t>，通过服务端和客户端交换握手包，互相获取信息，其中包含有：协议版本、网络号、区块头哈希、创世块哈希等值。随后用无线循环处理通信的数据，以下是报文处理的逻辑：</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bdr w:val="single" w:color="CCCCCC" w:sz="8" w:space="0"/>
          <w:shd w:val="clear" w:fill="22313F"/>
        </w:rPr>
      </w:pPr>
      <w:r>
        <w:rPr>
          <w:rFonts w:hint="default" w:ascii="Inconsolata" w:hAnsi="Inconsolata" w:eastAsia="Inconsolata" w:cs="Inconsolata"/>
          <w:color w:val="66D9EF"/>
          <w:sz w:val="18"/>
          <w:szCs w:val="18"/>
          <w:bdr w:val="none" w:color="auto" w:sz="0" w:space="0"/>
          <w:shd w:val="clear" w:fill="22313F"/>
        </w:rPr>
        <w:t>[./les/handle.go]</w:t>
      </w:r>
      <w:r>
        <w:rPr>
          <w:rFonts w:hint="default" w:ascii="Inconsolata" w:hAnsi="Inconsolata" w:eastAsia="Inconsolata" w:cs="Inconsolata"/>
          <w:color w:val="A6E22E"/>
          <w:sz w:val="18"/>
          <w:szCs w:val="18"/>
          <w:bdr w:val="none" w:color="auto" w:sz="0" w:space="0"/>
          <w:shd w:val="clear" w:fill="22313F"/>
        </w:rPr>
        <w:t>func (pm *ProtocolManager) handleMsg(p *peer) error {</w:t>
      </w:r>
    </w:p>
    <w:p>
      <w:pPr>
        <w:pStyle w:val="8"/>
        <w:keepNext w:val="0"/>
        <w:keepLines w:val="0"/>
        <w:widowControl/>
        <w:suppressLineNumbers w:val="0"/>
        <w:pBdr>
          <w:top w:val="single" w:color="CCCCCC" w:sz="8" w:space="10"/>
          <w:left w:val="single" w:color="CCCCCC" w:sz="8" w:space="10"/>
          <w:bottom w:val="single" w:color="CCCCCC" w:sz="8" w:space="10"/>
          <w:right w:val="single" w:color="CCCCCC" w:sz="8" w:space="10"/>
        </w:pBdr>
        <w:shd w:val="clear" w:fill="22313F"/>
        <w:wordWrap w:val="0"/>
        <w:spacing w:before="336" w:beforeAutospacing="0" w:after="336" w:afterAutospacing="0" w:line="29" w:lineRule="atLeast"/>
        <w:ind w:left="0" w:right="0"/>
        <w:rPr>
          <w:rFonts w:hint="default" w:ascii="Inconsolata" w:hAnsi="Inconsolata" w:eastAsia="Inconsolata" w:cs="Inconsolata"/>
          <w:color w:val="F8F8F2"/>
          <w:sz w:val="18"/>
          <w:szCs w:val="18"/>
        </w:rPr>
      </w:pP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A6E22E"/>
          <w:sz w:val="18"/>
          <w:szCs w:val="18"/>
          <w:bdr w:val="none" w:color="auto" w:sz="0" w:space="0"/>
          <w:shd w:val="clear" w:fill="22313F"/>
        </w:rPr>
        <w:t>msg, err :</w:t>
      </w:r>
      <w:r>
        <w:rPr>
          <w:rFonts w:hint="default" w:ascii="Inconsolata" w:hAnsi="Inconsolata" w:eastAsia="Inconsolata" w:cs="Inconsolata"/>
          <w:color w:val="F92672"/>
          <w:sz w:val="18"/>
          <w:szCs w:val="18"/>
          <w:bdr w:val="none" w:color="auto" w:sz="0" w:space="0"/>
          <w:shd w:val="clear" w:fill="22313F"/>
        </w:rPr>
        <w:t>=</w:t>
      </w:r>
      <w:r>
        <w:rPr>
          <w:rFonts w:hint="default" w:ascii="Inconsolata" w:hAnsi="Inconsolata" w:eastAsia="Inconsolata" w:cs="Inconsolata"/>
          <w:color w:val="F8F8F2"/>
          <w:sz w:val="18"/>
          <w:szCs w:val="18"/>
          <w:bdr w:val="single" w:color="CCCCCC" w:sz="8" w:space="0"/>
          <w:shd w:val="clear" w:fill="22313F"/>
        </w:rPr>
        <w:t xml:space="preserve"> </w:t>
      </w:r>
      <w:r>
        <w:rPr>
          <w:rFonts w:hint="default" w:ascii="Inconsolata" w:hAnsi="Inconsolata" w:eastAsia="Inconsolata" w:cs="Inconsolata"/>
          <w:color w:val="E6DB74"/>
          <w:sz w:val="18"/>
          <w:szCs w:val="18"/>
          <w:bdr w:val="none" w:color="auto" w:sz="0" w:space="0"/>
          <w:shd w:val="clear" w:fill="22313F"/>
        </w:rPr>
        <w:t>p.rw.ReadMsg()    ...    switch msg.Code {        case StatusMsg: ...        case AnnounceMsg: ...        case GetBlockHeadersMsg: ...        case BlockHeadersMsg: ...        case GetBlockBodiesMsg: ...        ...    }</w:t>
      </w:r>
      <w:r>
        <w:rPr>
          <w:rFonts w:hint="default" w:ascii="Inconsolata" w:hAnsi="Inconsolata" w:eastAsia="Inconsolata" w:cs="Inconsolata"/>
          <w:color w:val="A6E22E"/>
          <w:sz w:val="18"/>
          <w:szCs w:val="18"/>
          <w:bdr w:val="none" w:color="auto" w:sz="0" w:space="0"/>
          <w:shd w:val="clear" w:fill="22313F"/>
        </w:rPr>
        <w:t>}</w:t>
      </w:r>
    </w:p>
    <w:p>
      <w:pPr>
        <w:pStyle w:val="9"/>
        <w:keepNext w:val="0"/>
        <w:keepLines w:val="0"/>
        <w:widowControl/>
        <w:suppressLineNumbers w:val="0"/>
        <w:spacing w:before="336" w:beforeAutospacing="0" w:after="336" w:afterAutospacing="0"/>
        <w:ind w:left="0" w:right="0"/>
      </w:pPr>
      <w:r>
        <w:t>处理一个请求的详细流程是：</w:t>
      </w:r>
    </w:p>
    <w:p>
      <w:pPr>
        <w:numPr>
          <w:ilvl w:val="0"/>
          <w:numId w:val="5"/>
        </w:numPr>
        <w:ind w:left="425" w:leftChars="0" w:hanging="425" w:firstLineChars="0"/>
      </w:pPr>
      <w:r>
        <w:t>使用 </w:t>
      </w:r>
      <w:r>
        <w:rPr>
          <w:rFonts w:hint="default"/>
        </w:rPr>
        <w:t>RLPXFrameRW</w:t>
      </w:r>
      <w:r>
        <w:t> 帧处理器，获取请求的数据。</w:t>
      </w:r>
    </w:p>
    <w:p>
      <w:pPr>
        <w:numPr>
          <w:ilvl w:val="0"/>
          <w:numId w:val="5"/>
        </w:numPr>
        <w:ind w:left="425" w:leftChars="0" w:hanging="425" w:firstLineChars="0"/>
      </w:pPr>
      <w:r>
        <w:t>使用共享密钥解密数据。</w:t>
      </w:r>
    </w:p>
    <w:p>
      <w:pPr>
        <w:numPr>
          <w:ilvl w:val="0"/>
          <w:numId w:val="5"/>
        </w:numPr>
        <w:ind w:left="425" w:leftChars="0" w:hanging="425" w:firstLineChars="0"/>
      </w:pPr>
      <w:r>
        <w:t>使用 </w:t>
      </w:r>
      <w:r>
        <w:rPr>
          <w:rFonts w:hint="default"/>
        </w:rPr>
        <w:t>RLP</w:t>
      </w:r>
      <w:r>
        <w:t> 编码将二进制数据序列化。</w:t>
      </w:r>
    </w:p>
    <w:p>
      <w:pPr>
        <w:numPr>
          <w:ilvl w:val="0"/>
          <w:numId w:val="5"/>
        </w:numPr>
        <w:ind w:left="425" w:leftChars="0" w:hanging="425" w:firstLineChars="0"/>
      </w:pPr>
      <w:r>
        <w:t>通过对 </w:t>
      </w:r>
      <w:r>
        <w:rPr>
          <w:rFonts w:hint="default"/>
        </w:rPr>
        <w:t>msg.Code</w:t>
      </w:r>
      <w:r>
        <w:t> 的判断，执行相应的功能。</w:t>
      </w:r>
    </w:p>
    <w:p>
      <w:pPr>
        <w:numPr>
          <w:ilvl w:val="0"/>
          <w:numId w:val="5"/>
        </w:numPr>
        <w:ind w:left="425" w:leftChars="0" w:hanging="425" w:firstLineChars="0"/>
      </w:pPr>
      <w:r>
        <w:t>对响应数据进行 </w:t>
      </w:r>
      <w:r>
        <w:rPr>
          <w:rFonts w:hint="default"/>
        </w:rPr>
        <w:t>RLP</w:t>
      </w:r>
      <w:r>
        <w:t> 编码，共享密钥加密，转换为 </w:t>
      </w:r>
      <w:r>
        <w:rPr>
          <w:rFonts w:hint="default"/>
        </w:rPr>
        <w:t>RLPXFrameRW</w:t>
      </w:r>
      <w:r>
        <w:t>，最后发送给请求方。</w:t>
      </w:r>
    </w:p>
    <w:p>
      <w:pPr>
        <w:pStyle w:val="9"/>
        <w:keepNext w:val="0"/>
        <w:keepLines w:val="0"/>
        <w:widowControl/>
        <w:suppressLineNumbers w:val="0"/>
        <w:spacing w:before="336" w:beforeAutospacing="0" w:after="336" w:afterAutospacing="0"/>
        <w:ind w:left="0" w:right="0"/>
      </w:pPr>
      <w:r>
        <w:t>下面是 LES 协议处理流程：</w:t>
      </w:r>
    </w:p>
    <w:p>
      <w:pPr>
        <w:pStyle w:val="9"/>
        <w:keepNext w:val="0"/>
        <w:keepLines w:val="0"/>
        <w:widowControl/>
        <w:suppressLineNumbers w:val="0"/>
        <w:spacing w:before="336" w:beforeAutospacing="0" w:after="336" w:afterAutospacing="0"/>
        <w:ind w:left="0" w:right="0"/>
      </w:pPr>
      <w:r>
        <w:rPr>
          <w:bdr w:val="none" w:color="auto" w:sz="0" w:space="0"/>
        </w:rPr>
        <w:drawing>
          <wp:inline distT="0" distB="0" distL="114300" distR="114300">
            <wp:extent cx="5652135" cy="3801110"/>
            <wp:effectExtent l="0" t="0" r="12065" b="8890"/>
            <wp:docPr id="11"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4"/>
                    <pic:cNvPicPr>
                      <a:picLocks noChangeAspect="1"/>
                    </pic:cNvPicPr>
                  </pic:nvPicPr>
                  <pic:blipFill>
                    <a:blip r:embed="rId11"/>
                    <a:stretch>
                      <a:fillRect/>
                    </a:stretch>
                  </pic:blipFill>
                  <pic:spPr>
                    <a:xfrm>
                      <a:off x="0" y="0"/>
                      <a:ext cx="5652135" cy="3801110"/>
                    </a:xfrm>
                    <a:prstGeom prst="rect">
                      <a:avLst/>
                    </a:prstGeom>
                    <a:noFill/>
                    <a:ln w="9525">
                      <a:noFill/>
                    </a:ln>
                  </pic:spPr>
                </pic:pic>
              </a:graphicData>
            </a:graphic>
          </wp:inline>
        </w:drawing>
      </w:r>
    </w:p>
    <w:p>
      <w:pPr>
        <w:pStyle w:val="4"/>
        <w:keepNext w:val="0"/>
        <w:keepLines w:val="0"/>
        <w:widowControl/>
        <w:suppressLineNumbers w:val="0"/>
        <w:spacing w:before="0" w:beforeAutospacing="0" w:after="200" w:afterAutospacing="0" w:line="20" w:lineRule="atLeast"/>
        <w:rPr>
          <w:rFonts w:hint="default" w:ascii="Open Sans" w:hAnsi="Open Sans" w:eastAsia="Open Sans" w:cs="Open Sans"/>
        </w:rPr>
      </w:pPr>
      <w:r>
        <w:rPr>
          <w:rFonts w:hint="default" w:ascii="Open Sans" w:hAnsi="Open Sans" w:eastAsia="Open Sans" w:cs="Open Sans"/>
        </w:rPr>
        <w:t>0x08 总结</w:t>
      </w:r>
    </w:p>
    <w:p>
      <w:pPr>
        <w:pStyle w:val="9"/>
        <w:keepNext w:val="0"/>
        <w:keepLines w:val="0"/>
        <w:widowControl/>
        <w:suppressLineNumbers w:val="0"/>
        <w:spacing w:before="336" w:beforeAutospacing="0" w:after="336" w:afterAutospacing="0"/>
        <w:ind w:left="0" w:right="0"/>
      </w:pPr>
      <w:r>
        <w:t>通过本文的分析，对以太坊网络架构有了大致的了解，便于后续的分析和代码审计；在安全方面来讲，由协议所带的安全问题往往比本地的安全问题更为严重，应该对网络层面的安全问题给予更高的关注。</w:t>
      </w:r>
    </w:p>
    <w:p>
      <w:pPr>
        <w:pStyle w:val="9"/>
        <w:keepNext w:val="0"/>
        <w:keepLines w:val="0"/>
        <w:widowControl/>
        <w:suppressLineNumbers w:val="0"/>
        <w:spacing w:before="336" w:beforeAutospacing="0" w:after="336" w:afterAutospacing="0"/>
        <w:ind w:left="0" w:right="0"/>
      </w:pPr>
      <w:r>
        <w:t>从本文也可以看到，以太坊网络架构非常的完善，具有极高的鲁棒性，这也证明了以太坊是可以被市场所认可的区块链系统。除此之外，由于 p2p 网络方向的资料较少，以太坊的网络架构也可以作为学习 p2p 网络的资料。</w:t>
      </w:r>
    </w:p>
    <w:p>
      <w:pPr>
        <w:keepNext w:val="0"/>
        <w:keepLines w:val="0"/>
        <w:widowControl/>
        <w:suppressLineNumbers w:val="0"/>
        <w:pBdr>
          <w:top w:val="single" w:color="EFEFEF" w:sz="8" w:space="0"/>
          <w:left w:val="none" w:color="auto" w:sz="0" w:space="0"/>
          <w:bottom w:val="none" w:color="auto" w:sz="0" w:space="0"/>
          <w:right w:val="none" w:color="auto" w:sz="0" w:space="0"/>
        </w:pBdr>
        <w:spacing w:before="672" w:beforeAutospacing="0" w:after="672" w:afterAutospacing="0"/>
        <w:ind w:left="0" w:right="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336" w:beforeAutospacing="0" w:after="336" w:afterAutospacing="0"/>
        <w:ind w:left="0" w:right="0"/>
      </w:pPr>
      <w:r>
        <w:t>References: </w:t>
      </w:r>
      <w:r>
        <w:br w:type="textWrapping"/>
      </w:r>
      <w:r>
        <w:t>[1] WIKI.DH： </w:t>
      </w:r>
      <w:r>
        <w:rPr>
          <w:color w:val="57A3E8"/>
          <w:u w:val="none"/>
        </w:rPr>
        <w:fldChar w:fldCharType="begin"/>
      </w:r>
      <w:r>
        <w:rPr>
          <w:color w:val="57A3E8"/>
          <w:u w:val="none"/>
        </w:rPr>
        <w:instrText xml:space="preserve"> HYPERLINK "https://en.wikipedia.org/wiki/Diffie%E2%80%93Hellman_key_exchange" </w:instrText>
      </w:r>
      <w:r>
        <w:rPr>
          <w:color w:val="57A3E8"/>
          <w:u w:val="none"/>
        </w:rPr>
        <w:fldChar w:fldCharType="separate"/>
      </w:r>
      <w:r>
        <w:rPr>
          <w:rStyle w:val="12"/>
          <w:color w:val="57A3E8"/>
          <w:u w:val="none"/>
        </w:rPr>
        <w:t>https://en.wikipedia.org/wiki/Diffie–Hellman_key_exchange</w:t>
      </w:r>
      <w:r>
        <w:rPr>
          <w:color w:val="57A3E8"/>
          <w:u w:val="none"/>
        </w:rPr>
        <w:fldChar w:fldCharType="end"/>
      </w:r>
      <w:r>
        <w:br w:type="textWrapping"/>
      </w:r>
      <w:r>
        <w:t>[2] Github.rlpx： </w:t>
      </w:r>
      <w:r>
        <w:rPr>
          <w:color w:val="57A3E8"/>
          <w:u w:val="none"/>
        </w:rPr>
        <w:fldChar w:fldCharType="begin"/>
      </w:r>
      <w:r>
        <w:rPr>
          <w:color w:val="57A3E8"/>
          <w:u w:val="none"/>
        </w:rPr>
        <w:instrText xml:space="preserve"> HYPERLINK "https://github.com/ethereum/devp2p/blob/master/rlpx.md" </w:instrText>
      </w:r>
      <w:r>
        <w:rPr>
          <w:color w:val="57A3E8"/>
          <w:u w:val="none"/>
        </w:rPr>
        <w:fldChar w:fldCharType="separate"/>
      </w:r>
      <w:r>
        <w:rPr>
          <w:rStyle w:val="12"/>
          <w:color w:val="57A3E8"/>
          <w:u w:val="none"/>
        </w:rPr>
        <w:t>https://github.com/ethereum/devp2p/blob/master/rlpx.md</w:t>
      </w:r>
      <w:r>
        <w:rPr>
          <w:color w:val="57A3E8"/>
          <w:u w:val="none"/>
        </w:rPr>
        <w:fldChar w:fldCharType="end"/>
      </w:r>
      <w:r>
        <w:br w:type="textWrapping"/>
      </w:r>
      <w:r>
        <w:t>[3] WIKI.RLP： </w:t>
      </w:r>
      <w:r>
        <w:rPr>
          <w:color w:val="57A3E8"/>
          <w:u w:val="none"/>
        </w:rPr>
        <w:fldChar w:fldCharType="begin"/>
      </w:r>
      <w:r>
        <w:rPr>
          <w:color w:val="57A3E8"/>
          <w:u w:val="none"/>
        </w:rPr>
        <w:instrText xml:space="preserve"> HYPERLINK "https://github.com/ethereum/wiki/wiki/RLP" </w:instrText>
      </w:r>
      <w:r>
        <w:rPr>
          <w:color w:val="57A3E8"/>
          <w:u w:val="none"/>
        </w:rPr>
        <w:fldChar w:fldCharType="separate"/>
      </w:r>
      <w:r>
        <w:rPr>
          <w:rStyle w:val="12"/>
          <w:color w:val="57A3E8"/>
          <w:u w:val="none"/>
        </w:rPr>
        <w:t>https://github.com/ethereum/wiki/wiki/RLP</w:t>
      </w:r>
      <w:r>
        <w:rPr>
          <w:color w:val="57A3E8"/>
          <w:u w:val="none"/>
        </w:rPr>
        <w:fldChar w:fldCharType="end"/>
      </w:r>
      <w:r>
        <w:t> </w:t>
      </w:r>
      <w:r>
        <w:br w:type="textWrapping"/>
      </w:r>
      <w:r>
        <w:t>[4] Github.ZtesoftCS： </w:t>
      </w:r>
      <w:r>
        <w:rPr>
          <w:color w:val="57A3E8"/>
          <w:u w:val="none"/>
        </w:rPr>
        <w:fldChar w:fldCharType="begin"/>
      </w:r>
      <w:r>
        <w:rPr>
          <w:color w:val="57A3E8"/>
          <w:u w:val="none"/>
        </w:rPr>
        <w:instrText xml:space="preserve"> HYPERLINK "https://github.com/ZtesoftCS/go-ethereum-code-analysis" </w:instrText>
      </w:r>
      <w:r>
        <w:rPr>
          <w:color w:val="57A3E8"/>
          <w:u w:val="none"/>
        </w:rPr>
        <w:fldChar w:fldCharType="separate"/>
      </w:r>
      <w:r>
        <w:rPr>
          <w:rStyle w:val="12"/>
          <w:color w:val="57A3E8"/>
          <w:u w:val="none"/>
        </w:rPr>
        <w:t>https://github.com/ZtesoftCS/go-ethereum-code-analysis</w:t>
      </w:r>
      <w:r>
        <w:rPr>
          <w:color w:val="57A3E8"/>
          <w:u w:val="none"/>
        </w:rPr>
        <w:fldChar w:fldCharType="end"/>
      </w:r>
      <w:r>
        <w:br w:type="textWrapping"/>
      </w:r>
      <w:r>
        <w:t>[5] CSDN： </w:t>
      </w:r>
      <w:r>
        <w:rPr>
          <w:color w:val="57A3E8"/>
          <w:u w:val="none"/>
        </w:rPr>
        <w:fldChar w:fldCharType="begin"/>
      </w:r>
      <w:r>
        <w:rPr>
          <w:color w:val="57A3E8"/>
          <w:u w:val="none"/>
        </w:rPr>
        <w:instrText xml:space="preserve"> HYPERLINK "https://blog.csdn.net/weixin_41814722/article/details/80680749" </w:instrText>
      </w:r>
      <w:r>
        <w:rPr>
          <w:color w:val="57A3E8"/>
          <w:u w:val="none"/>
        </w:rPr>
        <w:fldChar w:fldCharType="separate"/>
      </w:r>
      <w:r>
        <w:rPr>
          <w:rStyle w:val="12"/>
          <w:color w:val="57A3E8"/>
          <w:u w:val="none"/>
        </w:rPr>
        <w:t>https://blog.csdn.net/weixin_41814722/article/details/80680749</w:t>
      </w:r>
      <w:r>
        <w:rPr>
          <w:color w:val="57A3E8"/>
          <w:u w:val="none"/>
        </w:rPr>
        <w:fldChar w:fldCharType="end"/>
      </w:r>
      <w:r>
        <w:br w:type="textWrapping"/>
      </w:r>
      <w:r>
        <w:t>[6] CSDN： </w:t>
      </w:r>
      <w:r>
        <w:rPr>
          <w:color w:val="57A3E8"/>
          <w:u w:val="none"/>
        </w:rPr>
        <w:fldChar w:fldCharType="begin"/>
      </w:r>
      <w:r>
        <w:rPr>
          <w:color w:val="57A3E8"/>
          <w:u w:val="none"/>
        </w:rPr>
        <w:instrText xml:space="preserve"> HYPERLINK "https://blog.csdn.net/itcastcpp/article/details/80305636" </w:instrText>
      </w:r>
      <w:r>
        <w:rPr>
          <w:color w:val="57A3E8"/>
          <w:u w:val="none"/>
        </w:rPr>
        <w:fldChar w:fldCharType="separate"/>
      </w:r>
      <w:r>
        <w:rPr>
          <w:rStyle w:val="12"/>
          <w:color w:val="57A3E8"/>
          <w:u w:val="none"/>
        </w:rPr>
        <w:t>https://blog.csdn.net/itcastcpp/article/details/80305636</w:t>
      </w:r>
      <w:r>
        <w:rPr>
          <w:color w:val="57A3E8"/>
          <w:u w:val="none"/>
        </w:rPr>
        <w:fldChar w:fldCharType="end"/>
      </w:r>
      <w:r>
        <w:br w:type="textWrapping"/>
      </w:r>
      <w:r>
        <w:t>[7] ETHFANS： </w:t>
      </w:r>
      <w:r>
        <w:rPr>
          <w:color w:val="57A3E8"/>
          <w:u w:val="none"/>
        </w:rPr>
        <w:fldChar w:fldCharType="begin"/>
      </w:r>
      <w:r>
        <w:rPr>
          <w:color w:val="57A3E8"/>
          <w:u w:val="none"/>
        </w:rPr>
        <w:instrText xml:space="preserve"> HYPERLINK "https://ethfans.org/bob/articles/864" </w:instrText>
      </w:r>
      <w:r>
        <w:rPr>
          <w:color w:val="57A3E8"/>
          <w:u w:val="none"/>
        </w:rPr>
        <w:fldChar w:fldCharType="separate"/>
      </w:r>
      <w:r>
        <w:rPr>
          <w:rStyle w:val="12"/>
          <w:color w:val="57A3E8"/>
          <w:u w:val="none"/>
        </w:rPr>
        <w:t>https://ethfans.org/bob/articles/864</w:t>
      </w:r>
      <w:r>
        <w:rPr>
          <w:color w:val="57A3E8"/>
          <w:u w:val="none"/>
        </w:rPr>
        <w:fldChar w:fldCharType="end"/>
      </w:r>
      <w:r>
        <w:br w:type="textWrapping"/>
      </w:r>
      <w:r>
        <w:t>[8] BITSHUO： </w:t>
      </w:r>
      <w:r>
        <w:rPr>
          <w:color w:val="57A3E8"/>
          <w:u w:val="none"/>
        </w:rPr>
        <w:fldChar w:fldCharType="begin"/>
      </w:r>
      <w:r>
        <w:rPr>
          <w:color w:val="57A3E8"/>
          <w:u w:val="none"/>
        </w:rPr>
        <w:instrText xml:space="preserve"> HYPERLINK "https://bitshuo.com/topic/5975fbb14a7a061b785db8d5" </w:instrText>
      </w:r>
      <w:r>
        <w:rPr>
          <w:color w:val="57A3E8"/>
          <w:u w:val="none"/>
        </w:rPr>
        <w:fldChar w:fldCharType="separate"/>
      </w:r>
      <w:r>
        <w:rPr>
          <w:rStyle w:val="12"/>
          <w:color w:val="57A3E8"/>
          <w:u w:val="none"/>
        </w:rPr>
        <w:t>https://bitshuo.com/topic/5975fbb14a7a061b785db8d5</w:t>
      </w:r>
      <w:r>
        <w:rPr>
          <w:color w:val="57A3E8"/>
          <w:u w:val="none"/>
        </w:rPr>
        <w:fldChar w:fldCharType="end"/>
      </w:r>
      <w:r>
        <w:br w:type="textWrapping"/>
      </w:r>
      <w:r>
        <w:t>[9] Github.go-ethereum： </w:t>
      </w:r>
      <w:r>
        <w:rPr>
          <w:color w:val="57A3E8"/>
          <w:u w:val="none"/>
        </w:rPr>
        <w:fldChar w:fldCharType="begin"/>
      </w:r>
      <w:r>
        <w:rPr>
          <w:color w:val="57A3E8"/>
          <w:u w:val="none"/>
        </w:rPr>
        <w:instrText xml:space="preserve"> HYPERLINK "https://github.com/ethereum/go-ethereum" </w:instrText>
      </w:r>
      <w:r>
        <w:rPr>
          <w:color w:val="57A3E8"/>
          <w:u w:val="none"/>
        </w:rPr>
        <w:fldChar w:fldCharType="separate"/>
      </w:r>
      <w:r>
        <w:rPr>
          <w:rStyle w:val="12"/>
          <w:color w:val="57A3E8"/>
          <w:u w:val="none"/>
        </w:rPr>
        <w:t>https://github.com/ethereum/go-ethereum</w:t>
      </w:r>
      <w:r>
        <w:rPr>
          <w:color w:val="57A3E8"/>
          <w:u w:val="none"/>
        </w:rPr>
        <w:fldChar w:fldCharType="end"/>
      </w:r>
    </w:p>
    <w:p>
      <w:pPr>
        <w:keepNext w:val="0"/>
        <w:keepLines w:val="0"/>
        <w:widowControl/>
        <w:suppressLineNumbers w:val="0"/>
        <w:pBdr>
          <w:left w:val="none" w:color="auto" w:sz="0" w:space="0"/>
          <w:right w:val="none" w:color="auto" w:sz="0" w:space="0"/>
        </w:pBdr>
        <w:ind w:left="-300" w:right="-300"/>
        <w:jc w:val="right"/>
      </w:pPr>
      <w:r>
        <w:rPr>
          <w:rFonts w:ascii="宋体" w:hAnsi="宋体" w:eastAsia="宋体" w:cs="宋体"/>
          <w:color w:val="333333"/>
          <w:kern w:val="0"/>
          <w:sz w:val="24"/>
          <w:szCs w:val="24"/>
          <w:u w:val="none"/>
          <w:bdr w:val="none" w:color="auto" w:sz="0" w:space="0"/>
          <w:lang w:val="en-US" w:eastAsia="zh-CN" w:bidi="ar"/>
        </w:rPr>
        <w:fldChar w:fldCharType="begin"/>
      </w:r>
      <w:r>
        <w:rPr>
          <w:rFonts w:ascii="宋体" w:hAnsi="宋体" w:eastAsia="宋体" w:cs="宋体"/>
          <w:color w:val="333333"/>
          <w:kern w:val="0"/>
          <w:sz w:val="24"/>
          <w:szCs w:val="24"/>
          <w:u w:val="none"/>
          <w:bdr w:val="none" w:color="auto" w:sz="0" w:space="0"/>
          <w:lang w:val="en-US" w:eastAsia="zh-CN" w:bidi="ar"/>
        </w:rPr>
        <w:instrText xml:space="preserve"> HYPERLINK "https://paper.seebug.org/642/?from=groupmessage&amp;isappinstalled=0" \o "分享到新浪微博" </w:instrText>
      </w:r>
      <w:r>
        <w:rPr>
          <w:rFonts w:ascii="宋体" w:hAnsi="宋体" w:eastAsia="宋体" w:cs="宋体"/>
          <w:color w:val="333333"/>
          <w:kern w:val="0"/>
          <w:sz w:val="24"/>
          <w:szCs w:val="24"/>
          <w:u w:val="none"/>
          <w:bdr w:val="none" w:color="auto" w:sz="0" w:space="0"/>
          <w:lang w:val="en-US" w:eastAsia="zh-CN" w:bidi="ar"/>
        </w:rPr>
        <w:fldChar w:fldCharType="separate"/>
      </w:r>
      <w:r>
        <w:rPr>
          <w:rFonts w:ascii="宋体" w:hAnsi="宋体" w:eastAsia="宋体" w:cs="宋体"/>
          <w:color w:val="333333"/>
          <w:kern w:val="0"/>
          <w:sz w:val="24"/>
          <w:szCs w:val="24"/>
          <w:u w:val="none"/>
          <w:bdr w:val="none" w:color="auto" w:sz="0" w:space="0"/>
          <w:lang w:val="en-US" w:eastAsia="zh-CN" w:bidi="ar"/>
        </w:rPr>
        <w:fldChar w:fldCharType="end"/>
      </w:r>
      <w:r>
        <w:rPr>
          <w:rFonts w:ascii="宋体" w:hAnsi="宋体" w:eastAsia="宋体" w:cs="宋体"/>
          <w:color w:val="333333"/>
          <w:kern w:val="0"/>
          <w:sz w:val="24"/>
          <w:szCs w:val="24"/>
          <w:u w:val="none"/>
          <w:bdr w:val="none" w:color="auto" w:sz="0" w:space="0"/>
          <w:lang w:val="en-US" w:eastAsia="zh-CN" w:bidi="ar"/>
        </w:rPr>
        <w:fldChar w:fldCharType="begin"/>
      </w:r>
      <w:r>
        <w:rPr>
          <w:rFonts w:ascii="宋体" w:hAnsi="宋体" w:eastAsia="宋体" w:cs="宋体"/>
          <w:color w:val="333333"/>
          <w:kern w:val="0"/>
          <w:sz w:val="24"/>
          <w:szCs w:val="24"/>
          <w:u w:val="none"/>
          <w:bdr w:val="none" w:color="auto" w:sz="0" w:space="0"/>
          <w:lang w:val="en-US" w:eastAsia="zh-CN" w:bidi="ar"/>
        </w:rPr>
        <w:instrText xml:space="preserve"> HYPERLINK "https://paper.seebug.org/642/?from=groupmessage&amp;isappinstalled=0" \o "分享到微信" </w:instrText>
      </w:r>
      <w:r>
        <w:rPr>
          <w:rFonts w:ascii="宋体" w:hAnsi="宋体" w:eastAsia="宋体" w:cs="宋体"/>
          <w:color w:val="333333"/>
          <w:kern w:val="0"/>
          <w:sz w:val="24"/>
          <w:szCs w:val="24"/>
          <w:u w:val="none"/>
          <w:bdr w:val="none" w:color="auto" w:sz="0" w:space="0"/>
          <w:lang w:val="en-US" w:eastAsia="zh-CN" w:bidi="ar"/>
        </w:rPr>
        <w:fldChar w:fldCharType="separate"/>
      </w:r>
      <w:r>
        <w:rPr>
          <w:rFonts w:ascii="宋体" w:hAnsi="宋体" w:eastAsia="宋体" w:cs="宋体"/>
          <w:color w:val="333333"/>
          <w:kern w:val="0"/>
          <w:sz w:val="24"/>
          <w:szCs w:val="24"/>
          <w:u w:val="none"/>
          <w:bdr w:val="none" w:color="auto" w:sz="0" w:space="0"/>
          <w:lang w:val="en-US" w:eastAsia="zh-CN" w:bidi="ar"/>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Symbol">
    <w:panose1 w:val="05050102010706020507"/>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Inconsolata">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2DF3F"/>
    <w:multiLevelType w:val="multilevel"/>
    <w:tmpl w:val="5BC2DF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BC2DF4A"/>
    <w:multiLevelType w:val="multilevel"/>
    <w:tmpl w:val="5BC2DF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BC2DF55"/>
    <w:multiLevelType w:val="multilevel"/>
    <w:tmpl w:val="5BC2DF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BC2E11A"/>
    <w:multiLevelType w:val="singleLevel"/>
    <w:tmpl w:val="5BC2E11A"/>
    <w:lvl w:ilvl="0" w:tentative="0">
      <w:start w:val="1"/>
      <w:numFmt w:val="decimal"/>
      <w:lvlText w:val="%1."/>
      <w:lvlJc w:val="left"/>
      <w:pPr>
        <w:ind w:left="425" w:leftChars="0" w:hanging="425" w:firstLineChars="0"/>
      </w:pPr>
      <w:rPr>
        <w:rFonts w:hint="default"/>
      </w:rPr>
    </w:lvl>
  </w:abstractNum>
  <w:abstractNum w:abstractNumId="4">
    <w:nsid w:val="5BC2E1E7"/>
    <w:multiLevelType w:val="singleLevel"/>
    <w:tmpl w:val="5BC2E1E7"/>
    <w:lvl w:ilvl="0" w:tentative="0">
      <w:start w:val="1"/>
      <w:numFmt w:val="decimal"/>
      <w:lvlText w:val="%1."/>
      <w:lvlJc w:val="left"/>
      <w:pPr>
        <w:ind w:left="425" w:leftChars="0" w:hanging="425" w:firstLineChars="0"/>
      </w:pPr>
      <w:rPr>
        <w:rFont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C149C"/>
    <w:rsid w:val="2BEC1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DejaVu Sans" w:hAnsi="DejaVu Sans"/>
      <w:sz w:val="20"/>
    </w:rPr>
  </w:style>
  <w:style w:type="paragraph" w:styleId="15">
    <w:name w:val=""/>
    <w:basedOn w:val="1"/>
    <w:next w:val="1"/>
    <w:uiPriority w:val="0"/>
    <w:pPr>
      <w:pBdr>
        <w:bottom w:val="single" w:color="auto" w:sz="6" w:space="1"/>
      </w:pBdr>
      <w:jc w:val="center"/>
    </w:pPr>
    <w:rPr>
      <w:rFonts w:ascii="Arial" w:eastAsia="宋体"/>
      <w:vanish/>
      <w:sz w:val="16"/>
    </w:rPr>
  </w:style>
  <w:style w:type="paragraph" w:styleId="16">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2018-10-14T14:13:00Z</dcterms:created>
  <dc:creator>lijiaqi</dc:creator>
  <cp:lastModifiedBy>lijiaqi</cp:lastModifiedBy>
  <dcterms:modified xsi:type="dcterms:W3CDTF">2018-10-14T14:25:48Z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