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Arial" w:cs="Arial" w:hAnsi="Arial"/>
          <w:b/>
          <w:color w:val="0070c0"/>
          <w:sz w:val="24"/>
          <w:szCs w:val="24"/>
        </w:rPr>
      </w:pPr>
      <w:r>
        <w:rPr>
          <w:noProof/>
          <w:lang w:val="es-ES" w:eastAsia="es-ES"/>
        </w:rPr>
        <w:drawing>
          <wp:anchor distT="0" distB="0" distL="0" distR="0" simplePos="false" relativeHeight="2" behindDoc="false" locked="false" layoutInCell="true" allowOverlap="true">
            <wp:simplePos x="0" y="0"/>
            <wp:positionH relativeFrom="column">
              <wp:posOffset>-630555</wp:posOffset>
            </wp:positionH>
            <wp:positionV relativeFrom="paragraph">
              <wp:posOffset>-821690</wp:posOffset>
            </wp:positionV>
            <wp:extent cx="2038350" cy="1198761"/>
            <wp:effectExtent l="0" t="0" r="0" b="1905"/>
            <wp:wrapNone/>
            <wp:docPr id="1026"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0" t="0" r="0" b="0"/>
                    <a:stretch/>
                  </pic:blipFill>
                  <pic:spPr>
                    <a:xfrm rot="0">
                      <a:off x="0" y="0"/>
                      <a:ext cx="2038350" cy="1198761"/>
                    </a:xfrm>
                    <a:prstGeom prst="rect"/>
                  </pic:spPr>
                </pic:pic>
              </a:graphicData>
            </a:graphic>
            <wp14:sizeRelH relativeFrom="page">
              <wp14:pctWidth>0</wp14:pctWidth>
            </wp14:sizeRelH>
            <wp14:sizeRelV relativeFrom="page">
              <wp14:pctHeight>0</wp14:pctHeight>
            </wp14:sizeRelV>
          </wp:anchor>
        </w:drawing>
      </w:r>
      <w:r>
        <w:rPr>
          <w:rFonts w:ascii="Arial" w:cs="Arial" w:hAnsi="Arial"/>
          <w:b/>
          <w:color w:val="0070c0"/>
          <w:sz w:val="24"/>
          <w:szCs w:val="24"/>
        </w:rPr>
        <w:t>TODITICO</w:t>
      </w:r>
    </w:p>
    <w:p>
      <w:pPr>
        <w:pStyle w:val="style0"/>
        <w:jc w:val="center"/>
        <w:rPr>
          <w:rFonts w:ascii="Arial" w:cs="Arial" w:hAnsi="Arial"/>
          <w:b/>
          <w:color w:val="0070c0"/>
          <w:sz w:val="24"/>
          <w:szCs w:val="24"/>
        </w:rPr>
      </w:pPr>
      <w:r>
        <w:rPr>
          <w:rFonts w:ascii="Arial" w:cs="Arial" w:hAnsi="Arial"/>
          <w:b/>
          <w:color w:val="0070c0"/>
          <w:sz w:val="24"/>
          <w:szCs w:val="24"/>
        </w:rPr>
        <w:t>PARTES Y PIEZAS</w:t>
      </w:r>
    </w:p>
    <w:p>
      <w:pPr>
        <w:pStyle w:val="style0"/>
        <w:jc w:val="both"/>
        <w:rPr>
          <w:rFonts w:ascii="Arial" w:cs="Arial" w:hAnsi="Arial"/>
          <w:sz w:val="24"/>
          <w:szCs w:val="24"/>
        </w:rPr>
      </w:pPr>
      <w:r>
        <w:rPr>
          <w:rFonts w:ascii="Arial" w:cs="Arial" w:hAnsi="Arial"/>
          <w:b/>
          <w:color w:val="0070c0"/>
          <w:sz w:val="24"/>
          <w:szCs w:val="24"/>
        </w:rPr>
        <w:t>CONTRATO DE COMPRAVENTA</w:t>
      </w:r>
      <w:r>
        <w:rPr>
          <w:rFonts w:ascii="Arial" w:cs="Arial" w:hAnsi="Arial"/>
          <w:sz w:val="24"/>
          <w:szCs w:val="24"/>
        </w:rPr>
        <w:t xml:space="preserve">                                                     </w:t>
      </w:r>
      <w:r>
        <w:rPr>
          <w:rFonts w:ascii="Arial" w:cs="Arial" w:hAnsi="Arial"/>
          <w:b/>
          <w:color w:val="0070c0"/>
          <w:sz w:val="24"/>
          <w:szCs w:val="24"/>
        </w:rPr>
        <w:t>No. ____________/20___</w:t>
      </w:r>
    </w:p>
    <w:p>
      <w:pPr>
        <w:pStyle w:val="style0"/>
        <w:jc w:val="both"/>
        <w:rPr>
          <w:rFonts w:ascii="Arial" w:cs="Arial" w:hAnsi="Arial"/>
          <w:sz w:val="24"/>
          <w:szCs w:val="24"/>
        </w:rPr>
      </w:pPr>
      <w:r>
        <w:rPr>
          <w:rFonts w:ascii="Arial" w:cs="Arial" w:hAnsi="Arial"/>
          <w:b/>
          <w:color w:val="0070c0"/>
          <w:sz w:val="24"/>
          <w:szCs w:val="24"/>
        </w:rPr>
        <w:t>DE UNA PARTE:</w:t>
      </w:r>
      <w:r>
        <w:rPr>
          <w:rFonts w:ascii="Arial" w:cs="Arial" w:hAnsi="Arial"/>
          <w:sz w:val="24"/>
          <w:szCs w:val="24"/>
        </w:rPr>
        <w:t xml:space="preserve"> El Sr. José Alvarez González, ciudadano cubano, mayor de edad, con identidad permanente 94010727068, con domicilio legal en la Calle 44 #2714 E/ 27 y 29 San Antonio de los Baños, Artemisa, representante legal del proyecto TODITICO, con móvil de contacto 53476207, </w:t>
      </w:r>
      <w:r>
        <w:rPr>
          <w:rFonts w:ascii="Arial" w:cs="Arial" w:hAnsi="Arial"/>
          <w:sz w:val="24"/>
          <w:szCs w:val="24"/>
          <w:lang w:val="es-US"/>
        </w:rPr>
        <w:t xml:space="preserve">con correo electrónico alvarezgonzalez940107@gmail.com, </w:t>
      </w:r>
      <w:r>
        <w:rPr>
          <w:rFonts w:ascii="Arial" w:cs="Arial" w:hAnsi="Arial"/>
          <w:sz w:val="24"/>
          <w:szCs w:val="24"/>
        </w:rPr>
        <w:t xml:space="preserve">de ocupación trabajador por cuenta propia, cuya actividad principal es el comercio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cs="Arial" w:hAnsi="Arial"/>
          <w:b/>
          <w:color w:val="0070c0"/>
          <w:sz w:val="24"/>
          <w:szCs w:val="24"/>
        </w:rPr>
        <w:t>EL VENDEDOR</w:t>
      </w:r>
      <w:r>
        <w:rPr>
          <w:rFonts w:ascii="Arial" w:cs="Arial" w:hAnsi="Arial"/>
          <w:sz w:val="24"/>
          <w:szCs w:val="24"/>
        </w:rPr>
        <w:t>.</w:t>
      </w:r>
    </w:p>
    <w:p>
      <w:pPr>
        <w:pStyle w:val="style0"/>
        <w:jc w:val="both"/>
        <w:rPr>
          <w:rFonts w:ascii="Arial" w:cs="Arial" w:hAnsi="Arial"/>
          <w:b/>
          <w:sz w:val="24"/>
          <w:szCs w:val="24"/>
        </w:rPr>
      </w:pPr>
      <w:r>
        <w:rPr>
          <w:rFonts w:ascii="Arial" w:cs="Arial" w:hAnsi="Arial"/>
          <w:b/>
          <w:color w:val="0070c0"/>
          <w:sz w:val="24"/>
          <w:szCs w:val="24"/>
        </w:rPr>
        <w:t>DE OTRA PARTE:</w:t>
      </w:r>
      <w:r>
        <w:rPr>
          <w:rFonts w:ascii="Arial" w:cs="Arial" w:hAnsi="Arial"/>
          <w:b/>
          <w:sz w:val="24"/>
          <w:szCs w:val="24"/>
        </w:rPr>
        <w:t xml:space="preserve"> </w:t>
      </w:r>
      <w:r>
        <w:rPr>
          <w:rFonts w:ascii="Arial" w:cs="Arial" w:hAnsi="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contrato se denominará </w:t>
      </w:r>
      <w:r>
        <w:rPr>
          <w:rFonts w:ascii="Arial" w:cs="Arial" w:hAnsi="Arial"/>
          <w:b/>
          <w:color w:val="0070c0"/>
          <w:sz w:val="24"/>
          <w:szCs w:val="24"/>
        </w:rPr>
        <w:t>EL COMPRADOR</w:t>
      </w:r>
      <w:r>
        <w:rPr>
          <w:rFonts w:ascii="Arial" w:cs="Arial" w:hAnsi="Arial"/>
          <w:color w:val="0070c0"/>
          <w:sz w:val="24"/>
          <w:szCs w:val="24"/>
        </w:rPr>
        <w:t>.</w:t>
      </w:r>
      <w:r>
        <w:rPr>
          <w:rFonts w:ascii="Arial" w:cs="Arial" w:hAnsi="Arial"/>
          <w:b/>
          <w:sz w:val="24"/>
          <w:szCs w:val="24"/>
        </w:rPr>
        <w:t xml:space="preserve"> </w:t>
      </w:r>
    </w:p>
    <w:p>
      <w:pPr>
        <w:pStyle w:val="style0"/>
        <w:jc w:val="both"/>
        <w:rPr>
          <w:rFonts w:ascii="Arial" w:cs="Arial" w:hAnsi="Arial"/>
          <w:sz w:val="24"/>
          <w:szCs w:val="24"/>
        </w:rPr>
      </w:pPr>
      <w:r>
        <w:rPr>
          <w:rFonts w:ascii="Arial" w:cs="Arial" w:hAnsi="Arial"/>
          <w:b/>
          <w:color w:val="0070c0"/>
          <w:sz w:val="24"/>
          <w:szCs w:val="24"/>
        </w:rPr>
        <w:t>AMBAS PARTES:</w:t>
      </w:r>
      <w:r>
        <w:rPr>
          <w:rFonts w:ascii="Arial" w:cs="Arial" w:hAnsi="Arial"/>
          <w:sz w:val="24"/>
          <w:szCs w:val="24"/>
        </w:rPr>
        <w:t xml:space="preserve"> Reconociéndose recíprocamente el carácter, personalidad y representación con que comparecen, a todos los efectos legales declaran y acuerdan suscribir el presente </w:t>
      </w:r>
      <w:r>
        <w:rPr>
          <w:rFonts w:ascii="Arial" w:cs="Arial" w:hAnsi="Arial"/>
          <w:b/>
          <w:bCs/>
          <w:color w:val="0070c0"/>
          <w:sz w:val="24"/>
          <w:szCs w:val="24"/>
        </w:rPr>
        <w:t>CONTRATO DE COMPRAVENTA</w:t>
      </w:r>
      <w:r>
        <w:rPr>
          <w:rFonts w:ascii="Arial" w:cs="Arial" w:hAnsi="Arial"/>
          <w:sz w:val="24"/>
          <w:szCs w:val="24"/>
        </w:rPr>
        <w:t xml:space="preserve"> en los términos y condiciones siguientes:</w:t>
      </w:r>
    </w:p>
    <w:p>
      <w:pPr>
        <w:pStyle w:val="style4110"/>
        <w:jc w:val="both"/>
        <w:rPr>
          <w:color w:val="0070c0"/>
        </w:rPr>
      </w:pPr>
      <w:r>
        <w:rPr>
          <w:bCs/>
          <w:color w:val="0070c0"/>
        </w:rPr>
        <w:t xml:space="preserve">I. </w:t>
      </w:r>
      <w:r>
        <w:rPr>
          <w:b/>
          <w:bCs/>
          <w:color w:val="0070c0"/>
        </w:rPr>
        <w:t>OBJETO DEL CONTRATO</w:t>
      </w:r>
    </w:p>
    <w:p>
      <w:pPr>
        <w:pStyle w:val="style0"/>
        <w:spacing w:after="0"/>
        <w:jc w:val="both"/>
        <w:rPr>
          <w:rFonts w:ascii="Arial" w:cs="Arial" w:hAnsi="Arial"/>
          <w:sz w:val="24"/>
          <w:szCs w:val="24"/>
        </w:rPr>
      </w:pPr>
    </w:p>
    <w:p>
      <w:pPr>
        <w:pStyle w:val="style0"/>
        <w:jc w:val="both"/>
        <w:rPr>
          <w:rFonts w:ascii="Arial" w:cs="Arial" w:hAnsi="Arial"/>
          <w:sz w:val="24"/>
          <w:szCs w:val="24"/>
        </w:rPr>
      </w:pPr>
      <w:r>
        <w:rPr>
          <w:rFonts w:ascii="Arial" w:cs="Arial" w:hAnsi="Arial"/>
          <w:sz w:val="24"/>
          <w:szCs w:val="24"/>
        </w:rPr>
        <w:t>Por el presente contrato, EL VENDEDOR se obliga a la entrega de partes, piezas y accesorios para vehículos automotores, así como otros derivados a EL COMPRADOR y este a pagar por ellas en los plazos que en el presente se disponga, cuya</w:t>
      </w:r>
      <w:r>
        <w:rPr>
          <w:rFonts w:ascii="Arial" w:cs="Arial" w:hAnsi="Arial"/>
          <w:sz w:val="24"/>
          <w:szCs w:val="24"/>
          <w:lang w:val="en-US"/>
        </w:rPr>
        <w:t xml:space="preserve"> </w:t>
      </w:r>
      <w:r>
        <w:rPr>
          <w:rFonts w:ascii="Arial" w:cs="Arial" w:hAnsi="Arial"/>
          <w:sz w:val="24"/>
          <w:szCs w:val="24"/>
        </w:rPr>
        <w:t xml:space="preserve">mercancía </w:t>
      </w:r>
      <w:r>
        <w:rPr>
          <w:rFonts w:ascii="Arial" w:cs="Arial" w:hAnsi="Arial"/>
          <w:sz w:val="24"/>
          <w:szCs w:val="24"/>
        </w:rPr>
        <w:t>y precios</w:t>
      </w:r>
      <w:r>
        <w:rPr>
          <w:rFonts w:ascii="Arial" w:cs="Arial" w:hAnsi="Arial"/>
          <w:sz w:val="24"/>
          <w:szCs w:val="24"/>
          <w:lang w:val="en-US"/>
        </w:rPr>
        <w:t xml:space="preserve"> en moneda CUP,</w:t>
      </w:r>
      <w:r>
        <w:rPr>
          <w:rFonts w:ascii="Arial" w:cs="Arial" w:hAnsi="Arial"/>
          <w:sz w:val="24"/>
          <w:szCs w:val="24"/>
        </w:rPr>
        <w:t xml:space="preserve"> </w:t>
      </w:r>
      <w:r>
        <w:rPr>
          <w:rFonts w:ascii="Arial" w:cs="Arial" w:hAnsi="Arial"/>
          <w:sz w:val="24"/>
          <w:szCs w:val="24"/>
          <w:lang w:val="en-US"/>
        </w:rPr>
        <w:t xml:space="preserve">en el momento de la firma de este contrato, </w:t>
      </w:r>
      <w:r>
        <w:rPr>
          <w:rFonts w:ascii="Arial" w:cs="Arial" w:hAnsi="Arial"/>
          <w:sz w:val="24"/>
          <w:szCs w:val="24"/>
        </w:rPr>
        <w:t xml:space="preserve">serán detallados en el Anexo no. 1, </w:t>
      </w:r>
      <w:r>
        <w:rPr>
          <w:rFonts w:ascii="Arial" w:cs="Arial" w:hAnsi="Arial"/>
          <w:sz w:val="24"/>
          <w:szCs w:val="24"/>
        </w:rPr>
        <w:t xml:space="preserve">lo </w:t>
      </w:r>
      <w:r>
        <w:rPr>
          <w:rFonts w:ascii="Arial" w:cs="Arial" w:hAnsi="Arial"/>
          <w:sz w:val="24"/>
          <w:szCs w:val="24"/>
        </w:rPr>
        <w:t>cual forma parte integral e inseparable de este contrato.</w:t>
      </w:r>
    </w:p>
    <w:p>
      <w:pPr>
        <w:pStyle w:val="style0"/>
        <w:jc w:val="both"/>
        <w:rPr>
          <w:rFonts w:ascii="Arial" w:cs="Arial" w:hAnsi="Arial"/>
          <w:b/>
          <w:color w:val="0070c0"/>
          <w:sz w:val="24"/>
          <w:szCs w:val="24"/>
        </w:rPr>
      </w:pPr>
    </w:p>
    <w:p>
      <w:pPr>
        <w:pStyle w:val="style0"/>
        <w:jc w:val="both"/>
        <w:rPr>
          <w:rFonts w:ascii="Arial" w:cs="Arial" w:hAnsi="Arial"/>
          <w:b/>
          <w:color w:val="0070c0"/>
          <w:sz w:val="24"/>
          <w:szCs w:val="24"/>
        </w:rPr>
      </w:pPr>
    </w:p>
    <w:p>
      <w:pPr>
        <w:pStyle w:val="style0"/>
        <w:jc w:val="both"/>
        <w:rPr>
          <w:rFonts w:ascii="Arial" w:cs="Arial" w:hAnsi="Arial"/>
          <w:b/>
          <w:color w:val="0070c0"/>
          <w:sz w:val="24"/>
          <w:szCs w:val="24"/>
        </w:rPr>
      </w:pPr>
      <w:r>
        <w:rPr>
          <w:rFonts w:ascii="Arial" w:cs="Arial" w:hAnsi="Arial"/>
          <w:b/>
          <w:color w:val="0070c0"/>
          <w:sz w:val="24"/>
          <w:szCs w:val="24"/>
        </w:rPr>
        <w:t xml:space="preserve">II. OBLIGACIONES DE LAS PARTES </w:t>
      </w:r>
    </w:p>
    <w:p>
      <w:pPr>
        <w:pStyle w:val="style0"/>
        <w:jc w:val="both"/>
        <w:rPr>
          <w:rFonts w:ascii="Arial" w:cs="Arial" w:hAnsi="Arial"/>
          <w:b/>
          <w:color w:val="0070c0"/>
          <w:sz w:val="24"/>
          <w:szCs w:val="24"/>
        </w:rPr>
      </w:pPr>
      <w:r>
        <w:rPr>
          <w:rFonts w:ascii="Arial" w:cs="Arial" w:hAnsi="Arial"/>
          <w:b/>
          <w:color w:val="0070c0"/>
          <w:sz w:val="24"/>
          <w:szCs w:val="24"/>
        </w:rPr>
        <w:t xml:space="preserve">2.1. </w:t>
      </w:r>
      <w:r>
        <w:rPr>
          <w:rFonts w:ascii="Arial" w:cs="Arial" w:hAnsi="Arial"/>
          <w:b/>
          <w:bCs/>
          <w:color w:val="0070c0"/>
          <w:sz w:val="24"/>
          <w:szCs w:val="24"/>
        </w:rPr>
        <w:t>EL VENDEDOR SE OBLIGA A:</w:t>
      </w:r>
    </w:p>
    <w:p>
      <w:pPr>
        <w:pStyle w:val="style0"/>
        <w:jc w:val="both"/>
        <w:rPr>
          <w:rFonts w:ascii="Arial" w:cs="Arial" w:hAnsi="Arial"/>
          <w:sz w:val="24"/>
          <w:szCs w:val="24"/>
        </w:rPr>
      </w:pPr>
      <w:r>
        <w:rPr>
          <w:rFonts w:ascii="Arial" w:cs="Arial" w:hAnsi="Arial"/>
          <w:sz w:val="24"/>
          <w:szCs w:val="24"/>
        </w:rPr>
        <w:t xml:space="preserve">2.1.1. Entregar el producto cumpliendo con las normas de calidad establecidas para cada producto. </w:t>
      </w:r>
    </w:p>
    <w:p>
      <w:pPr>
        <w:pStyle w:val="style0"/>
        <w:jc w:val="both"/>
        <w:rPr>
          <w:rFonts w:ascii="Arial" w:cs="Arial" w:hAnsi="Arial"/>
          <w:sz w:val="24"/>
          <w:szCs w:val="24"/>
        </w:rPr>
      </w:pPr>
      <w:r>
        <w:rPr>
          <w:rFonts w:ascii="Arial" w:cs="Arial" w:hAnsi="Arial"/>
          <w:sz w:val="24"/>
          <w:szCs w:val="24"/>
        </w:rPr>
        <w:t xml:space="preserve">2.1.2. Facturar y cobrar los productos pactados, según el precio establecido en las facturas que se emitan, conforme a la solicitud de EL COMPRADOR. </w:t>
      </w:r>
      <w:r>
        <w:rPr>
          <w:rFonts w:ascii="Arial" w:cs="Arial" w:hAnsi="Arial"/>
          <w:sz w:val="24"/>
          <w:szCs w:val="24"/>
        </w:rPr>
        <w:t>Garantizando EL VENDEDOR</w:t>
      </w:r>
      <w:r>
        <w:rPr>
          <w:rFonts w:ascii="Arial" w:cs="Arial" w:hAnsi="Arial"/>
          <w:sz w:val="24"/>
          <w:szCs w:val="24"/>
        </w:rPr>
        <w:t>,</w:t>
      </w:r>
      <w:r>
        <w:rPr>
          <w:rFonts w:ascii="Arial" w:cs="Arial" w:hAnsi="Arial"/>
          <w:sz w:val="24"/>
          <w:szCs w:val="24"/>
        </w:rPr>
        <w:t xml:space="preserve"> tales precios por factura, por un período de hasta siete (7) días hábiles.</w:t>
      </w:r>
    </w:p>
    <w:p>
      <w:pPr>
        <w:pStyle w:val="style0"/>
        <w:jc w:val="both"/>
        <w:rPr>
          <w:rFonts w:ascii="Arial" w:cs="Arial" w:hAnsi="Arial"/>
          <w:sz w:val="24"/>
          <w:szCs w:val="24"/>
        </w:rPr>
      </w:pPr>
      <w:r>
        <w:rPr>
          <w:rFonts w:ascii="Arial" w:cs="Arial" w:hAnsi="Arial"/>
          <w:sz w:val="24"/>
          <w:szCs w:val="24"/>
        </w:rPr>
        <w:t xml:space="preserve">2.1.3. Conservar los </w:t>
      </w:r>
      <w:r>
        <w:rPr>
          <w:rFonts w:ascii="Arial" w:cs="Arial" w:hAnsi="Arial"/>
          <w:sz w:val="24"/>
          <w:szCs w:val="24"/>
        </w:rPr>
        <w:t>bienes</w:t>
      </w:r>
      <w:r>
        <w:rPr>
          <w:rFonts w:ascii="Arial" w:cs="Arial" w:hAnsi="Arial"/>
          <w:sz w:val="24"/>
          <w:szCs w:val="24"/>
        </w:rPr>
        <w:t xml:space="preserve"> en buen estado hasta que se realice la entrega.</w:t>
      </w:r>
    </w:p>
    <w:p>
      <w:pPr>
        <w:pStyle w:val="style0"/>
        <w:jc w:val="both"/>
        <w:rPr>
          <w:rFonts w:ascii="Arial" w:cs="Arial" w:hAnsi="Arial"/>
          <w:sz w:val="24"/>
          <w:szCs w:val="24"/>
        </w:rPr>
      </w:pPr>
      <w:r>
        <w:rPr>
          <w:rFonts w:ascii="Arial" w:cs="Arial" w:hAnsi="Arial"/>
          <w:sz w:val="24"/>
          <w:szCs w:val="24"/>
        </w:rPr>
        <w:t>2.1.4. Responsabilizarse por la licitud de los productos.</w:t>
      </w:r>
    </w:p>
    <w:p>
      <w:pPr>
        <w:pStyle w:val="style4110"/>
        <w:widowControl w:val="false"/>
        <w:numPr>
          <w:ilvl w:val="2"/>
          <w:numId w:val="1"/>
        </w:numPr>
        <w:tabs>
          <w:tab w:val="left" w:leader="none" w:pos="0"/>
        </w:tabs>
        <w:spacing w:lineRule="auto" w:line="276"/>
        <w:ind w:left="0" w:right="-268" w:firstLine="0"/>
        <w:jc w:val="both"/>
        <w:rPr>
          <w:color w:val="auto"/>
        </w:rPr>
      </w:pPr>
      <w:r>
        <w:rPr>
          <w:color w:val="auto"/>
        </w:rPr>
        <w:t>Garantizar a EL COMPRADOR la posesión legal y pacífica de los bienes contra posibles derechos de terceros.</w:t>
      </w:r>
    </w:p>
    <w:p>
      <w:pPr>
        <w:pStyle w:val="style4110"/>
        <w:widowControl w:val="false"/>
        <w:tabs>
          <w:tab w:val="left" w:leader="none" w:pos="0"/>
        </w:tabs>
        <w:spacing w:lineRule="auto" w:line="276"/>
        <w:ind w:right="-268"/>
        <w:jc w:val="both"/>
        <w:rPr>
          <w:color w:val="auto"/>
        </w:rPr>
      </w:pPr>
    </w:p>
    <w:p>
      <w:pPr>
        <w:pStyle w:val="style4110"/>
        <w:widowControl w:val="false"/>
        <w:numPr>
          <w:ilvl w:val="2"/>
          <w:numId w:val="1"/>
        </w:numPr>
        <w:tabs>
          <w:tab w:val="left" w:leader="none" w:pos="0"/>
        </w:tabs>
        <w:spacing w:lineRule="auto" w:line="276"/>
        <w:ind w:left="0" w:right="-268" w:firstLine="0"/>
        <w:jc w:val="both"/>
        <w:rPr>
          <w:color w:val="auto"/>
        </w:rPr>
      </w:pPr>
      <w:r>
        <w:rPr>
          <w:color w:val="auto"/>
        </w:rPr>
        <w:t xml:space="preserve">Participar en la entrega y recepción de las mercancías de conjunto con el representante de EL COMPRADOR, debidamente identificado en la Ficha de Cliente, dejando constancia sobre el estado y condiciones de </w:t>
      </w:r>
      <w:r>
        <w:rPr>
          <w:color w:val="auto"/>
        </w:rPr>
        <w:t>estas</w:t>
      </w:r>
      <w:r>
        <w:rPr>
          <w:color w:val="auto"/>
        </w:rPr>
        <w:t>.</w:t>
      </w:r>
    </w:p>
    <w:p>
      <w:pPr>
        <w:pStyle w:val="style67"/>
        <w:spacing w:after="0"/>
        <w:ind w:left="720" w:right="-35"/>
        <w:jc w:val="both"/>
        <w:rPr>
          <w:rFonts w:ascii="Arial" w:cs="Arial" w:hAnsi="Arial"/>
          <w:lang w:val="es-MX"/>
        </w:rPr>
      </w:pPr>
    </w:p>
    <w:p>
      <w:pPr>
        <w:pStyle w:val="style4110"/>
        <w:widowControl w:val="false"/>
        <w:numPr>
          <w:ilvl w:val="2"/>
          <w:numId w:val="1"/>
        </w:numPr>
        <w:tabs>
          <w:tab w:val="left" w:leader="none" w:pos="0"/>
        </w:tabs>
        <w:spacing w:lineRule="auto" w:line="276"/>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pPr>
        <w:pStyle w:val="style66"/>
        <w:spacing w:lineRule="auto" w:line="276"/>
        <w:ind w:right="-268"/>
        <w:rPr>
          <w:bCs/>
          <w:u w:val="single"/>
        </w:rPr>
      </w:pPr>
    </w:p>
    <w:p>
      <w:pPr>
        <w:pStyle w:val="style0"/>
        <w:jc w:val="both"/>
        <w:rPr>
          <w:rFonts w:ascii="Arial" w:cs="Arial" w:hAnsi="Arial"/>
          <w:b/>
          <w:color w:val="0070c0"/>
          <w:sz w:val="24"/>
          <w:szCs w:val="24"/>
        </w:rPr>
      </w:pPr>
      <w:r>
        <w:rPr>
          <w:rFonts w:ascii="Arial" w:cs="Arial" w:hAnsi="Arial"/>
          <w:b/>
          <w:color w:val="0070c0"/>
          <w:sz w:val="24"/>
          <w:szCs w:val="24"/>
        </w:rPr>
        <w:t xml:space="preserve">2.2. EL COMPRADOR </w:t>
      </w:r>
      <w:r>
        <w:rPr>
          <w:rFonts w:ascii="Arial" w:cs="Arial" w:hAnsi="Arial"/>
          <w:b/>
          <w:bCs/>
          <w:color w:val="0070c0"/>
          <w:sz w:val="24"/>
          <w:szCs w:val="24"/>
        </w:rPr>
        <w:t>SE OBLIGA A:</w:t>
      </w:r>
    </w:p>
    <w:p>
      <w:pPr>
        <w:pStyle w:val="style0"/>
        <w:jc w:val="both"/>
        <w:rPr>
          <w:rFonts w:ascii="Arial" w:cs="Arial" w:hAnsi="Arial"/>
          <w:sz w:val="24"/>
          <w:szCs w:val="24"/>
        </w:rPr>
      </w:pPr>
      <w:r>
        <w:rPr>
          <w:rFonts w:ascii="Arial" w:cs="Arial" w:hAnsi="Arial"/>
          <w:sz w:val="24"/>
          <w:szCs w:val="24"/>
        </w:rPr>
        <w:t>2.2.1. Solicitar a EL VENDEDOR</w:t>
      </w:r>
      <w:r>
        <w:rPr>
          <w:rFonts w:ascii="Arial" w:cs="Arial" w:hAnsi="Arial"/>
          <w:sz w:val="24"/>
          <w:szCs w:val="24"/>
        </w:rPr>
        <w:t xml:space="preserve"> </w:t>
      </w:r>
      <w:r>
        <w:rPr>
          <w:rFonts w:ascii="Arial" w:cs="Arial" w:hAnsi="Arial"/>
          <w:sz w:val="24"/>
          <w:szCs w:val="24"/>
        </w:rPr>
        <w:t>los productos</w:t>
      </w:r>
      <w:r>
        <w:rPr>
          <w:rFonts w:ascii="Arial" w:cs="Arial" w:hAnsi="Arial"/>
          <w:sz w:val="24"/>
          <w:szCs w:val="24"/>
        </w:rPr>
        <w:t xml:space="preserve"> que sean de su</w:t>
      </w:r>
      <w:r>
        <w:rPr>
          <w:rFonts w:ascii="Arial" w:cs="Arial" w:hAnsi="Arial"/>
          <w:sz w:val="24"/>
          <w:szCs w:val="24"/>
        </w:rPr>
        <w:t xml:space="preserve"> </w:t>
      </w:r>
      <w:r>
        <w:rPr>
          <w:rFonts w:ascii="Arial" w:cs="Arial" w:hAnsi="Arial"/>
          <w:sz w:val="24"/>
          <w:szCs w:val="24"/>
        </w:rPr>
        <w:t>interés</w:t>
      </w:r>
      <w:r>
        <w:rPr>
          <w:rFonts w:ascii="Arial" w:cs="Arial" w:hAnsi="Arial"/>
          <w:sz w:val="24"/>
          <w:szCs w:val="24"/>
        </w:rPr>
        <w:t xml:space="preserve">. </w:t>
      </w:r>
    </w:p>
    <w:p>
      <w:pPr>
        <w:pStyle w:val="style0"/>
        <w:jc w:val="both"/>
        <w:rPr>
          <w:rFonts w:ascii="Arial" w:cs="Arial" w:hAnsi="Arial"/>
          <w:sz w:val="24"/>
          <w:szCs w:val="24"/>
        </w:rPr>
      </w:pPr>
      <w:r>
        <w:rPr>
          <w:rFonts w:ascii="Arial" w:cs="Arial" w:hAnsi="Arial"/>
          <w:sz w:val="24"/>
          <w:szCs w:val="24"/>
        </w:rPr>
        <w:t xml:space="preserve">2.2.2. Recibir y pagar la mercancía facturada por EL VENDEDOR conforme a lo pactado en el presente contrato. </w:t>
      </w:r>
    </w:p>
    <w:p>
      <w:pPr>
        <w:pStyle w:val="style0"/>
        <w:jc w:val="both"/>
        <w:rPr>
          <w:rFonts w:ascii="Arial" w:cs="Arial" w:hAnsi="Arial"/>
          <w:sz w:val="24"/>
          <w:szCs w:val="24"/>
        </w:rPr>
      </w:pPr>
      <w:r>
        <w:rPr>
          <w:rFonts w:ascii="Arial" w:cs="Arial" w:hAnsi="Arial"/>
          <w:sz w:val="24"/>
          <w:szCs w:val="24"/>
        </w:rPr>
        <w:t xml:space="preserve">2.2.3. Firmar y aceptar la factura presentada por EL </w:t>
      </w:r>
      <w:r>
        <w:rPr>
          <w:rFonts w:ascii="Arial" w:cs="Arial" w:hAnsi="Arial"/>
          <w:bCs/>
          <w:sz w:val="24"/>
          <w:szCs w:val="24"/>
        </w:rPr>
        <w:t xml:space="preserve">VENDEDOR de los productos entregados, a las personas facultadas y </w:t>
      </w:r>
      <w:r>
        <w:rPr>
          <w:rFonts w:ascii="Arial" w:cs="Arial" w:hAnsi="Arial"/>
          <w:sz w:val="24"/>
          <w:szCs w:val="24"/>
        </w:rPr>
        <w:t>que se relacionan en la Ficha de Cliente</w:t>
      </w:r>
      <w:r>
        <w:rPr>
          <w:rFonts w:ascii="Arial" w:cs="Arial" w:hAnsi="Arial"/>
          <w:bCs/>
          <w:sz w:val="24"/>
          <w:szCs w:val="24"/>
        </w:rPr>
        <w:t>.</w:t>
      </w:r>
    </w:p>
    <w:p>
      <w:pPr>
        <w:pStyle w:val="style0"/>
        <w:jc w:val="both"/>
        <w:rPr>
          <w:rFonts w:ascii="Arial" w:cs="Arial" w:hAnsi="Arial"/>
          <w:sz w:val="24"/>
          <w:szCs w:val="24"/>
        </w:rPr>
      </w:pPr>
      <w:r>
        <w:rPr>
          <w:rFonts w:ascii="Arial" w:cs="Arial" w:hAnsi="Arial"/>
          <w:sz w:val="24"/>
          <w:szCs w:val="24"/>
        </w:rPr>
        <w:t xml:space="preserve">2.2.4. Cumplir con los compromisos de pago a EL VENDEDOR en el término y la forma prevista en el contrato. </w:t>
      </w:r>
    </w:p>
    <w:p>
      <w:pPr>
        <w:pStyle w:val="style66"/>
        <w:numPr>
          <w:ilvl w:val="2"/>
          <w:numId w:val="13"/>
        </w:numPr>
        <w:spacing w:lineRule="auto" w:line="276"/>
        <w:ind w:left="0" w:right="-268" w:firstLine="0"/>
        <w:rPr/>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pPr>
        <w:pStyle w:val="style66"/>
        <w:spacing w:lineRule="auto" w:line="276"/>
        <w:ind w:right="-268"/>
        <w:rPr/>
      </w:pPr>
    </w:p>
    <w:p>
      <w:pPr>
        <w:pStyle w:val="style66"/>
        <w:numPr>
          <w:ilvl w:val="2"/>
          <w:numId w:val="13"/>
        </w:numPr>
        <w:tabs>
          <w:tab w:val="left" w:leader="none" w:pos="0"/>
        </w:tabs>
        <w:spacing w:lineRule="auto" w:line="276"/>
        <w:ind w:left="0" w:right="-268" w:firstLine="0"/>
        <w:rPr/>
      </w:pPr>
      <w:r>
        <w:t>Recibir, firmar y contestar cualquier reclamación o propuesta que le realice por escrito EL</w:t>
      </w:r>
      <w:r>
        <w:rPr>
          <w:bCs/>
        </w:rPr>
        <w:t xml:space="preserve"> VENDEDOR.</w:t>
      </w:r>
    </w:p>
    <w:p>
      <w:pPr>
        <w:pStyle w:val="style0"/>
        <w:spacing w:after="0"/>
        <w:jc w:val="both"/>
        <w:rPr>
          <w:rFonts w:ascii="Arial" w:cs="Arial" w:hAnsi="Arial"/>
          <w:sz w:val="24"/>
          <w:szCs w:val="24"/>
        </w:rPr>
      </w:pPr>
    </w:p>
    <w:p>
      <w:pPr>
        <w:pStyle w:val="style0"/>
        <w:jc w:val="both"/>
        <w:rPr>
          <w:rFonts w:ascii="Arial" w:cs="Arial" w:hAnsi="Arial"/>
          <w:b/>
          <w:color w:val="0070c0"/>
          <w:sz w:val="24"/>
          <w:szCs w:val="24"/>
        </w:rPr>
      </w:pPr>
      <w:r>
        <w:rPr>
          <w:rFonts w:ascii="Arial" w:cs="Arial" w:hAnsi="Arial"/>
          <w:b/>
          <w:color w:val="0070c0"/>
          <w:sz w:val="24"/>
          <w:szCs w:val="24"/>
        </w:rPr>
        <w:t>III.- LUGAR, CONDICIONES DE ENTREGA Y CANTIDADES</w:t>
      </w:r>
    </w:p>
    <w:p>
      <w:pPr>
        <w:pStyle w:val="style0"/>
        <w:jc w:val="both"/>
        <w:rPr>
          <w:rFonts w:ascii="Arial" w:cs="Arial" w:hAnsi="Arial"/>
          <w:sz w:val="24"/>
          <w:szCs w:val="24"/>
        </w:rPr>
      </w:pPr>
      <w:r>
        <w:rPr>
          <w:rFonts w:ascii="Arial" w:cs="Arial" w:hAnsi="Arial"/>
          <w:sz w:val="24"/>
          <w:szCs w:val="24"/>
        </w:rPr>
        <w:t>3.1. La mercancía contratada y confirmada</w:t>
      </w:r>
      <w:r>
        <w:rPr>
          <w:rFonts w:ascii="Arial" w:cs="Arial" w:hAnsi="Arial"/>
          <w:sz w:val="24"/>
          <w:szCs w:val="24"/>
        </w:rPr>
        <w:t xml:space="preserve">, por previo acuerdo de disponibilidad, </w:t>
      </w:r>
      <w:r>
        <w:rPr>
          <w:rFonts w:ascii="Arial" w:cs="Arial" w:hAnsi="Arial"/>
          <w:sz w:val="24"/>
          <w:szCs w:val="24"/>
        </w:rPr>
        <w:t>será entregada por EL VENDEDOR en el domicilio social del primero o de EL COMPRADOR</w:t>
      </w:r>
      <w:r>
        <w:rPr>
          <w:rFonts w:ascii="Arial" w:cs="Arial" w:hAnsi="Arial"/>
          <w:sz w:val="24"/>
          <w:szCs w:val="24"/>
        </w:rPr>
        <w:t>,</w:t>
      </w:r>
      <w:r>
        <w:rPr>
          <w:rFonts w:ascii="Arial" w:cs="Arial" w:hAnsi="Arial"/>
          <w:sz w:val="24"/>
          <w:szCs w:val="24"/>
        </w:rPr>
        <w:t xml:space="preserve"> o en aquellas instalaciones o dependencias</w:t>
      </w:r>
      <w:r>
        <w:rPr>
          <w:rFonts w:ascii="Arial" w:cs="Arial" w:hAnsi="Arial"/>
          <w:sz w:val="24"/>
          <w:szCs w:val="24"/>
        </w:rPr>
        <w:t xml:space="preserve">, que se acuerden </w:t>
      </w:r>
      <w:r>
        <w:rPr>
          <w:rFonts w:ascii="Arial" w:cs="Arial" w:hAnsi="Arial"/>
          <w:sz w:val="24"/>
          <w:szCs w:val="24"/>
        </w:rPr>
        <w:t>entre ambas partes, siempre como norma, en el horario comprendido entre las 9:00 a.m. y las 5:00 p.m.</w:t>
      </w:r>
    </w:p>
    <w:p>
      <w:pPr>
        <w:pStyle w:val="style0"/>
        <w:jc w:val="both"/>
        <w:rPr>
          <w:rFonts w:ascii="Arial" w:cs="Arial" w:hAnsi="Arial"/>
          <w:sz w:val="24"/>
          <w:szCs w:val="24"/>
        </w:rPr>
      </w:pPr>
      <w:r>
        <w:rPr>
          <w:rFonts w:ascii="Arial" w:cs="Arial" w:hAnsi="Arial"/>
          <w:sz w:val="24"/>
          <w:szCs w:val="24"/>
        </w:rPr>
        <w:t>3.</w:t>
      </w:r>
      <w:r>
        <w:rPr>
          <w:rFonts w:ascii="Arial" w:cs="Arial" w:hAnsi="Arial"/>
          <w:sz w:val="24"/>
          <w:szCs w:val="24"/>
        </w:rPr>
        <w:t>2</w:t>
      </w:r>
      <w:r>
        <w:rPr>
          <w:rFonts w:ascii="Arial" w:cs="Arial" w:hAnsi="Arial"/>
          <w:sz w:val="24"/>
          <w:szCs w:val="24"/>
        </w:rPr>
        <w:t>.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pPr>
        <w:pStyle w:val="style0"/>
        <w:jc w:val="both"/>
        <w:rPr>
          <w:rFonts w:ascii="Arial" w:cs="Arial" w:hAnsi="Arial"/>
          <w:sz w:val="24"/>
          <w:szCs w:val="24"/>
        </w:rPr>
      </w:pPr>
      <w:r>
        <w:rPr>
          <w:rFonts w:ascii="Arial" w:cs="Arial" w:hAnsi="Arial"/>
          <w:sz w:val="24"/>
          <w:szCs w:val="24"/>
        </w:rPr>
        <w:t>3.</w:t>
      </w:r>
      <w:r>
        <w:rPr>
          <w:rFonts w:ascii="Arial" w:cs="Arial" w:hAnsi="Arial"/>
          <w:sz w:val="24"/>
          <w:szCs w:val="24"/>
        </w:rPr>
        <w:t>3</w:t>
      </w:r>
      <w:r>
        <w:rPr>
          <w:rFonts w:ascii="Arial" w:cs="Arial" w:hAnsi="Arial"/>
          <w:sz w:val="24"/>
          <w:szCs w:val="24"/>
        </w:rPr>
        <w:t xml:space="preserve">. EL VENDEDOR brindará las facilidades necesarias a EL COMPRADOR para revisar la mercancía en el momento de la entrega, a los efectos de detectar cualquier anomalía que se presente con respecto a las normas de calidad. </w:t>
      </w:r>
    </w:p>
    <w:p>
      <w:pPr>
        <w:pStyle w:val="style67"/>
        <w:spacing w:after="0" w:lineRule="auto" w:line="276"/>
        <w:ind w:left="0" w:right="-35"/>
        <w:jc w:val="both"/>
        <w:rPr>
          <w:rFonts w:ascii="Arial" w:cs="Arial" w:eastAsia="Calibri" w:hAnsi="Arial"/>
          <w:lang w:val="es-MX" w:eastAsia="en-US"/>
        </w:rPr>
      </w:pPr>
      <w:r>
        <w:rPr>
          <w:rFonts w:ascii="Arial" w:cs="Arial" w:hAnsi="Arial"/>
          <w:lang w:val="es-ES_tradnl"/>
        </w:rPr>
        <w:t>3.</w:t>
      </w:r>
      <w:r>
        <w:rPr>
          <w:rFonts w:ascii="Arial" w:cs="Arial" w:hAnsi="Arial"/>
          <w:lang w:val="es-ES_tradnl"/>
        </w:rPr>
        <w:t>4</w:t>
      </w:r>
      <w:r>
        <w:rPr>
          <w:rFonts w:ascii="Arial" w:cs="Arial" w:hAnsi="Arial"/>
          <w:lang w:val="es-ES_tradnl"/>
        </w:rPr>
        <w:t xml:space="preserve">. EL VENDEDOR </w:t>
      </w:r>
      <w:r>
        <w:rPr>
          <w:rFonts w:ascii="Arial" w:cs="Arial" w:eastAsia="Calibri" w:hAnsi="Arial"/>
          <w:lang w:val="es-MX" w:eastAsia="en-US"/>
        </w:rPr>
        <w:t>podrá mantener en el almacén los productos vendidos, por un término de hasta siete (7) días hábiles posterior a la fecha de aceptación de la factura de dichos productos. Este término se extenderá solamente si existiera un caso de fuerza mayor o caso fortuito o por previo acuerdo con EL VENDEDOR, no debiendo exceder los quince (15) días</w:t>
      </w:r>
      <w:r>
        <w:rPr>
          <w:rFonts w:ascii="Arial" w:cs="Arial" w:eastAsia="Calibri" w:hAnsi="Arial"/>
          <w:lang w:val="es-MX" w:eastAsia="en-US"/>
        </w:rPr>
        <w:t xml:space="preserve"> hábiles</w:t>
      </w:r>
      <w:r>
        <w:rPr>
          <w:rFonts w:ascii="Arial" w:cs="Arial" w:eastAsia="Calibri" w:hAnsi="Arial"/>
          <w:lang w:val="es-MX" w:eastAsia="en-US"/>
        </w:rPr>
        <w:t>.</w:t>
      </w:r>
    </w:p>
    <w:p>
      <w:pPr>
        <w:pStyle w:val="style67"/>
        <w:spacing w:after="0"/>
        <w:ind w:left="0" w:right="-180"/>
        <w:jc w:val="both"/>
        <w:rPr>
          <w:rFonts w:ascii="Arial" w:cs="Arial" w:hAnsi="Arial"/>
          <w:lang w:val="es-ES_tradnl"/>
        </w:rPr>
      </w:pPr>
    </w:p>
    <w:p>
      <w:pPr>
        <w:pStyle w:val="style0"/>
        <w:jc w:val="both"/>
        <w:rPr>
          <w:rFonts w:ascii="Arial" w:cs="Arial" w:hAnsi="Arial"/>
          <w:sz w:val="24"/>
          <w:szCs w:val="24"/>
        </w:rPr>
      </w:pPr>
      <w:r>
        <w:rPr>
          <w:rFonts w:ascii="Arial" w:cs="Arial" w:hAnsi="Arial"/>
          <w:sz w:val="24"/>
          <w:szCs w:val="24"/>
          <w:lang w:val="es-ES_tradnl"/>
        </w:rPr>
        <w:t>3.</w:t>
      </w:r>
      <w:r>
        <w:rPr>
          <w:rFonts w:ascii="Arial" w:cs="Arial" w:hAnsi="Arial"/>
          <w:sz w:val="24"/>
          <w:szCs w:val="24"/>
          <w:lang w:val="es-ES_tradnl"/>
        </w:rPr>
        <w:t>5</w:t>
      </w:r>
      <w:r>
        <w:rPr>
          <w:rFonts w:ascii="Arial" w:cs="Arial" w:hAnsi="Arial"/>
          <w:sz w:val="24"/>
          <w:szCs w:val="24"/>
          <w:lang w:val="es-ES_tradnl"/>
        </w:rPr>
        <w:t>.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pPr>
        <w:pStyle w:val="style0"/>
        <w:jc w:val="both"/>
        <w:rPr>
          <w:rFonts w:ascii="Arial" w:cs="Arial" w:hAnsi="Arial"/>
          <w:b/>
          <w:color w:val="0070c0"/>
          <w:sz w:val="24"/>
          <w:szCs w:val="24"/>
        </w:rPr>
      </w:pPr>
      <w:r>
        <w:rPr>
          <w:rFonts w:ascii="Arial" w:cs="Arial" w:hAnsi="Arial"/>
          <w:b/>
          <w:color w:val="0070c0"/>
          <w:sz w:val="24"/>
          <w:szCs w:val="24"/>
        </w:rPr>
        <w:t>IV.- GASTOS Y CONDICIONES DE TRANSPORTACIÓN</w:t>
      </w:r>
    </w:p>
    <w:p>
      <w:pPr>
        <w:pStyle w:val="style0"/>
        <w:jc w:val="both"/>
        <w:rPr>
          <w:rFonts w:ascii="Arial" w:cs="Arial" w:hAnsi="Arial"/>
          <w:sz w:val="24"/>
          <w:szCs w:val="24"/>
        </w:rPr>
      </w:pPr>
      <w:r>
        <w:rPr>
          <w:rFonts w:ascii="Arial" w:cs="Arial" w:hAnsi="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pPr>
        <w:pStyle w:val="style0"/>
        <w:jc w:val="both"/>
        <w:rPr>
          <w:rFonts w:ascii="Arial" w:cs="Arial" w:hAnsi="Arial"/>
          <w:b/>
          <w:color w:val="0070c0"/>
          <w:sz w:val="24"/>
          <w:szCs w:val="24"/>
        </w:rPr>
      </w:pPr>
      <w:r>
        <w:rPr>
          <w:rFonts w:ascii="Arial" w:cs="Arial" w:hAnsi="Arial"/>
          <w:b/>
          <w:color w:val="0070c0"/>
          <w:sz w:val="24"/>
          <w:szCs w:val="24"/>
        </w:rPr>
        <w:t>V-. VALOR, PRECIO Y FORMAS DE PAGO</w:t>
      </w:r>
    </w:p>
    <w:p>
      <w:pPr>
        <w:pStyle w:val="style0"/>
        <w:jc w:val="both"/>
        <w:rPr>
          <w:rFonts w:ascii="Arial" w:cs="Arial" w:hAnsi="Arial"/>
          <w:sz w:val="24"/>
          <w:szCs w:val="24"/>
        </w:rPr>
      </w:pPr>
      <w:r>
        <w:rPr>
          <w:rFonts w:ascii="Arial" w:cs="Arial" w:hAnsi="Arial"/>
          <w:sz w:val="24"/>
          <w:szCs w:val="24"/>
        </w:rPr>
        <w:t xml:space="preserve">5.1. El Valor Total de este contrato será la sumatoria de todas las facturas aceptadas por </w:t>
      </w:r>
      <w:r>
        <w:rPr>
          <w:rFonts w:ascii="Arial" w:cs="Arial" w:hAnsi="Arial"/>
          <w:bCs/>
          <w:sz w:val="24"/>
          <w:szCs w:val="24"/>
        </w:rPr>
        <w:t>EL COMPRADOR.</w:t>
      </w:r>
    </w:p>
    <w:p>
      <w:pPr>
        <w:pStyle w:val="style0"/>
        <w:jc w:val="both"/>
        <w:rPr>
          <w:rFonts w:ascii="Arial" w:cs="Arial" w:hAnsi="Arial"/>
          <w:sz w:val="24"/>
          <w:szCs w:val="24"/>
        </w:rPr>
      </w:pPr>
      <w:r>
        <w:rPr>
          <w:rFonts w:ascii="Arial" w:cs="Arial" w:hAnsi="Arial"/>
          <w:sz w:val="24"/>
          <w:szCs w:val="24"/>
        </w:rPr>
        <w:t>5.</w:t>
      </w:r>
      <w:r>
        <w:rPr>
          <w:rFonts w:ascii="Arial" w:cs="Arial" w:hAnsi="Arial"/>
          <w:sz w:val="24"/>
          <w:szCs w:val="24"/>
        </w:rPr>
        <w:t>2</w:t>
      </w:r>
      <w:r>
        <w:rPr>
          <w:rFonts w:ascii="Arial" w:cs="Arial" w:hAnsi="Arial"/>
          <w:sz w:val="24"/>
          <w:szCs w:val="24"/>
        </w:rPr>
        <w:t xml:space="preserve">. EL COMPRADOR está obligado a efectuar el pago mediante transferencia bancaria </w:t>
      </w:r>
      <w:r>
        <w:rPr>
          <w:rFonts w:ascii="Arial" w:cs="Arial" w:hAnsi="Arial"/>
          <w:sz w:val="24"/>
          <w:szCs w:val="24"/>
        </w:rPr>
        <w:t>a</w:t>
      </w:r>
      <w:r>
        <w:rPr>
          <w:rFonts w:ascii="Arial" w:cs="Arial" w:hAnsi="Arial"/>
          <w:sz w:val="24"/>
          <w:szCs w:val="24"/>
        </w:rPr>
        <w:t xml:space="preserve"> la cuenta de EL VENDEDOR.</w:t>
      </w:r>
      <w:r>
        <w:rPr>
          <w:rFonts w:ascii="Arial" w:cs="Arial" w:hAnsi="Arial"/>
          <w:sz w:val="24"/>
          <w:szCs w:val="24"/>
        </w:rPr>
        <w:t xml:space="preserve"> </w:t>
      </w:r>
      <w:r>
        <w:rPr>
          <w:rFonts w:ascii="Arial" w:cs="Arial" w:hAnsi="Arial"/>
          <w:sz w:val="24"/>
          <w:szCs w:val="24"/>
        </w:rPr>
        <w:t>C</w:t>
      </w:r>
      <w:r>
        <w:rPr>
          <w:rFonts w:ascii="Arial" w:cs="Arial" w:eastAsia="Batang" w:hAnsi="Arial"/>
          <w:sz w:val="24"/>
          <w:szCs w:val="24"/>
          <w:lang w:val="es-ES_tradnl"/>
        </w:rPr>
        <w:t>orriendo</w:t>
      </w:r>
      <w:r>
        <w:rPr>
          <w:rFonts w:ascii="Arial" w:cs="Arial" w:eastAsia="Batang" w:hAnsi="Arial"/>
          <w:sz w:val="24"/>
          <w:szCs w:val="24"/>
          <w:lang w:val="es-ES_tradnl"/>
        </w:rPr>
        <w:t xml:space="preserve"> el primero con los gastos que de ello se deriven, cuidando de abonar a EL </w:t>
      </w:r>
      <w:r>
        <w:rPr>
          <w:rFonts w:ascii="Arial" w:cs="Arial" w:eastAsia="Batang" w:hAnsi="Arial"/>
          <w:sz w:val="24"/>
          <w:szCs w:val="24"/>
        </w:rPr>
        <w:t xml:space="preserve">VENDEDOR </w:t>
      </w:r>
      <w:r>
        <w:rPr>
          <w:rFonts w:ascii="Arial" w:cs="Arial" w:eastAsia="Batang" w:hAnsi="Arial"/>
          <w:sz w:val="24"/>
          <w:szCs w:val="24"/>
          <w:lang w:val="es-ES_tradnl"/>
        </w:rPr>
        <w:t>el monto total facturado.</w:t>
      </w:r>
      <w:r>
        <w:rPr>
          <w:rFonts w:ascii="Arial" w:cs="Arial" w:hAnsi="Arial"/>
          <w:sz w:val="24"/>
          <w:szCs w:val="24"/>
        </w:rPr>
        <w:t xml:space="preserve"> </w:t>
      </w:r>
    </w:p>
    <w:p>
      <w:pPr>
        <w:pStyle w:val="style0"/>
        <w:jc w:val="both"/>
        <w:rPr>
          <w:rFonts w:ascii="Arial" w:cs="Arial" w:hAnsi="Arial"/>
          <w:sz w:val="24"/>
          <w:szCs w:val="24"/>
        </w:rPr>
      </w:pPr>
      <w:r>
        <w:rPr>
          <w:rFonts w:ascii="Arial" w:cs="Arial" w:hAnsi="Arial"/>
          <w:sz w:val="24"/>
          <w:szCs w:val="24"/>
        </w:rPr>
        <w:t>5.</w:t>
      </w:r>
      <w:r>
        <w:rPr>
          <w:rFonts w:ascii="Arial" w:cs="Arial" w:hAnsi="Arial"/>
          <w:sz w:val="24"/>
          <w:szCs w:val="24"/>
        </w:rPr>
        <w:t>3</w:t>
      </w:r>
      <w:r>
        <w:rPr>
          <w:rFonts w:ascii="Arial" w:cs="Arial" w:hAnsi="Arial"/>
          <w:sz w:val="24"/>
          <w:szCs w:val="24"/>
        </w:rPr>
        <w:t xml:space="preserve">. El COMPRADOR ejecutará el pago en un plazo de </w:t>
      </w:r>
      <w:r>
        <w:rPr>
          <w:rFonts w:ascii="Arial" w:cs="Arial" w:hAnsi="Arial"/>
          <w:sz w:val="24"/>
          <w:szCs w:val="24"/>
        </w:rPr>
        <w:t>siete (7)</w:t>
      </w:r>
      <w:r>
        <w:rPr>
          <w:rFonts w:ascii="Arial" w:cs="Arial" w:hAnsi="Arial"/>
          <w:sz w:val="24"/>
          <w:szCs w:val="24"/>
          <w:lang w:val="es-ES"/>
        </w:rPr>
        <w:t xml:space="preserve"> </w:t>
      </w:r>
      <w:r>
        <w:rPr>
          <w:rFonts w:ascii="Arial" w:cs="Arial" w:hAnsi="Arial"/>
          <w:sz w:val="24"/>
          <w:szCs w:val="24"/>
        </w:rPr>
        <w:t xml:space="preserve">días </w:t>
      </w:r>
      <w:r>
        <w:rPr>
          <w:rFonts w:ascii="Arial" w:cs="Arial" w:hAnsi="Arial"/>
          <w:sz w:val="24"/>
          <w:szCs w:val="24"/>
        </w:rPr>
        <w:t>hábiles</w:t>
      </w:r>
      <w:r>
        <w:rPr>
          <w:rFonts w:ascii="Arial" w:cs="Arial" w:hAnsi="Arial"/>
          <w:sz w:val="24"/>
          <w:szCs w:val="24"/>
        </w:rPr>
        <w:t>, contados a partir de la firma y aceptación de la factura, en moneda CUP</w:t>
      </w:r>
      <w:r>
        <w:rPr>
          <w:rFonts w:ascii="Arial" w:cs="Arial" w:hAnsi="Arial"/>
          <w:sz w:val="24"/>
          <w:szCs w:val="24"/>
        </w:rPr>
        <w:t xml:space="preserve"> o en moneda libremente convertible ( MLC)</w:t>
      </w:r>
      <w:r>
        <w:rPr>
          <w:rFonts w:ascii="Arial" w:cs="Arial" w:hAnsi="Arial"/>
          <w:sz w:val="24"/>
          <w:szCs w:val="24"/>
        </w:rPr>
        <w:t>.</w:t>
      </w:r>
    </w:p>
    <w:p>
      <w:pPr>
        <w:pStyle w:val="style0"/>
        <w:jc w:val="both"/>
        <w:rPr>
          <w:rFonts w:ascii="Arial" w:cs="Arial" w:hAnsi="Arial"/>
          <w:sz w:val="24"/>
          <w:szCs w:val="24"/>
        </w:rPr>
      </w:pPr>
      <w:r>
        <w:rPr>
          <w:rFonts w:ascii="Arial" w:cs="Arial" w:hAnsi="Arial"/>
          <w:sz w:val="24"/>
          <w:szCs w:val="24"/>
        </w:rPr>
        <w:t>5.4. EL VENDEDOR se dispone a realizar</w:t>
      </w:r>
      <w:r>
        <w:rPr>
          <w:rFonts w:ascii="Arial" w:cs="Arial" w:hAnsi="Arial"/>
          <w:sz w:val="24"/>
          <w:szCs w:val="24"/>
        </w:rPr>
        <w:t xml:space="preserve"> </w:t>
      </w:r>
      <w:r>
        <w:rPr>
          <w:rFonts w:ascii="Arial" w:cs="Arial" w:hAnsi="Arial"/>
          <w:sz w:val="24"/>
          <w:szCs w:val="24"/>
        </w:rPr>
        <w:t>entrega inmediata de los productos, en</w:t>
      </w:r>
      <w:r>
        <w:rPr>
          <w:rFonts w:ascii="Arial" w:cs="Arial" w:hAnsi="Arial"/>
          <w:sz w:val="24"/>
          <w:szCs w:val="24"/>
        </w:rPr>
        <w:t xml:space="preserve"> el transcurso de</w:t>
      </w:r>
      <w:r>
        <w:rPr>
          <w:rFonts w:ascii="Arial" w:cs="Arial" w:hAnsi="Arial"/>
          <w:sz w:val="24"/>
          <w:szCs w:val="24"/>
        </w:rPr>
        <w:t xml:space="preserve"> los </w:t>
      </w:r>
      <w:r>
        <w:rPr>
          <w:rFonts w:ascii="Arial" w:cs="Arial" w:hAnsi="Arial"/>
          <w:sz w:val="24"/>
          <w:szCs w:val="24"/>
        </w:rPr>
        <w:t xml:space="preserve">próximos </w:t>
      </w:r>
      <w:r>
        <w:rPr>
          <w:rFonts w:ascii="Arial" w:cs="Arial" w:hAnsi="Arial"/>
          <w:sz w:val="24"/>
          <w:szCs w:val="24"/>
        </w:rPr>
        <w:t>días hábiles posteriores a la firma de la factura compra-venta en cuestión</w:t>
      </w:r>
      <w:r>
        <w:rPr>
          <w:rFonts w:ascii="Arial" w:cs="Arial" w:hAnsi="Arial"/>
          <w:sz w:val="24"/>
          <w:szCs w:val="24"/>
        </w:rPr>
        <w:t>, bajo el cumplimiento de las condiciones</w:t>
      </w:r>
      <w:r>
        <w:rPr>
          <w:rFonts w:ascii="Arial" w:cs="Arial" w:hAnsi="Arial"/>
          <w:sz w:val="24"/>
          <w:szCs w:val="24"/>
        </w:rPr>
        <w:t xml:space="preserve"> y cláusulas </w:t>
      </w:r>
      <w:r>
        <w:rPr>
          <w:rFonts w:ascii="Arial" w:cs="Arial" w:hAnsi="Arial"/>
          <w:sz w:val="24"/>
          <w:szCs w:val="24"/>
        </w:rPr>
        <w:t xml:space="preserve">anteriores. </w:t>
      </w:r>
    </w:p>
    <w:p>
      <w:pPr>
        <w:pStyle w:val="style0"/>
        <w:tabs>
          <w:tab w:val="left" w:leader="none" w:pos="0"/>
        </w:tabs>
        <w:spacing w:lineRule="auto" w:line="276"/>
        <w:ind w:right="-268"/>
        <w:jc w:val="both"/>
        <w:rPr>
          <w:rFonts w:ascii="Arial" w:cs="Arial" w:eastAsia="Batang" w:hAnsi="Arial"/>
          <w:sz w:val="24"/>
          <w:szCs w:val="24"/>
          <w:lang w:val="es-ES_tradnl"/>
        </w:rPr>
      </w:pPr>
      <w:r>
        <w:rPr>
          <w:rFonts w:ascii="Arial" w:cs="Arial" w:eastAsia="Batang" w:hAnsi="Arial"/>
          <w:sz w:val="24"/>
          <w:szCs w:val="24"/>
          <w:lang w:val="es-ES_tradnl"/>
        </w:rPr>
        <w:t xml:space="preserve">5.5. Ambas partes </w:t>
      </w:r>
      <w:r>
        <w:rPr>
          <w:rFonts w:ascii="Arial" w:cs="Arial" w:eastAsia="Batang" w:hAnsi="Arial"/>
          <w:b/>
          <w:bCs/>
          <w:sz w:val="24"/>
          <w:szCs w:val="24"/>
          <w:lang w:val="es-ES_tradnl"/>
        </w:rPr>
        <w:t>podrán efectuar conciliaciones</w:t>
      </w:r>
      <w:r>
        <w:rPr>
          <w:rFonts w:ascii="Arial" w:cs="Arial" w:eastAsia="Batang" w:hAnsi="Arial"/>
          <w:sz w:val="24"/>
          <w:szCs w:val="24"/>
          <w:lang w:val="es-ES_tradnl"/>
        </w:rPr>
        <w:t xml:space="preserve"> sobre el comportamiento de las operaciones realizadas, el estado de las cuentas, facturas y cobros, así como cualquier otro tema de interés mutuo, en el domicilio de </w:t>
      </w:r>
      <w:r>
        <w:rPr>
          <w:rFonts w:ascii="Arial" w:cs="Arial" w:eastAsia="Batang" w:hAnsi="Arial"/>
          <w:sz w:val="24"/>
          <w:szCs w:val="24"/>
        </w:rPr>
        <w:t>EL VENDEDOR.</w:t>
      </w:r>
    </w:p>
    <w:p>
      <w:pPr>
        <w:pStyle w:val="style0"/>
        <w:jc w:val="both"/>
        <w:rPr>
          <w:rFonts w:ascii="Arial" w:cs="Arial" w:hAnsi="Arial"/>
          <w:b/>
          <w:color w:val="0070c0"/>
          <w:sz w:val="24"/>
          <w:szCs w:val="24"/>
        </w:rPr>
      </w:pPr>
      <w:r>
        <w:rPr>
          <w:rFonts w:ascii="Arial" w:cs="Arial" w:hAnsi="Arial"/>
          <w:b/>
          <w:color w:val="0070c0"/>
          <w:sz w:val="24"/>
          <w:szCs w:val="24"/>
        </w:rPr>
        <w:t>VI.- SANCIÓN PECUNIARIA</w:t>
      </w:r>
    </w:p>
    <w:p>
      <w:pPr>
        <w:pStyle w:val="style66"/>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pPr>
        <w:pStyle w:val="style66"/>
        <w:ind w:right="-35"/>
        <w:outlineLvl w:val="0"/>
        <w:rPr/>
      </w:pPr>
    </w:p>
    <w:p>
      <w:pPr>
        <w:pStyle w:val="style0"/>
        <w:numPr>
          <w:ilvl w:val="0"/>
          <w:numId w:val="18"/>
        </w:numPr>
        <w:spacing w:after="0" w:lineRule="auto" w:line="240"/>
        <w:jc w:val="both"/>
        <w:rPr>
          <w:rFonts w:ascii="Arial" w:cs="Arial" w:hAnsi="Arial"/>
          <w:bCs/>
          <w:sz w:val="24"/>
          <w:szCs w:val="24"/>
          <w:lang w:val="es-ES_tradnl"/>
        </w:rPr>
      </w:pPr>
      <w:r>
        <w:rPr>
          <w:rFonts w:ascii="Arial" w:cs="Arial" w:hAnsi="Arial"/>
          <w:bCs/>
          <w:sz w:val="24"/>
          <w:szCs w:val="24"/>
          <w:lang w:val="es-ES_tradnl"/>
        </w:rPr>
        <w:t>0.05 % por cada día, durante los primeros 30 días,</w:t>
      </w:r>
    </w:p>
    <w:p>
      <w:pPr>
        <w:pStyle w:val="style0"/>
        <w:numPr>
          <w:ilvl w:val="0"/>
          <w:numId w:val="18"/>
        </w:numPr>
        <w:spacing w:after="0" w:lineRule="auto" w:line="240"/>
        <w:jc w:val="both"/>
        <w:rPr>
          <w:rFonts w:ascii="Arial" w:cs="Arial" w:hAnsi="Arial"/>
          <w:bCs/>
          <w:sz w:val="24"/>
          <w:szCs w:val="24"/>
          <w:lang w:val="es-ES_tradnl"/>
        </w:rPr>
      </w:pPr>
      <w:r>
        <w:rPr>
          <w:rFonts w:ascii="Arial" w:cs="Arial" w:hAnsi="Arial"/>
          <w:bCs/>
          <w:sz w:val="24"/>
          <w:szCs w:val="24"/>
          <w:lang w:val="es-ES_tradnl"/>
        </w:rPr>
        <w:t>0.08 % por cada día, durante los 30 días siguientes</w:t>
      </w:r>
    </w:p>
    <w:p>
      <w:pPr>
        <w:pStyle w:val="style0"/>
        <w:numPr>
          <w:ilvl w:val="0"/>
          <w:numId w:val="18"/>
        </w:numPr>
        <w:spacing w:after="0" w:lineRule="auto" w:line="240"/>
        <w:jc w:val="both"/>
        <w:rPr>
          <w:rFonts w:ascii="Arial" w:cs="Arial" w:hAnsi="Arial"/>
          <w:bCs/>
          <w:sz w:val="24"/>
          <w:szCs w:val="24"/>
          <w:lang w:val="es-ES_tradnl"/>
        </w:rPr>
      </w:pPr>
      <w:r>
        <w:rPr>
          <w:rFonts w:ascii="Arial" w:cs="Arial" w:hAnsi="Arial"/>
          <w:bCs/>
          <w:sz w:val="24"/>
          <w:szCs w:val="24"/>
          <w:lang w:val="es-ES_tradnl"/>
        </w:rPr>
        <w:t>0.12 % por cada día, durante los que excedan de 60 días.</w:t>
      </w:r>
    </w:p>
    <w:p>
      <w:pPr>
        <w:pStyle w:val="style66"/>
        <w:ind w:right="-35"/>
        <w:outlineLvl w:val="0"/>
        <w:rPr/>
      </w:pPr>
    </w:p>
    <w:p>
      <w:pPr>
        <w:pStyle w:val="style66"/>
        <w:ind w:right="-35"/>
        <w:outlineLvl w:val="0"/>
        <w:rPr/>
      </w:pPr>
      <w:r>
        <w:t xml:space="preserve">6.2. La que no podrá ser superior al 4 % </w:t>
      </w:r>
      <w:r>
        <w:rPr>
          <w:bCs/>
        </w:rPr>
        <w:t>de interés anual</w:t>
      </w:r>
      <w:r>
        <w:t xml:space="preserve">. De igual forma se le aplicará a EL VENDEDOR por el incumplimiento en el término pactado para la entrega. </w:t>
      </w:r>
    </w:p>
    <w:p>
      <w:pPr>
        <w:pStyle w:val="style66"/>
        <w:ind w:right="-35"/>
        <w:outlineLvl w:val="0"/>
        <w:rPr/>
      </w:pPr>
    </w:p>
    <w:p>
      <w:pPr>
        <w:pStyle w:val="style0"/>
        <w:ind w:right="-35"/>
        <w:jc w:val="both"/>
        <w:rPr>
          <w:rFonts w:ascii="Arial" w:cs="Arial" w:hAnsi="Arial"/>
          <w:sz w:val="24"/>
          <w:szCs w:val="24"/>
        </w:rPr>
      </w:pPr>
      <w:r>
        <w:rPr>
          <w:rFonts w:ascii="Arial" w:cs="Arial" w:hAnsi="Arial"/>
          <w:sz w:val="24"/>
          <w:szCs w:val="24"/>
        </w:rPr>
        <w:t>6.3. En el caso de incumplimiento por parte de EL COMPRADOR en la extracción de las mercancías se aplicará la penalidad establecida en el acápite 3.</w:t>
      </w:r>
      <w:r>
        <w:rPr>
          <w:rFonts w:ascii="Arial" w:cs="Arial" w:hAnsi="Arial"/>
          <w:sz w:val="24"/>
          <w:szCs w:val="24"/>
        </w:rPr>
        <w:t>5</w:t>
      </w:r>
      <w:r>
        <w:rPr>
          <w:rFonts w:ascii="Arial" w:cs="Arial" w:hAnsi="Arial"/>
          <w:sz w:val="24"/>
          <w:szCs w:val="24"/>
        </w:rPr>
        <w:t xml:space="preserve">. del presente contrato. </w:t>
      </w:r>
    </w:p>
    <w:p>
      <w:pPr>
        <w:pStyle w:val="style0"/>
        <w:ind w:right="-35"/>
        <w:jc w:val="both"/>
        <w:rPr>
          <w:rFonts w:ascii="Arial" w:cs="Arial" w:hAnsi="Arial"/>
          <w:sz w:val="24"/>
          <w:szCs w:val="24"/>
        </w:rPr>
      </w:pPr>
      <w:r>
        <w:rPr>
          <w:rFonts w:ascii="Arial" w:cs="Arial" w:hAnsi="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pPr>
        <w:pStyle w:val="style0"/>
        <w:jc w:val="both"/>
        <w:rPr>
          <w:rFonts w:ascii="Arial" w:cs="Arial" w:hAnsi="Arial"/>
          <w:b/>
          <w:color w:val="0070c0"/>
          <w:sz w:val="24"/>
          <w:szCs w:val="24"/>
        </w:rPr>
      </w:pPr>
      <w:r>
        <w:rPr>
          <w:rFonts w:ascii="Arial" w:cs="Arial" w:hAnsi="Arial"/>
          <w:b/>
          <w:color w:val="0070c0"/>
          <w:sz w:val="24"/>
          <w:szCs w:val="24"/>
        </w:rPr>
        <w:t>VII.- GARANTÍA Y CALIDAD</w:t>
      </w:r>
    </w:p>
    <w:p>
      <w:pPr>
        <w:pStyle w:val="style0"/>
        <w:jc w:val="both"/>
        <w:rPr>
          <w:rFonts w:ascii="Arial" w:cs="Arial" w:hAnsi="Arial"/>
          <w:sz w:val="24"/>
          <w:szCs w:val="24"/>
        </w:rPr>
      </w:pPr>
      <w:r>
        <w:rPr>
          <w:rFonts w:ascii="Arial" w:cs="Arial" w:hAnsi="Arial"/>
          <w:sz w:val="24"/>
          <w:szCs w:val="24"/>
        </w:rPr>
        <w:t xml:space="preserve">7.1. </w:t>
      </w:r>
      <w:r>
        <w:rPr>
          <w:rFonts w:ascii="Arial" w:cs="Arial" w:eastAsia="Batang" w:hAnsi="Arial"/>
          <w:sz w:val="24"/>
          <w:szCs w:val="24"/>
        </w:rPr>
        <w:t>EL VENDEDOR</w:t>
      </w:r>
      <w:r>
        <w:rPr>
          <w:rFonts w:ascii="Arial" w:cs="Arial" w:hAnsi="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pPr>
        <w:pStyle w:val="style0"/>
        <w:jc w:val="both"/>
        <w:rPr>
          <w:rFonts w:ascii="Arial" w:cs="Arial" w:hAnsi="Arial"/>
          <w:sz w:val="24"/>
          <w:szCs w:val="24"/>
        </w:rPr>
      </w:pPr>
      <w:r>
        <w:rPr>
          <w:rFonts w:ascii="Arial" w:cs="Arial" w:hAnsi="Arial"/>
          <w:sz w:val="24"/>
          <w:szCs w:val="24"/>
        </w:rPr>
        <w:t xml:space="preserve">  - Declaración de Conformidad del Producto que será el Anexo no. 2.</w:t>
      </w:r>
    </w:p>
    <w:p>
      <w:pPr>
        <w:pStyle w:val="style0"/>
        <w:jc w:val="both"/>
        <w:rPr>
          <w:rFonts w:ascii="Arial" w:cs="Arial" w:hAnsi="Arial"/>
          <w:sz w:val="24"/>
          <w:szCs w:val="24"/>
        </w:rPr>
      </w:pPr>
      <w:r>
        <w:rPr>
          <w:rFonts w:ascii="Arial" w:cs="Arial" w:hAnsi="Arial"/>
          <w:sz w:val="24"/>
          <w:szCs w:val="24"/>
        </w:rPr>
        <w:t xml:space="preserve">7.2. EL VENDEDOR otorgará una garantía de 30 días naturales contados a partir de la entrega, término suficiente para la determinación y comprobación por parte de EL COMPRADOR de la calidad del producto. </w:t>
      </w:r>
    </w:p>
    <w:p>
      <w:pPr>
        <w:pStyle w:val="style0"/>
        <w:jc w:val="both"/>
        <w:rPr>
          <w:rFonts w:ascii="Arial" w:cs="Arial" w:hAnsi="Arial"/>
          <w:sz w:val="24"/>
          <w:szCs w:val="24"/>
        </w:rPr>
      </w:pPr>
    </w:p>
    <w:p>
      <w:pPr>
        <w:pStyle w:val="style0"/>
        <w:jc w:val="both"/>
        <w:rPr>
          <w:rFonts w:ascii="Arial" w:cs="Arial" w:hAnsi="Arial"/>
          <w:sz w:val="24"/>
          <w:szCs w:val="24"/>
        </w:rPr>
      </w:pPr>
    </w:p>
    <w:p>
      <w:pPr>
        <w:pStyle w:val="style0"/>
        <w:jc w:val="both"/>
        <w:rPr>
          <w:rFonts w:ascii="Arial" w:cs="Arial" w:hAnsi="Arial"/>
          <w:b/>
          <w:color w:val="0070c0"/>
          <w:sz w:val="24"/>
          <w:szCs w:val="24"/>
        </w:rPr>
      </w:pPr>
      <w:r>
        <w:rPr>
          <w:rFonts w:ascii="Arial" w:cs="Arial" w:hAnsi="Arial"/>
          <w:b/>
          <w:color w:val="0070c0"/>
          <w:sz w:val="24"/>
          <w:szCs w:val="24"/>
        </w:rPr>
        <w:t>VIII.- DE LAS EXIMENTES DE LA RESPONSABILIDAD</w:t>
      </w:r>
    </w:p>
    <w:p>
      <w:pPr>
        <w:pStyle w:val="style0"/>
        <w:jc w:val="both"/>
        <w:rPr>
          <w:rFonts w:ascii="Arial" w:cs="Arial" w:hAnsi="Arial"/>
          <w:sz w:val="24"/>
          <w:szCs w:val="24"/>
        </w:rPr>
      </w:pPr>
      <w:r>
        <w:rPr>
          <w:rFonts w:ascii="Arial" w:cs="Arial" w:hAnsi="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w:t>
      </w:r>
      <w:r>
        <w:rPr>
          <w:rFonts w:ascii="Arial" w:cs="Arial" w:hAnsi="Arial"/>
          <w:sz w:val="24"/>
          <w:szCs w:val="24"/>
        </w:rPr>
        <w:t>,</w:t>
      </w:r>
      <w:r>
        <w:rPr>
          <w:rFonts w:ascii="Arial" w:cs="Arial" w:hAnsi="Arial"/>
          <w:sz w:val="24"/>
          <w:szCs w:val="24"/>
        </w:rPr>
        <w:t xml:space="preserve"> si prueba que ese incumplimiento se debe a una causa reconocida por</w:t>
      </w:r>
      <w:r>
        <w:rPr>
          <w:rFonts w:ascii="Arial" w:cs="Arial" w:hAnsi="Arial"/>
          <w:sz w:val="24"/>
          <w:szCs w:val="24"/>
        </w:rPr>
        <w:t xml:space="preserve"> el dictamen de</w:t>
      </w:r>
      <w:r>
        <w:rPr>
          <w:rFonts w:ascii="Arial" w:cs="Arial" w:hAnsi="Arial"/>
          <w:sz w:val="24"/>
          <w:szCs w:val="24"/>
        </w:rPr>
        <w:t xml:space="preserve"> la</w:t>
      </w:r>
      <w:r>
        <w:rPr>
          <w:rFonts w:ascii="Arial" w:cs="Arial" w:hAnsi="Arial"/>
          <w:sz w:val="24"/>
          <w:szCs w:val="24"/>
        </w:rPr>
        <w:t xml:space="preserve"> institución que corresponda</w:t>
      </w:r>
      <w:r>
        <w:rPr>
          <w:rFonts w:ascii="Arial" w:cs="Arial" w:hAnsi="Arial"/>
          <w:sz w:val="24"/>
          <w:szCs w:val="24"/>
        </w:rPr>
        <w:t xml:space="preserve"> según la naturaleza del hecho,</w:t>
      </w:r>
      <w:r>
        <w:rPr>
          <w:rFonts w:ascii="Arial" w:cs="Arial" w:hAnsi="Arial"/>
          <w:sz w:val="24"/>
          <w:szCs w:val="24"/>
        </w:rPr>
        <w:t xml:space="preserve"> como Fuerza Mayor o Caso Fortuito</w:t>
      </w:r>
      <w:r>
        <w:rPr>
          <w:rFonts w:ascii="Arial" w:cs="Arial" w:hAnsi="Arial"/>
          <w:sz w:val="24"/>
          <w:szCs w:val="24"/>
        </w:rPr>
        <w:t xml:space="preserve">, </w:t>
      </w:r>
      <w:r>
        <w:rPr>
          <w:rFonts w:ascii="Arial" w:cs="Arial" w:hAnsi="Arial"/>
          <w:sz w:val="24"/>
          <w:szCs w:val="24"/>
        </w:rPr>
        <w:t>y que se constituye en un impedimento ajeno a su voluntad.</w:t>
      </w:r>
      <w:r>
        <w:rPr>
          <w:rFonts w:ascii="Arial" w:cs="Arial" w:hAnsi="Arial"/>
          <w:sz w:val="24"/>
          <w:szCs w:val="24"/>
        </w:rPr>
        <w:t xml:space="preserve"> Considerando además que existen hechos públicos y notorios que no requieren de probidad.</w:t>
      </w:r>
    </w:p>
    <w:p>
      <w:pPr>
        <w:pStyle w:val="style0"/>
        <w:jc w:val="both"/>
        <w:rPr>
          <w:rFonts w:ascii="Arial" w:cs="Arial" w:hAnsi="Arial"/>
          <w:sz w:val="24"/>
          <w:szCs w:val="24"/>
        </w:rPr>
      </w:pPr>
      <w:r>
        <w:rPr>
          <w:rFonts w:ascii="Arial" w:cs="Arial" w:hAnsi="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pPr>
        <w:pStyle w:val="style0"/>
        <w:jc w:val="both"/>
        <w:rPr>
          <w:rFonts w:ascii="Arial" w:cs="Arial" w:hAnsi="Arial"/>
          <w:sz w:val="24"/>
          <w:szCs w:val="24"/>
        </w:rPr>
      </w:pPr>
      <w:r>
        <w:rPr>
          <w:rFonts w:ascii="Arial" w:cs="Arial" w:hAnsi="Arial"/>
          <w:sz w:val="24"/>
          <w:szCs w:val="24"/>
        </w:rPr>
        <w:t>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contraídas se extenderá automática y proporcionalmente al tiempo que durarán las causas de fuerza mayor o caso fortuito y sus consecuencias.</w:t>
      </w:r>
    </w:p>
    <w:p>
      <w:pPr>
        <w:pStyle w:val="style0"/>
        <w:jc w:val="both"/>
        <w:rPr>
          <w:rFonts w:ascii="Arial" w:cs="Arial" w:hAnsi="Arial"/>
          <w:sz w:val="24"/>
          <w:szCs w:val="24"/>
        </w:rPr>
      </w:pPr>
    </w:p>
    <w:p>
      <w:pPr>
        <w:pStyle w:val="style0"/>
        <w:jc w:val="both"/>
        <w:rPr>
          <w:rFonts w:ascii="Arial" w:cs="Arial" w:hAnsi="Arial"/>
          <w:sz w:val="24"/>
          <w:szCs w:val="24"/>
        </w:rPr>
      </w:pPr>
    </w:p>
    <w:p>
      <w:pPr>
        <w:pStyle w:val="style0"/>
        <w:jc w:val="both"/>
        <w:rPr>
          <w:rFonts w:ascii="Arial" w:cs="Arial" w:hAnsi="Arial"/>
          <w:b/>
          <w:color w:val="0070c0"/>
          <w:sz w:val="24"/>
          <w:szCs w:val="24"/>
        </w:rPr>
      </w:pPr>
      <w:r>
        <w:rPr>
          <w:rFonts w:ascii="Arial" w:cs="Arial" w:hAnsi="Arial"/>
          <w:b/>
          <w:color w:val="0070c0"/>
          <w:sz w:val="24"/>
          <w:szCs w:val="24"/>
        </w:rPr>
        <w:t>IX.- RECLAMACIONES Y SOLUCIÓN DE CONFLICTOS</w:t>
      </w:r>
    </w:p>
    <w:p>
      <w:pPr>
        <w:pStyle w:val="style0"/>
        <w:jc w:val="both"/>
        <w:rPr>
          <w:rFonts w:ascii="Arial" w:cs="Arial" w:hAnsi="Arial"/>
          <w:sz w:val="24"/>
          <w:szCs w:val="24"/>
        </w:rPr>
      </w:pPr>
      <w:r>
        <w:rPr>
          <w:rFonts w:ascii="Arial" w:cs="Arial" w:hAnsi="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pPr>
        <w:pStyle w:val="style0"/>
        <w:jc w:val="both"/>
        <w:rPr>
          <w:rFonts w:ascii="Arial" w:cs="Arial" w:hAnsi="Arial"/>
          <w:sz w:val="24"/>
          <w:szCs w:val="24"/>
        </w:rPr>
      </w:pPr>
      <w:r>
        <w:rPr>
          <w:rFonts w:ascii="Arial" w:cs="Arial" w:hAnsi="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w:t>
      </w:r>
      <w:r>
        <w:rPr>
          <w:rFonts w:ascii="Arial" w:cs="Arial" w:hAnsi="Arial"/>
          <w:sz w:val="24"/>
          <w:szCs w:val="24"/>
        </w:rPr>
        <w:t xml:space="preserve"> </w:t>
      </w:r>
      <w:r>
        <w:rPr>
          <w:rFonts w:ascii="Arial" w:cs="Arial" w:hAnsi="Arial"/>
          <w:sz w:val="24"/>
          <w:szCs w:val="24"/>
        </w:rPr>
        <w:t>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pPr>
        <w:pStyle w:val="style0"/>
        <w:jc w:val="both"/>
        <w:rPr>
          <w:rFonts w:ascii="Arial" w:cs="Arial" w:hAnsi="Arial"/>
          <w:sz w:val="24"/>
          <w:szCs w:val="24"/>
        </w:rPr>
      </w:pPr>
      <w:r>
        <w:rPr>
          <w:rFonts w:ascii="Arial" w:cs="Arial" w:hAnsi="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pPr>
        <w:pStyle w:val="style0"/>
        <w:jc w:val="both"/>
        <w:rPr>
          <w:rFonts w:ascii="Arial" w:cs="Arial" w:hAnsi="Arial"/>
          <w:sz w:val="24"/>
          <w:szCs w:val="24"/>
        </w:rPr>
      </w:pPr>
      <w:r>
        <w:rPr>
          <w:rFonts w:ascii="Arial" w:cs="Arial" w:hAnsi="Arial"/>
          <w:sz w:val="24"/>
          <w:szCs w:val="24"/>
        </w:rPr>
        <w:t>9.4. El presente Contrato y la solución de los conflictos que del mismo se generen se regirán por la Ley cubana vigente en esta materia.</w:t>
      </w:r>
    </w:p>
    <w:p>
      <w:pPr>
        <w:pStyle w:val="style0"/>
        <w:jc w:val="both"/>
        <w:rPr>
          <w:rFonts w:ascii="Arial" w:cs="Arial" w:hAnsi="Arial"/>
          <w:b/>
          <w:color w:val="0070c0"/>
          <w:sz w:val="24"/>
          <w:szCs w:val="24"/>
        </w:rPr>
      </w:pPr>
      <w:r>
        <w:rPr>
          <w:rFonts w:ascii="Arial" w:cs="Arial" w:hAnsi="Arial"/>
          <w:b/>
          <w:color w:val="0070c0"/>
          <w:sz w:val="24"/>
          <w:szCs w:val="24"/>
        </w:rPr>
        <w:t>X.- DE LAS MODIFICACIONES</w:t>
      </w:r>
    </w:p>
    <w:p>
      <w:pPr>
        <w:pStyle w:val="style0"/>
        <w:jc w:val="both"/>
        <w:rPr>
          <w:rFonts w:ascii="Arial" w:cs="Arial" w:hAnsi="Arial"/>
          <w:sz w:val="24"/>
          <w:szCs w:val="24"/>
        </w:rPr>
      </w:pPr>
      <w:r>
        <w:rPr>
          <w:rFonts w:ascii="Arial" w:cs="Arial" w:hAnsi="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pPr>
        <w:pStyle w:val="style0"/>
        <w:jc w:val="both"/>
        <w:rPr>
          <w:rFonts w:ascii="Arial" w:cs="Arial" w:hAnsi="Arial"/>
          <w:sz w:val="24"/>
          <w:szCs w:val="24"/>
        </w:rPr>
      </w:pPr>
      <w:r>
        <w:rPr>
          <w:rFonts w:ascii="Arial" w:cs="Arial" w:hAnsi="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pPr>
        <w:pStyle w:val="style0"/>
        <w:jc w:val="both"/>
        <w:rPr>
          <w:rFonts w:ascii="Arial" w:cs="Arial" w:hAnsi="Arial"/>
          <w:b/>
          <w:color w:val="0070c0"/>
          <w:sz w:val="24"/>
          <w:szCs w:val="24"/>
        </w:rPr>
      </w:pPr>
      <w:r>
        <w:rPr>
          <w:rFonts w:ascii="Arial" w:cs="Arial" w:hAnsi="Arial"/>
          <w:b/>
          <w:color w:val="0070c0"/>
          <w:sz w:val="24"/>
          <w:szCs w:val="24"/>
        </w:rPr>
        <w:t>XI.- AVISO</w:t>
      </w:r>
    </w:p>
    <w:p>
      <w:pPr>
        <w:pStyle w:val="style0"/>
        <w:jc w:val="both"/>
        <w:rPr>
          <w:rFonts w:ascii="Arial" w:cs="Arial" w:hAnsi="Arial"/>
          <w:sz w:val="24"/>
          <w:szCs w:val="24"/>
        </w:rPr>
      </w:pPr>
      <w:r>
        <w:rPr>
          <w:rFonts w:ascii="Arial" w:cs="Arial" w:hAnsi="Arial"/>
          <w:sz w:val="24"/>
          <w:szCs w:val="24"/>
        </w:rPr>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pPr>
        <w:pStyle w:val="style0"/>
        <w:jc w:val="both"/>
        <w:rPr>
          <w:rFonts w:ascii="Arial" w:cs="Arial" w:hAnsi="Arial"/>
          <w:sz w:val="24"/>
          <w:szCs w:val="24"/>
        </w:rPr>
      </w:pPr>
      <w:r>
        <w:rPr>
          <w:rFonts w:ascii="Arial" w:cs="Arial" w:hAnsi="Arial"/>
          <w:sz w:val="24"/>
          <w:szCs w:val="24"/>
        </w:rPr>
        <w:t>11.2. Los avisos entre las partes se harán mediante comunicaciones dirigidas a las direcciones que se aportan en sus identificaciones, consignadas en el encabezamiento del contrato, a través de las direcciones electrónicas, los teléfonos mediante mensaje Whatsapp, o por cualquier otro medio que deje efectiva constancia de sus notificaciones.</w:t>
      </w:r>
    </w:p>
    <w:p>
      <w:pPr>
        <w:pStyle w:val="style0"/>
        <w:jc w:val="both"/>
        <w:rPr>
          <w:rFonts w:ascii="Arial" w:cs="Arial" w:hAnsi="Arial"/>
          <w:sz w:val="24"/>
          <w:szCs w:val="24"/>
        </w:rPr>
      </w:pPr>
      <w:r>
        <w:rPr>
          <w:rFonts w:ascii="Arial" w:cs="Arial" w:hAnsi="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pPr>
        <w:pStyle w:val="style0"/>
        <w:jc w:val="both"/>
        <w:rPr>
          <w:rFonts w:ascii="Arial" w:cs="Arial" w:hAnsi="Arial"/>
          <w:b/>
          <w:color w:val="0070c0"/>
          <w:sz w:val="24"/>
          <w:szCs w:val="24"/>
        </w:rPr>
      </w:pPr>
      <w:r>
        <w:rPr>
          <w:rFonts w:ascii="Arial" w:cs="Arial" w:hAnsi="Arial"/>
          <w:b/>
          <w:color w:val="0070c0"/>
          <w:sz w:val="24"/>
          <w:szCs w:val="24"/>
        </w:rPr>
        <w:t>XII.- LEGISLACIÓN APLICABLE</w:t>
      </w:r>
    </w:p>
    <w:p>
      <w:pPr>
        <w:pStyle w:val="style0"/>
        <w:jc w:val="both"/>
        <w:rPr>
          <w:rFonts w:ascii="Arial" w:cs="Arial" w:hAnsi="Arial"/>
          <w:sz w:val="24"/>
          <w:szCs w:val="24"/>
        </w:rPr>
      </w:pPr>
      <w:r>
        <w:rPr>
          <w:rFonts w:ascii="Arial" w:cs="Arial" w:hAnsi="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cs="Arial" w:hAnsi="Arial"/>
          <w:sz w:val="24"/>
          <w:szCs w:val="24"/>
          <w:lang w:val="es-ES_tradnl"/>
        </w:rPr>
        <w:t>y demás disposiciones jurídicas vigentes en la República de Cuba, que sean de aplicación supletoria a la presente relación jurídica</w:t>
      </w:r>
      <w:r>
        <w:rPr>
          <w:rFonts w:ascii="Arial" w:cs="Arial" w:hAnsi="Arial"/>
          <w:sz w:val="24"/>
          <w:szCs w:val="24"/>
        </w:rPr>
        <w:t>.</w:t>
      </w:r>
    </w:p>
    <w:p>
      <w:pPr>
        <w:pStyle w:val="style0"/>
        <w:jc w:val="both"/>
        <w:rPr>
          <w:rFonts w:ascii="Arial" w:cs="Arial" w:hAnsi="Arial"/>
          <w:b/>
          <w:color w:val="0070c0"/>
          <w:sz w:val="24"/>
          <w:szCs w:val="24"/>
        </w:rPr>
      </w:pPr>
      <w:r>
        <w:rPr>
          <w:rFonts w:ascii="Arial" w:cs="Arial" w:hAnsi="Arial"/>
          <w:b/>
          <w:color w:val="0070c0"/>
          <w:sz w:val="24"/>
          <w:szCs w:val="24"/>
        </w:rPr>
        <w:t>XIII.- VIGENCIA Y TERMINACIÓN</w:t>
      </w:r>
    </w:p>
    <w:p>
      <w:pPr>
        <w:pStyle w:val="style0"/>
        <w:jc w:val="both"/>
        <w:rPr>
          <w:rFonts w:ascii="Arial" w:cs="Arial" w:hAnsi="Arial"/>
          <w:sz w:val="24"/>
          <w:szCs w:val="24"/>
        </w:rPr>
      </w:pPr>
      <w:r>
        <w:rPr>
          <w:rFonts w:ascii="Arial" w:cs="Arial" w:hAnsi="Arial"/>
          <w:sz w:val="24"/>
          <w:szCs w:val="24"/>
        </w:rPr>
        <w:t xml:space="preserve">13.1. El presente Contrato entrará en vigor a partir del momento de su firma por Ambas Partes, estando vigente por el término de </w:t>
      </w:r>
      <w:r>
        <w:rPr>
          <w:rFonts w:ascii="Arial" w:cs="Arial" w:hAnsi="Arial"/>
          <w:sz w:val="24"/>
          <w:szCs w:val="24"/>
        </w:rPr>
        <w:t>tres</w:t>
      </w:r>
      <w:r>
        <w:rPr>
          <w:rFonts w:ascii="Arial" w:cs="Arial" w:hAnsi="Arial"/>
          <w:sz w:val="24"/>
          <w:szCs w:val="24"/>
        </w:rPr>
        <w:t xml:space="preserve"> (</w:t>
      </w:r>
      <w:r>
        <w:rPr>
          <w:rFonts w:ascii="Arial" w:cs="Arial" w:hAnsi="Arial"/>
          <w:sz w:val="24"/>
          <w:szCs w:val="24"/>
        </w:rPr>
        <w:t>3</w:t>
      </w:r>
      <w:r>
        <w:rPr>
          <w:rFonts w:ascii="Arial" w:cs="Arial" w:hAnsi="Arial"/>
          <w:sz w:val="24"/>
          <w:szCs w:val="24"/>
        </w:rPr>
        <w:t>) año</w:t>
      </w:r>
      <w:r>
        <w:rPr>
          <w:rFonts w:ascii="Arial" w:cs="Arial" w:hAnsi="Arial"/>
          <w:sz w:val="24"/>
          <w:szCs w:val="24"/>
        </w:rPr>
        <w:t>s</w:t>
      </w:r>
      <w:r>
        <w:rPr>
          <w:rFonts w:ascii="Arial" w:cs="Arial" w:hAnsi="Arial"/>
          <w:sz w:val="24"/>
          <w:szCs w:val="24"/>
        </w:rPr>
        <w:t xml:space="preserve">, pudiendo ser </w:t>
      </w:r>
      <w:r>
        <w:rPr>
          <w:rFonts w:ascii="Arial" w:cs="Arial" w:hAnsi="Arial"/>
          <w:sz w:val="24"/>
          <w:szCs w:val="24"/>
        </w:rPr>
        <w:t>terminad</w:t>
      </w:r>
      <w:r>
        <w:rPr>
          <w:rFonts w:ascii="Arial" w:cs="Arial" w:hAnsi="Arial"/>
          <w:sz w:val="24"/>
          <w:szCs w:val="24"/>
        </w:rPr>
        <w:t>o si</w:t>
      </w:r>
      <w:r>
        <w:rPr>
          <w:rFonts w:ascii="Arial" w:cs="Arial" w:hAnsi="Arial"/>
          <w:sz w:val="24"/>
          <w:szCs w:val="24"/>
        </w:rPr>
        <w:t xml:space="preserve"> a</w:t>
      </w:r>
      <w:r>
        <w:rPr>
          <w:rFonts w:ascii="Arial" w:cs="Arial" w:hAnsi="Arial"/>
          <w:sz w:val="24"/>
          <w:szCs w:val="24"/>
        </w:rPr>
        <w:t xml:space="preserve"> alguna de las partes interesa su terminación</w:t>
      </w:r>
      <w:r>
        <w:rPr>
          <w:rFonts w:ascii="Arial" w:cs="Arial" w:hAnsi="Arial"/>
          <w:sz w:val="24"/>
          <w:szCs w:val="24"/>
        </w:rPr>
        <w:t>. L</w:t>
      </w:r>
      <w:r>
        <w:rPr>
          <w:rFonts w:ascii="Arial" w:cs="Arial" w:hAnsi="Arial"/>
          <w:sz w:val="24"/>
          <w:szCs w:val="24"/>
        </w:rPr>
        <w:t xml:space="preserve">a parte que exprese su decisión de terminarlo, lo comunicará por escrito a la otra el que constará mediante Suplemento </w:t>
      </w:r>
      <w:r>
        <w:rPr>
          <w:rFonts w:ascii="Arial" w:cs="Arial" w:hAnsi="Arial"/>
          <w:sz w:val="24"/>
          <w:szCs w:val="24"/>
        </w:rPr>
        <w:t>F</w:t>
      </w:r>
      <w:r>
        <w:rPr>
          <w:rFonts w:ascii="Arial" w:cs="Arial" w:hAnsi="Arial"/>
          <w:sz w:val="24"/>
          <w:szCs w:val="24"/>
        </w:rPr>
        <w:t>irmado. La terminación del presente Contrato no eximirá a las partes de las obligaciones contraídas que se encuentren en ejecución en ese momento.</w:t>
      </w:r>
      <w:r>
        <w:rPr>
          <w:rFonts w:ascii="Arial" w:cs="Arial" w:hAnsi="Arial"/>
          <w:sz w:val="24"/>
          <w:szCs w:val="24"/>
        </w:rPr>
        <w:t xml:space="preserve"> De igual manera, dicho contrato podrá ser prorrogado, si ambas partes están en total acuerdo, en los últimos 30 días de antelación a su vencimiento, el que constará mediante Suplemento Firmado.</w:t>
      </w:r>
    </w:p>
    <w:p>
      <w:pPr>
        <w:pStyle w:val="style0"/>
        <w:jc w:val="both"/>
        <w:rPr>
          <w:rFonts w:ascii="Arial" w:cs="Arial" w:hAnsi="Arial"/>
          <w:sz w:val="24"/>
          <w:szCs w:val="24"/>
        </w:rPr>
      </w:pPr>
      <w:r>
        <w:rPr>
          <w:rFonts w:ascii="Arial" w:cs="Arial" w:hAnsi="Arial"/>
          <w:sz w:val="24"/>
          <w:szCs w:val="24"/>
        </w:rPr>
        <w:t>13.2. Todo ANEXO o SUPLEMENTO incorporado al presente contrato con la anuencia de ambas partes formará parte íntegramente del mismo y será de obligatorio cumplimiento si son formados.</w:t>
      </w:r>
    </w:p>
    <w:p>
      <w:pPr>
        <w:pStyle w:val="style0"/>
        <w:jc w:val="both"/>
        <w:rPr>
          <w:rFonts w:ascii="Arial" w:cs="Arial" w:hAnsi="Arial"/>
          <w:sz w:val="24"/>
          <w:szCs w:val="24"/>
        </w:rPr>
      </w:pPr>
      <w:r>
        <w:rPr>
          <w:rFonts w:ascii="Arial" w:cs="Arial" w:hAnsi="Arial"/>
          <w:sz w:val="24"/>
          <w:szCs w:val="24"/>
        </w:rPr>
        <w:t>Y para constancia, se firma el presente Contrato en dos ejemplares, todos de un mismo tenor, valor y efecto legal, en La Habana, a los ______ del mes de ___________________ del año 2024.</w:t>
      </w:r>
    </w:p>
    <w:p>
      <w:pPr>
        <w:pStyle w:val="style0"/>
        <w:jc w:val="both"/>
        <w:rPr>
          <w:rFonts w:ascii="Arial" w:cs="Arial" w:hAnsi="Arial"/>
          <w:sz w:val="24"/>
          <w:szCs w:val="24"/>
        </w:rPr>
      </w:pPr>
    </w:p>
    <w:p>
      <w:pPr>
        <w:pStyle w:val="style0"/>
        <w:tabs>
          <w:tab w:val="left" w:leader="none" w:pos="0"/>
        </w:tabs>
        <w:spacing w:lineRule="auto" w:line="276"/>
        <w:ind w:right="-268"/>
        <w:jc w:val="both"/>
        <w:rPr>
          <w:rFonts w:ascii="Arial" w:cs="Arial" w:eastAsia="Batang" w:hAnsi="Arial"/>
          <w:sz w:val="24"/>
          <w:szCs w:val="24"/>
        </w:rPr>
      </w:pPr>
    </w:p>
    <w:p>
      <w:pPr>
        <w:pStyle w:val="style0"/>
        <w:rPr>
          <w:rFonts w:ascii="Arial" w:cs="Arial" w:hAnsi="Arial"/>
          <w:b/>
          <w:color w:val="0070c0"/>
          <w:sz w:val="24"/>
          <w:szCs w:val="24"/>
        </w:rPr>
      </w:pPr>
    </w:p>
    <w:p>
      <w:pPr>
        <w:pStyle w:val="style0"/>
        <w:jc w:val="center"/>
        <w:rPr>
          <w:rFonts w:ascii="Arial" w:cs="Arial" w:hAnsi="Arial"/>
          <w:b/>
          <w:color w:val="0070c0"/>
          <w:sz w:val="24"/>
          <w:szCs w:val="24"/>
        </w:rPr>
      </w:pPr>
    </w:p>
    <w:p>
      <w:pPr>
        <w:pStyle w:val="style0"/>
        <w:jc w:val="center"/>
        <w:rPr>
          <w:rFonts w:ascii="Arial" w:cs="Arial" w:hAnsi="Arial"/>
          <w:b/>
          <w:sz w:val="24"/>
          <w:szCs w:val="24"/>
        </w:rPr>
      </w:pPr>
      <w:r>
        <w:rPr>
          <w:rFonts w:ascii="Arial" w:cs="Arial" w:hAnsi="Arial"/>
          <w:b/>
          <w:color w:val="0070c0"/>
          <w:sz w:val="24"/>
          <w:szCs w:val="24"/>
        </w:rPr>
        <w:t>Anexo no. 1</w:t>
      </w:r>
    </w:p>
    <w:p>
      <w:pPr>
        <w:pStyle w:val="style0"/>
        <w:jc w:val="center"/>
        <w:rPr>
          <w:rFonts w:ascii="Arial" w:cs="Arial" w:hAnsi="Arial"/>
          <w:b/>
          <w:color w:val="0070c0"/>
          <w:sz w:val="24"/>
          <w:szCs w:val="24"/>
        </w:rPr>
      </w:pPr>
      <w:r>
        <w:rPr>
          <w:rFonts w:ascii="Arial" w:cs="Arial" w:hAnsi="Arial"/>
          <w:b/>
          <w:color w:val="0070c0"/>
          <w:sz w:val="24"/>
          <w:szCs w:val="24"/>
        </w:rPr>
        <w:t>PRECIO Y DESCRIPCIÓN DE LAS MERCANCÍAS DE PARTES, PIEZAS Y ACCESORIOS PARA VEHÍCULOS AUTOMOTORES.</w:t>
      </w:r>
    </w:p>
    <w:p>
      <w:pPr>
        <w:pStyle w:val="style0"/>
        <w:jc w:val="center"/>
        <w:rPr>
          <w:rFonts w:ascii="Arial" w:cs="Arial" w:hAnsi="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trPr>
          <w:trHeight w:val="454" w:hRule="atLeast"/>
        </w:trPr>
        <w:tc>
          <w:tcPr>
            <w:tcW w:w="8190" w:type="dxa"/>
            <w:tcBorders/>
            <w:shd w:val="clear" w:color="auto" w:fill="auto"/>
            <w:noWrap/>
            <w:vAlign w:val="center"/>
          </w:tcPr>
          <w:p>
            <w:pPr>
              <w:pStyle w:val="style0"/>
              <w:spacing w:after="0" w:lineRule="auto" w:line="240"/>
              <w:jc w:val="center"/>
              <w:outlineLvl w:val="1"/>
              <w:rPr>
                <w:rFonts w:cs="Calibri" w:eastAsia="Times New Roman"/>
                <w:b/>
                <w:color w:val="0070c0"/>
                <w:sz w:val="24"/>
                <w:szCs w:val="24"/>
                <w:lang w:eastAsia="es-MX"/>
              </w:rPr>
            </w:pPr>
            <w:r>
              <w:rPr>
                <w:rFonts w:cs="Calibri" w:eastAsia="Times New Roman"/>
                <w:b/>
                <w:color w:val="0070c0"/>
                <w:sz w:val="24"/>
                <w:szCs w:val="24"/>
                <w:lang w:eastAsia="es-MX"/>
              </w:rPr>
              <w:t>DESCRIPCION DAEWOO TICO</w:t>
            </w:r>
          </w:p>
        </w:tc>
        <w:tc>
          <w:tcPr>
            <w:tcW w:w="1620" w:type="dxa"/>
            <w:tcBorders/>
            <w:vAlign w:val="center"/>
          </w:tcPr>
          <w:p>
            <w:pPr>
              <w:pStyle w:val="style0"/>
              <w:spacing w:after="0" w:lineRule="auto" w:line="240"/>
              <w:jc w:val="center"/>
              <w:outlineLvl w:val="1"/>
              <w:rPr>
                <w:rFonts w:cs="Calibri"/>
                <w:b/>
                <w:color w:val="0070c0"/>
                <w:sz w:val="24"/>
                <w:szCs w:val="24"/>
              </w:rPr>
            </w:pPr>
            <w:r>
              <w:rPr>
                <w:rFonts w:cs="Calibri" w:eastAsia="Times New Roman"/>
                <w:b/>
                <w:color w:val="0070c0"/>
                <w:sz w:val="24"/>
                <w:szCs w:val="24"/>
                <w:lang w:eastAsia="es-MX"/>
              </w:rPr>
              <w:t>PRECIO</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ABRAZADERA DE CREMALLERA Y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ACABADO DE PUERTA DELANTERA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4.416,00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ACCESORIOS DE BANDAS DE FRENO (QUITA RUIDOS)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5.520,00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ADORNO DE LAS PUERTAS EXT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7.360,00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ADORNO DE MANILLA EXT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2.576,00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AGARRADERA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29.440,00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ALERON COLA DE PATO MODERNO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ALERON DE PARACHOQUE TRASERO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44.160,00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ALFOMBRAS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58.880,00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55.200,00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AMORTIGUADORES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40.480,00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AMOTIGUADOR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12.880,00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ANILLA DE AMIANTO Y DE BRONCE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5.520,00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ANILLOS O AROS  DE ESTAS MEDIDAS ( 25 50 75 100 STD)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14.720,00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ANTENA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11.040,00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ARANDELA DE CLAXON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1.840,00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ARANDELA DE TENSION DE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1.104,00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ARANDELA DE TRASLADO STD Y 0.25 (SEPARADOR)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5.520,00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ARBOL DE LEVAS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44.160,00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ARTICULACION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18.400,00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ASIENTOS DE RESORTES DELANTEROS(PAREJA)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BALANCINES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33.120,00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BANDAS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12.880,00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BAQUELITA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55.200,00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BARRA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44.160,00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BARREDORES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62.560,00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BASE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11.040,00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22.080,00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BASES DE AMORTIGUADORES DE METAL JGP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11.040,00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BATERIAS 40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29.440,00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BATERIAS 45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BENDIX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9.200,00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BIELAS DEL MOTOR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18.400,00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BISAGRAS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4.416,00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BOBINA DE ENCENDIDO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14.720,00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29.440,00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BOMBA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16.560,00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22.080,00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16.560,00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BOMBILLO DE LA CHAPA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7.360,00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BOMBILLO INTERMITENTE 1 FILAMENTO 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BOMBILLO INTERMITENTE 2 FILAMENTO 21/5W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BOMBILLOS INTERMITENTE 1 FILAMENTO 21W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BOMBILLOS LED COLA DE PEZ INTERMITENTES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BOTA AGUAS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BOTA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5.520,00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BOTAS DE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BOTAS DE CREMALLERA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BOTAS DE HOMOCINETICAS(EXTERIORES E INTERIORES) LA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BOTONES VENTANILLAS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22.080,00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BOVEDAS GUARDAFANGOS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14.720,00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BRAZO DE CABLE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7.360,00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5.520,00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BRIDA DE TERMOSTATO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7.360,00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BRONCES DE SINCRONIZADOR DE VELOCIDADES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5.520,00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BUJE DE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BUJE DE CREMALLERA BOTELLA Y TIPO U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1.840,00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BUJE DE HORQUILLA MOTOR DE ARRANQUE JGO (DELGADA Y GORDA)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5.520,00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BUJE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BUJE DE VARILLA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736,00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BUJES DE BARRA ESTABILIZADORA JGO (4 CONO Y 2 CAMELLO)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5.520,00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BUJES DE CUNA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5.520,00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BUJES DE PARRILLAS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BUJES DE PARRILLAS TRASERAS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2.576,00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BUJES Y TEFLON BLANCO DE PALANCA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BUJIAS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5.520,00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CABLE DE ACELERADOR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7.360,00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CABLE DE BUJIA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9.200,00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CABLE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7.360,00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CABLE DE EMERGENCIA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16.560,00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CABLE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9.200,00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CABLES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9.200,00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CALZO DE ASPIRALES TRASEROS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CALZO DE BATERIA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5.520,00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CALZO DE CAJA AUTOMATICA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11.040,00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CALZOS DE CAJA (TIPO BOCINA Y TIPO PEZCAO)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18.400,00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CALZOS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25.760,00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CAMISAS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128.800,00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CARBURADOR(SUZUKI ALTO)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110.400,00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CARDAN DE LA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18.400,00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25.760,00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18.400,00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CHUCHO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29.440,00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CIERRE DE CAPOT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9.200,00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CIERRE DE MALETERO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9.200,00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CIERRE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9.200,00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CILINDROS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12.880,00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CINTILLOS DEL TECHO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25.760,00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CLANES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18.400,00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44.160,00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COLLARIN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11.040,00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CONMUTADOR LUCES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22.080,00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CONTRATAPA DEL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CORREAS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7.360,00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CORREAS DE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5.520,00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CORREAS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7.360,00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22.080,00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CREMALLERA DE DRECCION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55.200,00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CREMALLERAS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14.720,00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CUBOS DE RUEDAS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CULEBRA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9.200,00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DEFENSAS DELANTERAS Y TRASERAS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165.600,00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66.240,00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DIAFRAGMA DE CARBURADOR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DIAFRAGMA DE HIDROVACK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11.040,00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DIAFRAGMA DE VACIO DEL CARBURADOR (VÁLVULA DE ALTA)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11.040,00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DISCO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22.080,00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DISCOS DE FRENO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44.160,00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DISTRIBUIDOR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9.200,00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EJE DE HOMOCINETICA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29.440,00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EJE PROPULSOR (EJE DE MANDO)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92.000,00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44.160,00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EMBELLECEDORES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7.360,00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ESCOBILLAS DE LIMPIAPARABRISAS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5.520,00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ESPEJO RETROVISOR INTERIOR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18.400,00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ESPEJOS RETROVISORES LATERALES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22.080,00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ESPIRALES DELANTEROS Y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FAROS DE DEFENSAS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9.200,00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FAROS DE DEFENSAS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18.400,00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FAROS POSTERIORES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25.760,00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FILTRO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FILTRO DE AIRE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FILTRO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FLASHER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11.040,00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FLAUTAS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33.120,00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FLOTANTE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18.400,00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FOCOS H4 LED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11.040,00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FORRO DE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7.360,00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FORROS DE ASIENTO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44.160,00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FUELLES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5.520,00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GOMAS (145 Y 155) /70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25.760,00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GRAMPITAS BOLSITA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7.360,00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GRIFOS DE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1.840,00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GUARDAFANGOS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GUITARRAS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22.080,00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HERRADURA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11.040,00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HIDROVAC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HORQUILLA DE LA CAJA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11.040,00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HORQUILLA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INTERMITENTES LATERALES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5.520,00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JALADOR DE CABLE DE MALETERO Y GASOLINA(METALICO)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11.040,00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JALADOR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JALADOR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JALADOR DE PUERTA TRASERA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7.360,00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736,00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JUNTAS DE PARABRISAS EXT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7.360,00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JUNTAS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18.400,00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JUNTAS PUERTAS Y MALETERO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14.720,00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KIT DE BASE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55.200,00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KIT DE ORING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LA H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33.120,00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4.416,00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5.520,00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LLANTAS DE HIERRO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147.200,00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LLANTAS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202.400,00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LLORON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2.208,00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LOGOS MARCA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LUZ DE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7.360,00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5.520,00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MANGUERA DE GASOLINA POR 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1.840,00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MANGUERA DEL HIDROBACK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5.520,00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MANGUERA DEL TANQUE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25.760,00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MANGUERA F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MANGUERAS DE FRENO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MANGUERAS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7.360,00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MANILLAS DE VENTANILLAS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MANILLAS INTERIORES Y EXTERIORES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MEDIALUNA DE DIRECCION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METALES JGO STD 25 50  75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18.400,00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MICA DE CIUDAD DE PANTALLA DELANTERA AMBAR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1.840,00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MICA DE FARO DEFENSA DELANTERA NORMAL AMBAR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1.840,00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MILLERO (PIÑON DEL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11.040,00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MONEDA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2.576,00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MONOCHASIS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103.040,00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55.200,00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MOTOR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29.440,00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11.040,00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MUÑON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55.200,00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PALETA DE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7.360,00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PANTALLAS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PAÑOS DE PUERTA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44.160,00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PARABRISAS DELANTEROS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110.400,00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PARRILLA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58.880,00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PARRILLAS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40.480,00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58.880,00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PASTILLAS DE FRENO (JUEGO)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11.040,00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62.560,00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PIÑA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29.440,00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PIÑON 1 Y 2 DE CAJA DE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80.960,00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PIÑON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33.120,00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PIÑON EXT GRANDE DE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9.200,00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PISTON Y PASADORES JGO (STD 25 50 75 100 )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25.760,00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9.200,00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PLANETARIAS DE AMORTIGUADORES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PLASTICO EMBELLECEDOR DE CINTURON DE SEGURIDAD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7.360,00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PLASTICO LATERAL DEL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7.360,00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PLÁSTICOS INTERIORES DE PUERTA TIPO BOTAS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11.040,00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11.040,00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PLATO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22.080,00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POLEA DAMPER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14.720,00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11.040,00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PORTACARBON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7.360,00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PRESILLAS (CLIPS) DE PAÑOS DE PUERTAS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7.360,00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55.200,00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PUERTA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128.800,00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PULMON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7.360,00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PULMON DE RETROCESO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7.360,00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PULMON DE TEMPERATURA DEL MULTIPLE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5.520,00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PULMON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11.040,00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PULMON DEL STOP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5.520,00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PULMON ELECTRONICO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25.760,00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PUNTAS DE DIRECCION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14.720,00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PUNTAS DE HOMOCINETICAS EXT E INT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25.760,00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QUITA RUIDOS PASTILLAS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5.520,00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47.840,00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73.600,00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RELAY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11.040,00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RELAY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5.520,00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REPARACION DE CARBURADOR (AGUJA, FLOTANTE, CHICLER (ALTA Y BAJA), JUNTAS, KIT DE ANILLOS DE GOMA Y MANGUERAS )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23.920,00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REPARACION DEL DELCO (PASTILLA, CAPTOR, ROTOR  Y TAPA)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RETENES DE CUBO DE RUEDAS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RETENES DE LA CAJA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7.360,00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RETENES DEL DELCO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RODAMIENTO 6000 VOLANTE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RODAMIENTOS DE ALTERNADOR (6002 Y 6302)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RODAMIENTOS DEL Y TRASEROS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ROLLETE DE CAJA DE VELOCIDAD 3305 Y 3204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5.520,00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5.520,00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5.520,00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SEGURO DE BATERIA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5.520,00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SEGURO DE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2.208,00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SEPARADOR Y ANILLA DE CUBO DE RUEDA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SILENCIADOR DE TUBO DE ESCAPE CHIQUITO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55.200,00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SILENCIADOR DE TUBO DE ESCAPE GRANDE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66.240,00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SINCRONIZADOR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33.120,00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11.040,00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SOPORTE DE CONSOLA DE LAS BOCINAS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9.200,00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SUJETADOR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1.472,00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TAMBORAS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27.600,00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9.200,00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25.760,00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TAPA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5.520,00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92.000,00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TAPA DE BLOCK COMPLETA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202.400,00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TAPA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9.200,00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TAPA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TAPA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TAPA DE TAMBOR POSTERIOR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5.520,00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2.576,00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TAPASOLES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18.400,00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TAPON DE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1.840,00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TAPON DE CAJA IMANTADO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1.840,00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TAPON DEL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1.840,00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TEFLON DE CREMALLERA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2.576,00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TENSOR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7.360,00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TINA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5.520,00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TOPE DE CAPOT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2.576,00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TOPE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2.576,00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TOPES DE AMORTIGUADORES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TORNILLO DE LA TAPA DE LOS BALANCINES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736,00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TORNILLO DE LAPIZ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1.840,00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TORNILLO DE MUÑON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1.104,00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TORNILLO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1.472,00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TORNILLO DE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736,00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TORNILLO DE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1.104,00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2.576,00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TRIANGULO DE PUERTA TRASERA (METAL )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TRICETAS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7.360,00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TUBO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9.200,00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VALVULA DE ACELRACION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16.560,00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VALVULA PCV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5.520,00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VALVULAS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22.080,00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VENTANILLAS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VIDRIO DE PANTALLA DIAMANTADA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5.520,00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VIDRIO DE PANTALLA NORMAL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5.520,00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YOQUIS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12.880,00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ZAPATILLAS DE BOMBA DE FRENO (REPARACION)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ZAPATILLAS DE REPARACIÓN CILINDROS DE FRENO (JGO PARA UN CILINDRO)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1.840,00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t xml:space="preserve"> ZAPATILLAS DE REPARACIÓN DE PINZAS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5.520,00</w:t>
            </w:r>
          </w:p>
        </w:tc>
      </w:tr>
    </w:tbl>
    <w:p>
      <w:pPr>
        <w:pStyle w:val="style0"/>
        <w:rPr>
          <w:rFonts w:cs="Calibri"/>
          <w:sz w:val="20"/>
          <w:szCs w:val="20"/>
        </w:rPr>
      </w:pPr>
      <w:r>
        <w:rPr>
          <w:rFonts w:cs="Calibri"/>
          <w:sz w:val="20"/>
          <w:szCs w:val="20"/>
        </w:rPr>
        <w:t xml:space="preserve"> </w:t>
      </w:r>
    </w:p>
    <w:p>
      <w:pPr>
        <w:pStyle w:val="style0"/>
        <w:rPr>
          <w:rFonts w:cs="Calibri"/>
          <w:sz w:val="20"/>
          <w:szCs w:val="20"/>
        </w:rPr>
      </w:pPr>
    </w:p>
    <w:tbl>
      <w:tblPr>
        <w:tblStyle w:val="style154"/>
        <w:tblW w:w="9828" w:type="dxa"/>
        <w:tblLook w:val="04A0" w:firstRow="1" w:lastRow="0" w:firstColumn="1" w:lastColumn="0" w:noHBand="0" w:noVBand="1"/>
      </w:tblPr>
      <w:tblGrid>
        <w:gridCol w:w="8188"/>
        <w:gridCol w:w="1640"/>
      </w:tblGrid>
      <w:tr>
        <w:trPr>
          <w:trHeight w:val="454" w:hRule="atLeast"/>
        </w:trPr>
        <w:tc>
          <w:tcPr>
            <w:tcW w:w="8188" w:type="dxa"/>
            <w:tcBorders/>
            <w:vAlign w:val="center"/>
          </w:tcPr>
          <w:p>
            <w:pPr>
              <w:pStyle w:val="style0"/>
              <w:jc w:val="center"/>
              <w:rPr>
                <w:rFonts w:ascii="Arial" w:cs="Arial" w:hAnsi="Arial"/>
                <w:b/>
                <w:color w:val="0070c0"/>
                <w:sz w:val="24"/>
                <w:szCs w:val="24"/>
              </w:rPr>
            </w:pPr>
            <w:r>
              <w:rPr>
                <w:rFonts w:cs="Calibri"/>
                <w:b/>
                <w:color w:val="0070c0"/>
                <w:sz w:val="24"/>
                <w:szCs w:val="24"/>
              </w:rPr>
              <w:t>DESCRIPCION HYUNDAI ATOS</w:t>
            </w:r>
          </w:p>
        </w:tc>
        <w:tc>
          <w:tcPr>
            <w:tcW w:w="1640" w:type="dxa"/>
            <w:tcBorders/>
            <w:vAlign w:val="center"/>
          </w:tcPr>
          <w:p>
            <w:pPr>
              <w:pStyle w:val="style0"/>
              <w:jc w:val="center"/>
              <w:rPr>
                <w:rFonts w:ascii="Arial" w:cs="Arial" w:hAnsi="Arial"/>
                <w:b/>
                <w:color w:val="0070c0"/>
                <w:sz w:val="24"/>
                <w:szCs w:val="24"/>
              </w:rPr>
            </w:pPr>
            <w:r>
              <w:rPr>
                <w:rFonts w:cs="Calibri"/>
                <w:b/>
                <w:color w:val="0070c0"/>
                <w:sz w:val="24"/>
                <w:szCs w:val="24"/>
              </w:rPr>
              <w:t>PRECIO</w:t>
            </w:r>
          </w:p>
        </w:tc>
      </w:tr>
      <w:tr>
        <w:tblPrEx/>
        <w:trPr>
          <w:trHeight w:val="454" w:hRule="atLeast"/>
        </w:trPr>
        <w:tc>
          <w:tcPr>
            <w:tcW w:w="8188" w:type="dxa"/>
            <w:tcBorders/>
            <w:vAlign w:val="center"/>
          </w:tcPr>
          <w:p>
            <w:pPr>
              <w:pStyle w:val="style0"/>
              <w:rPr>
                <w:rFonts w:cs="Calibri"/>
                <w:sz w:val="20"/>
                <w:szCs w:val="20"/>
              </w:rPr>
            </w:pPr>
            <w:r>
              <w:rPr>
                <w:rFonts w:cs="Calibri"/>
                <w:sz w:val="20"/>
                <w:szCs w:val="20"/>
              </w:rPr>
              <w:t>ALTERNADOR ATOS (60A), PICANTO 1RA, I10</w:t>
            </w:r>
          </w:p>
        </w:tc>
        <w:tc>
          <w:tcPr>
            <w:tcW w:w="1640" w:type="dxa"/>
            <w:tcBorders/>
            <w:vAlign w:val="center"/>
          </w:tcPr>
          <w:p>
            <w:pPr>
              <w:pStyle w:val="style0"/>
              <w:rPr/>
            </w:pPr>
            <w:r>
              <w:rPr>
                <w:rFonts w:cs="Calibri"/>
                <w:sz w:val="20"/>
                <w:szCs w:val="20"/>
              </w:rPr>
              <w:t>CUP 73.600,00</w:t>
            </w:r>
          </w:p>
        </w:tc>
      </w:tr>
      <w:tr>
        <w:tblPrEx/>
        <w:trPr>
          <w:trHeight w:val="454" w:hRule="atLeast"/>
        </w:trPr>
        <w:tc>
          <w:tcPr>
            <w:tcW w:w="8188" w:type="dxa"/>
            <w:tcBorders/>
            <w:vAlign w:val="center"/>
          </w:tcPr>
          <w:p>
            <w:pPr>
              <w:pStyle w:val="style0"/>
              <w:rPr>
                <w:rFonts w:cs="Calibri"/>
                <w:color w:val="161616"/>
                <w:sz w:val="20"/>
                <w:szCs w:val="20"/>
              </w:rPr>
            </w:pPr>
            <w:r>
              <w:rPr>
                <w:rFonts w:cs="Calibri"/>
                <w:color w:val="161616"/>
                <w:sz w:val="20"/>
                <w:szCs w:val="20"/>
              </w:rPr>
              <w:t xml:space="preserve">AMORTIGUADORES DELANTEROS </w:t>
            </w:r>
            <w:r>
              <w:rPr>
                <w:rFonts w:cs="Calibri"/>
                <w:color w:val="030303"/>
                <w:sz w:val="20"/>
                <w:szCs w:val="20"/>
              </w:rPr>
              <w:t xml:space="preserve">PAREJA  </w:t>
            </w:r>
          </w:p>
        </w:tc>
        <w:tc>
          <w:tcPr>
            <w:tcW w:w="1640" w:type="dxa"/>
            <w:tcBorders/>
            <w:vAlign w:val="center"/>
          </w:tcPr>
          <w:p>
            <w:pPr>
              <w:pStyle w:val="style0"/>
              <w:rPr/>
            </w:pPr>
            <w:r>
              <w:rPr>
                <w:rFonts w:cs="Calibri"/>
                <w:sz w:val="20"/>
                <w:szCs w:val="20"/>
              </w:rPr>
              <w:t>CUP 66.240,00</w:t>
            </w:r>
          </w:p>
        </w:tc>
      </w:tr>
      <w:tr>
        <w:tblPrEx/>
        <w:trPr>
          <w:trHeight w:val="454" w:hRule="atLeast"/>
        </w:trPr>
        <w:tc>
          <w:tcPr>
            <w:tcW w:w="8188" w:type="dxa"/>
            <w:tcBorders/>
            <w:vAlign w:val="center"/>
          </w:tcPr>
          <w:p>
            <w:pPr>
              <w:pStyle w:val="style0"/>
              <w:rPr>
                <w:rFonts w:cs="Calibri"/>
                <w:color w:val="161616"/>
                <w:sz w:val="20"/>
                <w:szCs w:val="20"/>
              </w:rPr>
            </w:pPr>
            <w:r>
              <w:rPr>
                <w:rFonts w:cs="Calibri"/>
                <w:color w:val="161616"/>
                <w:sz w:val="20"/>
                <w:szCs w:val="20"/>
              </w:rPr>
              <w:t>AMORTIGUADORES TRASEROS HYUNDAI I10 PAREJA</w:t>
            </w:r>
          </w:p>
        </w:tc>
        <w:tc>
          <w:tcPr>
            <w:tcW w:w="1640" w:type="dxa"/>
            <w:tcBorders/>
            <w:vAlign w:val="center"/>
          </w:tcPr>
          <w:p>
            <w:pPr>
              <w:pStyle w:val="style0"/>
              <w:rPr/>
            </w:pPr>
            <w:r>
              <w:rPr>
                <w:rFonts w:cs="Calibri"/>
                <w:sz w:val="20"/>
                <w:szCs w:val="20"/>
              </w:rPr>
              <w:t>CUP 44.160,00</w:t>
            </w:r>
          </w:p>
        </w:tc>
      </w:tr>
      <w:tr>
        <w:tblPrEx/>
        <w:trPr>
          <w:trHeight w:val="454" w:hRule="atLeast"/>
        </w:trPr>
        <w:tc>
          <w:tcPr>
            <w:tcW w:w="8188" w:type="dxa"/>
            <w:tcBorders/>
            <w:vAlign w:val="center"/>
          </w:tcPr>
          <w:p>
            <w:pPr>
              <w:pStyle w:val="style0"/>
              <w:rPr>
                <w:rFonts w:cs="Calibri"/>
                <w:color w:val="161616"/>
                <w:sz w:val="20"/>
                <w:szCs w:val="20"/>
              </w:rPr>
            </w:pPr>
            <w:r>
              <w:rPr>
                <w:rFonts w:cs="Calibri"/>
                <w:color w:val="161616"/>
                <w:sz w:val="20"/>
                <w:szCs w:val="20"/>
              </w:rPr>
              <w:t>AMORTIGUADORES TRASEROS</w:t>
            </w:r>
            <w:r>
              <w:rPr>
                <w:rFonts w:cs="Calibri"/>
                <w:color w:val="030303"/>
                <w:sz w:val="20"/>
                <w:szCs w:val="20"/>
              </w:rPr>
              <w:t xml:space="preserve"> PAREJA</w:t>
            </w:r>
          </w:p>
        </w:tc>
        <w:tc>
          <w:tcPr>
            <w:tcW w:w="1640" w:type="dxa"/>
            <w:tcBorders/>
            <w:vAlign w:val="center"/>
          </w:tcPr>
          <w:p>
            <w:pPr>
              <w:pStyle w:val="style0"/>
              <w:rPr/>
            </w:pPr>
            <w:r>
              <w:rPr>
                <w:rFonts w:cs="Calibri"/>
                <w:sz w:val="20"/>
                <w:szCs w:val="20"/>
              </w:rPr>
              <w:t>CUP 44.160,00</w:t>
            </w:r>
          </w:p>
        </w:tc>
      </w:tr>
      <w:tr>
        <w:tblPrEx/>
        <w:trPr>
          <w:trHeight w:val="454" w:hRule="atLeast"/>
        </w:trPr>
        <w:tc>
          <w:tcPr>
            <w:tcW w:w="8188" w:type="dxa"/>
            <w:tcBorders/>
            <w:vAlign w:val="center"/>
          </w:tcPr>
          <w:p>
            <w:pPr>
              <w:pStyle w:val="style0"/>
              <w:rPr>
                <w:rFonts w:cs="Calibri"/>
                <w:sz w:val="20"/>
                <w:szCs w:val="20"/>
              </w:rPr>
            </w:pPr>
            <w:r>
              <w:rPr>
                <w:rFonts w:cs="Calibri"/>
                <w:sz w:val="20"/>
                <w:szCs w:val="20"/>
              </w:rPr>
              <w:t>AROS ATOS 1.0 (25 75 100)</w:t>
            </w:r>
          </w:p>
        </w:tc>
        <w:tc>
          <w:tcPr>
            <w:tcW w:w="1640" w:type="dxa"/>
            <w:tcBorders/>
            <w:vAlign w:val="center"/>
          </w:tcPr>
          <w:p>
            <w:pPr>
              <w:pStyle w:val="style0"/>
              <w:rPr/>
            </w:pPr>
            <w:r>
              <w:rPr>
                <w:rFonts w:cs="Calibri"/>
                <w:sz w:val="20"/>
                <w:szCs w:val="20"/>
              </w:rPr>
              <w:t>CUP 14.720,00</w:t>
            </w:r>
          </w:p>
        </w:tc>
      </w:tr>
      <w:tr>
        <w:tblPrEx/>
        <w:trPr>
          <w:trHeight w:val="454" w:hRule="atLeast"/>
        </w:trPr>
        <w:tc>
          <w:tcPr>
            <w:tcW w:w="8188" w:type="dxa"/>
            <w:tcBorders/>
            <w:vAlign w:val="center"/>
          </w:tcPr>
          <w:p>
            <w:pPr>
              <w:pStyle w:val="style0"/>
              <w:rPr>
                <w:rFonts w:cs="Calibri"/>
                <w:color w:val="161616"/>
                <w:sz w:val="20"/>
                <w:szCs w:val="20"/>
              </w:rPr>
            </w:pPr>
            <w:r>
              <w:rPr>
                <w:rFonts w:cs="Calibri"/>
                <w:color w:val="161616"/>
                <w:sz w:val="20"/>
                <w:szCs w:val="20"/>
              </w:rPr>
              <w:t>BANDAS DE FRENO ATOS, ACCENT(95-98)</w:t>
            </w:r>
          </w:p>
        </w:tc>
        <w:tc>
          <w:tcPr>
            <w:tcW w:w="1640" w:type="dxa"/>
            <w:tcBorders/>
            <w:vAlign w:val="center"/>
          </w:tcPr>
          <w:p>
            <w:pPr>
              <w:pStyle w:val="style0"/>
              <w:rPr/>
            </w:pPr>
            <w:r>
              <w:rPr>
                <w:rFonts w:cs="Calibri"/>
                <w:sz w:val="20"/>
                <w:szCs w:val="20"/>
              </w:rPr>
              <w:t>CUP 14.720,00</w:t>
            </w:r>
          </w:p>
        </w:tc>
      </w:tr>
      <w:tr>
        <w:tblPrEx/>
        <w:trPr>
          <w:trHeight w:val="454" w:hRule="atLeast"/>
        </w:trPr>
        <w:tc>
          <w:tcPr>
            <w:tcW w:w="8188" w:type="dxa"/>
            <w:tcBorders/>
            <w:vAlign w:val="center"/>
          </w:tcPr>
          <w:p>
            <w:pPr>
              <w:pStyle w:val="style0"/>
              <w:rPr>
                <w:rFonts w:cs="Calibri"/>
                <w:color w:val="131113"/>
                <w:sz w:val="20"/>
                <w:szCs w:val="20"/>
              </w:rPr>
            </w:pPr>
            <w:r>
              <w:rPr>
                <w:rFonts w:cs="Calibri"/>
                <w:color w:val="131113"/>
                <w:sz w:val="20"/>
                <w:szCs w:val="20"/>
              </w:rPr>
              <w:t xml:space="preserve">BASE DE AMORTIGUADOR DELANTERO </w:t>
            </w:r>
          </w:p>
        </w:tc>
        <w:tc>
          <w:tcPr>
            <w:tcW w:w="1640" w:type="dxa"/>
            <w:tcBorders/>
            <w:vAlign w:val="center"/>
          </w:tcPr>
          <w:p>
            <w:pPr>
              <w:pStyle w:val="style0"/>
              <w:rPr/>
            </w:pPr>
            <w:r>
              <w:rPr>
                <w:rFonts w:cs="Calibri"/>
                <w:sz w:val="20"/>
                <w:szCs w:val="20"/>
              </w:rPr>
              <w:t>CUP 7.360,00</w:t>
            </w:r>
          </w:p>
        </w:tc>
      </w:tr>
      <w:tr>
        <w:tblPrEx/>
        <w:trPr>
          <w:trHeight w:val="454" w:hRule="atLeast"/>
        </w:trPr>
        <w:tc>
          <w:tcPr>
            <w:tcW w:w="8188" w:type="dxa"/>
            <w:tcBorders/>
            <w:vAlign w:val="center"/>
          </w:tcPr>
          <w:p>
            <w:pPr>
              <w:pStyle w:val="style0"/>
              <w:rPr>
                <w:rFonts w:cs="Calibri"/>
                <w:sz w:val="20"/>
                <w:szCs w:val="20"/>
              </w:rPr>
            </w:pPr>
            <w:r>
              <w:rPr>
                <w:rFonts w:cs="Calibri"/>
                <w:sz w:val="20"/>
                <w:szCs w:val="20"/>
              </w:rPr>
              <w:t>BATERIAS 40 Ah</w:t>
            </w:r>
          </w:p>
        </w:tc>
        <w:tc>
          <w:tcPr>
            <w:tcW w:w="1640" w:type="dxa"/>
            <w:tcBorders/>
            <w:vAlign w:val="center"/>
          </w:tcPr>
          <w:p>
            <w:pPr>
              <w:pStyle w:val="style0"/>
              <w:rPr/>
            </w:pPr>
            <w:r>
              <w:rPr>
                <w:rFonts w:cs="Calibri"/>
                <w:sz w:val="20"/>
                <w:szCs w:val="20"/>
              </w:rPr>
              <w:t>CUP 29.440,00</w:t>
            </w:r>
          </w:p>
        </w:tc>
      </w:tr>
      <w:tr>
        <w:tblPrEx/>
        <w:trPr>
          <w:trHeight w:val="454" w:hRule="atLeast"/>
        </w:trPr>
        <w:tc>
          <w:tcPr>
            <w:tcW w:w="8188" w:type="dxa"/>
            <w:tcBorders/>
            <w:vAlign w:val="center"/>
          </w:tcPr>
          <w:p>
            <w:pPr>
              <w:pStyle w:val="style0"/>
              <w:rPr>
                <w:rFonts w:cs="Calibri"/>
                <w:color w:val="131113"/>
                <w:sz w:val="20"/>
                <w:szCs w:val="20"/>
              </w:rPr>
            </w:pPr>
            <w:r>
              <w:rPr>
                <w:rFonts w:cs="Calibri"/>
                <w:color w:val="131113"/>
                <w:sz w:val="20"/>
                <w:szCs w:val="20"/>
              </w:rPr>
              <w:t>BATERIAS 45Ah</w:t>
            </w:r>
          </w:p>
        </w:tc>
        <w:tc>
          <w:tcPr>
            <w:tcW w:w="1640" w:type="dxa"/>
            <w:tcBorders/>
            <w:vAlign w:val="center"/>
          </w:tcPr>
          <w:p>
            <w:pPr>
              <w:pStyle w:val="style0"/>
              <w:rPr/>
            </w:pPr>
            <w:r>
              <w:rPr>
                <w:rFonts w:cs="Calibri"/>
                <w:sz w:val="20"/>
                <w:szCs w:val="20"/>
              </w:rPr>
              <w:t>CUP 36.800,00</w:t>
            </w:r>
          </w:p>
        </w:tc>
      </w:tr>
      <w:tr>
        <w:tblPrEx/>
        <w:trPr>
          <w:trHeight w:val="454" w:hRule="atLeast"/>
        </w:trPr>
        <w:tc>
          <w:tcPr>
            <w:tcW w:w="8188" w:type="dxa"/>
            <w:tcBorders/>
            <w:vAlign w:val="center"/>
          </w:tcPr>
          <w:p>
            <w:pPr>
              <w:pStyle w:val="style0"/>
              <w:rPr>
                <w:rFonts w:cs="Calibri"/>
                <w:color w:val="131113"/>
                <w:sz w:val="20"/>
                <w:szCs w:val="20"/>
              </w:rPr>
            </w:pPr>
            <w:r>
              <w:rPr>
                <w:rFonts w:cs="Calibri"/>
                <w:color w:val="131113"/>
                <w:sz w:val="20"/>
                <w:szCs w:val="20"/>
              </w:rPr>
              <w:t>BIELETAS ATOS PAREJA</w:t>
            </w:r>
          </w:p>
        </w:tc>
        <w:tc>
          <w:tcPr>
            <w:tcW w:w="1640" w:type="dxa"/>
            <w:tcBorders/>
            <w:vAlign w:val="center"/>
          </w:tcPr>
          <w:p>
            <w:pPr>
              <w:pStyle w:val="style0"/>
              <w:rPr/>
            </w:pPr>
            <w:r>
              <w:rPr>
                <w:rFonts w:cs="Calibri"/>
                <w:sz w:val="20"/>
                <w:szCs w:val="20"/>
              </w:rPr>
              <w:t>CUP 9.200,00</w:t>
            </w:r>
          </w:p>
        </w:tc>
      </w:tr>
      <w:tr>
        <w:tblPrEx/>
        <w:trPr>
          <w:trHeight w:val="454" w:hRule="atLeast"/>
        </w:trPr>
        <w:tc>
          <w:tcPr>
            <w:tcW w:w="8188" w:type="dxa"/>
            <w:tcBorders/>
            <w:vAlign w:val="center"/>
          </w:tcPr>
          <w:p>
            <w:pPr>
              <w:pStyle w:val="style0"/>
              <w:rPr>
                <w:rFonts w:cs="Calibri"/>
                <w:color w:val="161616"/>
                <w:sz w:val="20"/>
                <w:szCs w:val="20"/>
              </w:rPr>
            </w:pPr>
            <w:r>
              <w:rPr>
                <w:rFonts w:cs="Calibri"/>
                <w:color w:val="161616"/>
                <w:sz w:val="20"/>
                <w:szCs w:val="20"/>
              </w:rPr>
              <w:t>BOBINA DE ENCENDIDO ATOS, PICANTO 1RA, I10</w:t>
            </w:r>
          </w:p>
        </w:tc>
        <w:tc>
          <w:tcPr>
            <w:tcW w:w="1640" w:type="dxa"/>
            <w:tcBorders/>
            <w:vAlign w:val="center"/>
          </w:tcPr>
          <w:p>
            <w:pPr>
              <w:pStyle w:val="style0"/>
              <w:rPr/>
            </w:pPr>
            <w:r>
              <w:rPr>
                <w:rFonts w:cs="Calibri"/>
                <w:sz w:val="20"/>
                <w:szCs w:val="20"/>
              </w:rPr>
              <w:t>CUP 20.240,00</w:t>
            </w:r>
          </w:p>
        </w:tc>
      </w:tr>
      <w:tr>
        <w:tblPrEx/>
        <w:trPr>
          <w:trHeight w:val="454" w:hRule="atLeast"/>
        </w:trPr>
        <w:tc>
          <w:tcPr>
            <w:tcW w:w="8188" w:type="dxa"/>
            <w:tcBorders/>
            <w:vAlign w:val="center"/>
          </w:tcPr>
          <w:p>
            <w:pPr>
              <w:pStyle w:val="style0"/>
              <w:rPr>
                <w:rFonts w:cs="Calibri"/>
                <w:color w:val="161616"/>
                <w:sz w:val="20"/>
                <w:szCs w:val="20"/>
              </w:rPr>
            </w:pPr>
            <w:r>
              <w:rPr>
                <w:rFonts w:cs="Calibri"/>
                <w:color w:val="161616"/>
                <w:sz w:val="20"/>
                <w:szCs w:val="20"/>
              </w:rPr>
              <w:t>BOMBA AGUA ATOS, I10, PICANTO 1RA</w:t>
            </w:r>
          </w:p>
        </w:tc>
        <w:tc>
          <w:tcPr>
            <w:tcW w:w="1640" w:type="dxa"/>
            <w:tcBorders/>
            <w:vAlign w:val="center"/>
          </w:tcPr>
          <w:p>
            <w:pPr>
              <w:pStyle w:val="style0"/>
              <w:rPr>
                <w:rFonts w:cs="Calibri"/>
                <w:sz w:val="20"/>
                <w:szCs w:val="20"/>
              </w:rPr>
            </w:pPr>
            <w:r>
              <w:rPr>
                <w:rFonts w:cs="Calibri"/>
                <w:sz w:val="20"/>
                <w:szCs w:val="20"/>
              </w:rPr>
              <w:t>CUP 22.080,00</w:t>
            </w:r>
          </w:p>
        </w:tc>
      </w:tr>
      <w:tr>
        <w:tblPrEx/>
        <w:trPr>
          <w:trHeight w:val="454" w:hRule="atLeast"/>
        </w:trPr>
        <w:tc>
          <w:tcPr>
            <w:tcW w:w="8188" w:type="dxa"/>
            <w:tcBorders/>
            <w:vAlign w:val="center"/>
          </w:tcPr>
          <w:p>
            <w:pPr>
              <w:pStyle w:val="style0"/>
              <w:rPr>
                <w:rFonts w:cs="Calibri"/>
                <w:sz w:val="20"/>
                <w:szCs w:val="20"/>
              </w:rPr>
            </w:pPr>
            <w:r>
              <w:rPr>
                <w:rFonts w:cs="Calibri"/>
                <w:sz w:val="20"/>
                <w:szCs w:val="20"/>
              </w:rPr>
              <w:t xml:space="preserve">BOMBA DE ACEITE ATOS/i10/ PICANTO 1RA               </w:t>
            </w:r>
          </w:p>
        </w:tc>
        <w:tc>
          <w:tcPr>
            <w:tcW w:w="1640" w:type="dxa"/>
            <w:tcBorders/>
            <w:vAlign w:val="center"/>
          </w:tcPr>
          <w:p>
            <w:pPr>
              <w:pStyle w:val="style0"/>
              <w:rPr/>
            </w:pPr>
            <w:r>
              <w:rPr>
                <w:rFonts w:cs="Calibri"/>
                <w:sz w:val="20"/>
                <w:szCs w:val="20"/>
              </w:rPr>
              <w:t>CUP 29.440,00</w:t>
            </w:r>
          </w:p>
        </w:tc>
      </w:tr>
      <w:tr>
        <w:tblPrEx/>
        <w:trPr>
          <w:trHeight w:val="454" w:hRule="atLeast"/>
        </w:trPr>
        <w:tc>
          <w:tcPr>
            <w:tcW w:w="8188" w:type="dxa"/>
            <w:tcBorders/>
            <w:vAlign w:val="center"/>
          </w:tcPr>
          <w:p>
            <w:pPr>
              <w:pStyle w:val="style0"/>
              <w:rPr>
                <w:rFonts w:cs="Calibri"/>
                <w:sz w:val="20"/>
                <w:szCs w:val="20"/>
              </w:rPr>
            </w:pPr>
            <w:r>
              <w:rPr>
                <w:rFonts w:cs="Calibri"/>
                <w:sz w:val="20"/>
                <w:szCs w:val="20"/>
              </w:rPr>
              <w:t>BOMBILLO INTERMITENTE 1 FILAMENTO 5W</w:t>
            </w:r>
          </w:p>
        </w:tc>
        <w:tc>
          <w:tcPr>
            <w:tcW w:w="1640" w:type="dxa"/>
            <w:tcBorders/>
            <w:vAlign w:val="center"/>
          </w:tcPr>
          <w:p>
            <w:pPr>
              <w:pStyle w:val="style0"/>
              <w:rPr/>
            </w:pPr>
            <w:r>
              <w:rPr>
                <w:rFonts w:cs="Calibri"/>
                <w:sz w:val="20"/>
                <w:szCs w:val="20"/>
              </w:rPr>
              <w:t>CUP 368,00</w:t>
            </w:r>
          </w:p>
        </w:tc>
      </w:tr>
      <w:tr>
        <w:tblPrEx/>
        <w:trPr>
          <w:trHeight w:val="454" w:hRule="atLeast"/>
        </w:trPr>
        <w:tc>
          <w:tcPr>
            <w:tcW w:w="8188" w:type="dxa"/>
            <w:tcBorders/>
            <w:vAlign w:val="center"/>
          </w:tcPr>
          <w:p>
            <w:pPr>
              <w:pStyle w:val="style0"/>
              <w:rPr>
                <w:rFonts w:cs="Calibri"/>
                <w:sz w:val="20"/>
                <w:szCs w:val="20"/>
              </w:rPr>
            </w:pPr>
            <w:r>
              <w:rPr>
                <w:rFonts w:cs="Calibri"/>
                <w:sz w:val="20"/>
                <w:szCs w:val="20"/>
              </w:rPr>
              <w:t>BOMBILLO INTERMITENTE 2 FILAMENTO 21/5W</w:t>
            </w:r>
          </w:p>
        </w:tc>
        <w:tc>
          <w:tcPr>
            <w:tcW w:w="1640" w:type="dxa"/>
            <w:tcBorders/>
            <w:vAlign w:val="center"/>
          </w:tcPr>
          <w:p>
            <w:pPr>
              <w:pStyle w:val="style0"/>
              <w:rPr/>
            </w:pPr>
            <w:r>
              <w:rPr>
                <w:rFonts w:cs="Calibri"/>
                <w:sz w:val="20"/>
                <w:szCs w:val="20"/>
              </w:rPr>
              <w:t>CUP 368,00</w:t>
            </w:r>
          </w:p>
        </w:tc>
      </w:tr>
      <w:tr>
        <w:tblPrEx/>
        <w:trPr>
          <w:trHeight w:val="454" w:hRule="atLeast"/>
        </w:trPr>
        <w:tc>
          <w:tcPr>
            <w:tcW w:w="8188" w:type="dxa"/>
            <w:tcBorders/>
            <w:vAlign w:val="center"/>
          </w:tcPr>
          <w:p>
            <w:pPr>
              <w:pStyle w:val="style0"/>
              <w:rPr>
                <w:rFonts w:cs="Calibri"/>
                <w:sz w:val="20"/>
                <w:szCs w:val="20"/>
              </w:rPr>
            </w:pPr>
            <w:r>
              <w:rPr>
                <w:rFonts w:cs="Calibri"/>
                <w:sz w:val="20"/>
                <w:szCs w:val="20"/>
              </w:rPr>
              <w:t>BOMBILLOS INTERMITENTE 1 FILAMENTO 21W</w:t>
            </w:r>
          </w:p>
        </w:tc>
        <w:tc>
          <w:tcPr>
            <w:tcW w:w="1640" w:type="dxa"/>
            <w:tcBorders/>
            <w:vAlign w:val="center"/>
          </w:tcPr>
          <w:p>
            <w:pPr>
              <w:pStyle w:val="style0"/>
              <w:rPr/>
            </w:pPr>
            <w:r>
              <w:rPr>
                <w:rFonts w:cs="Calibri"/>
                <w:sz w:val="20"/>
                <w:szCs w:val="20"/>
              </w:rPr>
              <w:t>CUP 368,00</w:t>
            </w:r>
          </w:p>
        </w:tc>
      </w:tr>
      <w:tr>
        <w:tblPrEx/>
        <w:trPr>
          <w:trHeight w:val="454" w:hRule="atLeast"/>
        </w:trPr>
        <w:tc>
          <w:tcPr>
            <w:tcW w:w="8188" w:type="dxa"/>
            <w:tcBorders/>
            <w:vAlign w:val="center"/>
          </w:tcPr>
          <w:p>
            <w:pPr>
              <w:pStyle w:val="style0"/>
              <w:rPr>
                <w:rFonts w:cs="Calibri"/>
                <w:sz w:val="20"/>
                <w:szCs w:val="20"/>
              </w:rPr>
            </w:pPr>
            <w:r>
              <w:rPr>
                <w:rFonts w:cs="Calibri"/>
                <w:sz w:val="20"/>
                <w:szCs w:val="20"/>
              </w:rPr>
              <w:t>BOTAS DE CREMALLERA PAREJA</w:t>
            </w:r>
          </w:p>
        </w:tc>
        <w:tc>
          <w:tcPr>
            <w:tcW w:w="1640" w:type="dxa"/>
            <w:tcBorders/>
            <w:vAlign w:val="center"/>
          </w:tcPr>
          <w:p>
            <w:pPr>
              <w:pStyle w:val="style0"/>
              <w:rPr/>
            </w:pPr>
            <w:r>
              <w:rPr>
                <w:rFonts w:cs="Calibri"/>
                <w:sz w:val="20"/>
                <w:szCs w:val="20"/>
              </w:rPr>
              <w:t>CUP 5.520,00</w:t>
            </w:r>
          </w:p>
        </w:tc>
      </w:tr>
      <w:tr>
        <w:tblPrEx/>
        <w:trPr>
          <w:trHeight w:val="454" w:hRule="atLeast"/>
        </w:trPr>
        <w:tc>
          <w:tcPr>
            <w:tcW w:w="8188" w:type="dxa"/>
            <w:tcBorders/>
            <w:vAlign w:val="center"/>
          </w:tcPr>
          <w:p>
            <w:pPr>
              <w:pStyle w:val="style0"/>
              <w:rPr>
                <w:rFonts w:cs="Calibri"/>
                <w:sz w:val="20"/>
                <w:szCs w:val="20"/>
              </w:rPr>
            </w:pPr>
            <w:r>
              <w:rPr>
                <w:rFonts w:cs="Calibri"/>
                <w:sz w:val="20"/>
                <w:szCs w:val="20"/>
              </w:rPr>
              <w:t xml:space="preserve">BUJE BARRA ESTBILIZADORA.  JGO           </w:t>
            </w:r>
          </w:p>
        </w:tc>
        <w:tc>
          <w:tcPr>
            <w:tcW w:w="1640" w:type="dxa"/>
            <w:tcBorders/>
            <w:vAlign w:val="center"/>
          </w:tcPr>
          <w:p>
            <w:pPr>
              <w:pStyle w:val="style0"/>
              <w:rPr/>
            </w:pPr>
            <w:r>
              <w:rPr>
                <w:rFonts w:cs="Calibri"/>
                <w:sz w:val="20"/>
                <w:szCs w:val="20"/>
              </w:rPr>
              <w:t>CUP 3.680,00</w:t>
            </w:r>
          </w:p>
        </w:tc>
      </w:tr>
      <w:tr>
        <w:tblPrEx/>
        <w:trPr>
          <w:trHeight w:val="454" w:hRule="atLeast"/>
        </w:trPr>
        <w:tc>
          <w:tcPr>
            <w:tcW w:w="8188" w:type="dxa"/>
            <w:tcBorders/>
            <w:vAlign w:val="center"/>
          </w:tcPr>
          <w:p>
            <w:pPr>
              <w:pStyle w:val="style0"/>
              <w:rPr>
                <w:rFonts w:cs="Calibri"/>
                <w:sz w:val="20"/>
                <w:szCs w:val="20"/>
              </w:rPr>
            </w:pPr>
            <w:r>
              <w:rPr>
                <w:rFonts w:cs="Calibri"/>
                <w:sz w:val="20"/>
                <w:szCs w:val="20"/>
              </w:rPr>
              <w:t xml:space="preserve">BUJE ESTABILIZ.ATOS CONO                         </w:t>
            </w:r>
          </w:p>
        </w:tc>
        <w:tc>
          <w:tcPr>
            <w:tcW w:w="1640" w:type="dxa"/>
            <w:tcBorders/>
            <w:vAlign w:val="center"/>
          </w:tcPr>
          <w:p>
            <w:pPr>
              <w:pStyle w:val="style0"/>
              <w:rPr/>
            </w:pPr>
            <w:r>
              <w:rPr>
                <w:rFonts w:cs="Calibri"/>
                <w:sz w:val="20"/>
                <w:szCs w:val="20"/>
              </w:rPr>
              <w:t>CUP 920,00</w:t>
            </w:r>
          </w:p>
        </w:tc>
      </w:tr>
      <w:tr>
        <w:tblPrEx/>
        <w:trPr>
          <w:trHeight w:val="454" w:hRule="atLeast"/>
        </w:trPr>
        <w:tc>
          <w:tcPr>
            <w:tcW w:w="8188" w:type="dxa"/>
            <w:tcBorders/>
            <w:vAlign w:val="center"/>
          </w:tcPr>
          <w:p>
            <w:pPr>
              <w:pStyle w:val="style0"/>
              <w:rPr>
                <w:rFonts w:cs="Calibri"/>
                <w:sz w:val="20"/>
                <w:szCs w:val="20"/>
              </w:rPr>
            </w:pPr>
            <w:r>
              <w:rPr>
                <w:rFonts w:cs="Calibri"/>
                <w:sz w:val="20"/>
                <w:szCs w:val="20"/>
              </w:rPr>
              <w:t>BUJES DE PARRILLAS DELANTERAS JGO</w:t>
            </w:r>
          </w:p>
        </w:tc>
        <w:tc>
          <w:tcPr>
            <w:tcW w:w="1640" w:type="dxa"/>
            <w:tcBorders/>
            <w:vAlign w:val="center"/>
          </w:tcPr>
          <w:p>
            <w:pPr>
              <w:pStyle w:val="style0"/>
              <w:rPr/>
            </w:pPr>
            <w:r>
              <w:rPr>
                <w:rFonts w:cs="Calibri"/>
                <w:sz w:val="20"/>
                <w:szCs w:val="20"/>
              </w:rPr>
              <w:t>CUP 3.680,00</w:t>
            </w:r>
          </w:p>
        </w:tc>
      </w:tr>
      <w:tr>
        <w:tblPrEx/>
        <w:trPr>
          <w:trHeight w:val="454" w:hRule="atLeast"/>
        </w:trPr>
        <w:tc>
          <w:tcPr>
            <w:tcW w:w="8188" w:type="dxa"/>
            <w:tcBorders/>
            <w:vAlign w:val="center"/>
          </w:tcPr>
          <w:p>
            <w:pPr>
              <w:pStyle w:val="style0"/>
              <w:rPr>
                <w:rFonts w:cs="Calibri"/>
                <w:sz w:val="20"/>
                <w:szCs w:val="20"/>
              </w:rPr>
            </w:pPr>
            <w:r>
              <w:rPr>
                <w:rFonts w:cs="Calibri"/>
                <w:sz w:val="20"/>
                <w:szCs w:val="20"/>
              </w:rPr>
              <w:t>BUJIAS ATOS, I10, PICANTO 1RA C/U</w:t>
            </w:r>
          </w:p>
        </w:tc>
        <w:tc>
          <w:tcPr>
            <w:tcW w:w="1640" w:type="dxa"/>
            <w:tcBorders/>
            <w:vAlign w:val="center"/>
          </w:tcPr>
          <w:p>
            <w:pPr>
              <w:pStyle w:val="style0"/>
              <w:rPr/>
            </w:pPr>
            <w:r>
              <w:rPr>
                <w:rFonts w:cs="Calibri"/>
                <w:sz w:val="20"/>
                <w:szCs w:val="20"/>
              </w:rPr>
              <w:t>CUP 2.576,00</w:t>
            </w:r>
          </w:p>
        </w:tc>
      </w:tr>
      <w:tr>
        <w:tblPrEx/>
        <w:trPr>
          <w:trHeight w:val="454" w:hRule="atLeast"/>
        </w:trPr>
        <w:tc>
          <w:tcPr>
            <w:tcW w:w="8188" w:type="dxa"/>
            <w:tcBorders/>
            <w:vAlign w:val="center"/>
          </w:tcPr>
          <w:p>
            <w:pPr>
              <w:pStyle w:val="style0"/>
              <w:rPr>
                <w:rFonts w:cs="Calibri"/>
                <w:sz w:val="20"/>
                <w:szCs w:val="20"/>
              </w:rPr>
            </w:pPr>
            <w:r>
              <w:rPr>
                <w:rFonts w:cs="Calibri"/>
                <w:sz w:val="20"/>
                <w:szCs w:val="20"/>
              </w:rPr>
              <w:t xml:space="preserve">CABLE BUJIA ATOS 97-2000                   </w:t>
            </w:r>
          </w:p>
        </w:tc>
        <w:tc>
          <w:tcPr>
            <w:tcW w:w="1640" w:type="dxa"/>
            <w:tcBorders/>
            <w:vAlign w:val="center"/>
          </w:tcPr>
          <w:p>
            <w:pPr>
              <w:pStyle w:val="style0"/>
              <w:rPr/>
            </w:pPr>
            <w:r>
              <w:rPr>
                <w:rFonts w:cs="Calibri"/>
                <w:sz w:val="20"/>
                <w:szCs w:val="20"/>
              </w:rPr>
              <w:t>CUP 9.200,00</w:t>
            </w:r>
          </w:p>
        </w:tc>
      </w:tr>
      <w:tr>
        <w:tblPrEx/>
        <w:trPr>
          <w:trHeight w:val="454" w:hRule="atLeast"/>
        </w:trPr>
        <w:tc>
          <w:tcPr>
            <w:tcW w:w="8188" w:type="dxa"/>
            <w:tcBorders/>
            <w:vAlign w:val="center"/>
          </w:tcPr>
          <w:p>
            <w:pPr>
              <w:pStyle w:val="style0"/>
              <w:rPr>
                <w:rFonts w:cs="Calibri"/>
                <w:sz w:val="20"/>
                <w:szCs w:val="20"/>
              </w:rPr>
            </w:pPr>
            <w:r>
              <w:rPr>
                <w:rFonts w:cs="Calibri"/>
                <w:sz w:val="20"/>
                <w:szCs w:val="20"/>
              </w:rPr>
              <w:t>CABLE DE BUJIA ATOS, I10, PICANTO 1RA</w:t>
            </w:r>
          </w:p>
        </w:tc>
        <w:tc>
          <w:tcPr>
            <w:tcW w:w="1640" w:type="dxa"/>
            <w:tcBorders/>
            <w:vAlign w:val="center"/>
          </w:tcPr>
          <w:p>
            <w:pPr>
              <w:pStyle w:val="style0"/>
              <w:rPr>
                <w:rFonts w:cs="Calibri"/>
                <w:sz w:val="20"/>
                <w:szCs w:val="20"/>
              </w:rPr>
            </w:pPr>
            <w:r>
              <w:rPr>
                <w:rFonts w:cs="Calibri"/>
                <w:sz w:val="20"/>
                <w:szCs w:val="20"/>
              </w:rPr>
              <w:t>CUP 9.200,00</w:t>
            </w:r>
          </w:p>
        </w:tc>
      </w:tr>
      <w:tr>
        <w:tblPrEx/>
        <w:trPr>
          <w:trHeight w:val="454" w:hRule="atLeast"/>
        </w:trPr>
        <w:tc>
          <w:tcPr>
            <w:tcW w:w="8188" w:type="dxa"/>
            <w:tcBorders/>
            <w:vAlign w:val="center"/>
          </w:tcPr>
          <w:p>
            <w:pPr>
              <w:pStyle w:val="style0"/>
              <w:rPr>
                <w:rFonts w:cs="Calibri"/>
                <w:sz w:val="20"/>
                <w:szCs w:val="20"/>
              </w:rPr>
            </w:pPr>
            <w:r>
              <w:rPr>
                <w:rFonts w:cs="Calibri"/>
                <w:sz w:val="20"/>
                <w:szCs w:val="20"/>
              </w:rPr>
              <w:t xml:space="preserve">CABLE DE EMBRAGUE </w:t>
            </w:r>
          </w:p>
        </w:tc>
        <w:tc>
          <w:tcPr>
            <w:tcW w:w="1640" w:type="dxa"/>
            <w:tcBorders/>
            <w:vAlign w:val="center"/>
          </w:tcPr>
          <w:p>
            <w:pPr>
              <w:pStyle w:val="style0"/>
              <w:rPr/>
            </w:pPr>
            <w:r>
              <w:rPr>
                <w:rFonts w:cs="Calibri"/>
                <w:sz w:val="20"/>
                <w:szCs w:val="20"/>
              </w:rPr>
              <w:t>CUP 9.200,00</w:t>
            </w:r>
          </w:p>
        </w:tc>
      </w:tr>
      <w:tr>
        <w:tblPrEx/>
        <w:trPr>
          <w:trHeight w:val="454" w:hRule="atLeast"/>
        </w:trPr>
        <w:tc>
          <w:tcPr>
            <w:tcW w:w="8188" w:type="dxa"/>
            <w:tcBorders/>
            <w:vAlign w:val="center"/>
          </w:tcPr>
          <w:p>
            <w:pPr>
              <w:pStyle w:val="style0"/>
              <w:rPr>
                <w:rFonts w:cs="Calibri"/>
                <w:sz w:val="20"/>
                <w:szCs w:val="20"/>
              </w:rPr>
            </w:pPr>
            <w:r>
              <w:rPr>
                <w:rFonts w:cs="Calibri"/>
                <w:sz w:val="20"/>
                <w:szCs w:val="20"/>
              </w:rPr>
              <w:t xml:space="preserve">CABLE DE EMERGENCIA </w:t>
            </w:r>
          </w:p>
        </w:tc>
        <w:tc>
          <w:tcPr>
            <w:tcW w:w="1640" w:type="dxa"/>
            <w:tcBorders/>
            <w:vAlign w:val="center"/>
          </w:tcPr>
          <w:p>
            <w:pPr>
              <w:pStyle w:val="style0"/>
              <w:rPr/>
            </w:pPr>
            <w:r>
              <w:rPr>
                <w:rFonts w:cs="Calibri"/>
                <w:sz w:val="20"/>
                <w:szCs w:val="20"/>
              </w:rPr>
              <w:t>CUP 18.400,00</w:t>
            </w:r>
          </w:p>
        </w:tc>
      </w:tr>
      <w:tr>
        <w:tblPrEx/>
        <w:trPr>
          <w:trHeight w:val="454" w:hRule="atLeast"/>
        </w:trPr>
        <w:tc>
          <w:tcPr>
            <w:tcW w:w="8188" w:type="dxa"/>
            <w:tcBorders/>
            <w:vAlign w:val="center"/>
          </w:tcPr>
          <w:p>
            <w:pPr>
              <w:pStyle w:val="style0"/>
              <w:rPr>
                <w:rFonts w:cs="Calibri"/>
                <w:color w:val="161616"/>
                <w:sz w:val="20"/>
                <w:szCs w:val="20"/>
              </w:rPr>
            </w:pPr>
            <w:r>
              <w:rPr>
                <w:rFonts w:cs="Calibri"/>
                <w:color w:val="161616"/>
                <w:sz w:val="20"/>
                <w:szCs w:val="20"/>
              </w:rPr>
              <w:t>CILINDRO DE FRENO JGO</w:t>
            </w:r>
          </w:p>
        </w:tc>
        <w:tc>
          <w:tcPr>
            <w:tcW w:w="1640" w:type="dxa"/>
            <w:tcBorders/>
            <w:vAlign w:val="center"/>
          </w:tcPr>
          <w:p>
            <w:pPr>
              <w:pStyle w:val="style0"/>
              <w:rPr/>
            </w:pPr>
            <w:r>
              <w:rPr>
                <w:rFonts w:cs="Calibri"/>
                <w:sz w:val="20"/>
                <w:szCs w:val="20"/>
              </w:rPr>
              <w:t>CUP 12.880,00</w:t>
            </w:r>
          </w:p>
        </w:tc>
      </w:tr>
      <w:tr>
        <w:tblPrEx/>
        <w:trPr>
          <w:trHeight w:val="454" w:hRule="atLeast"/>
        </w:trPr>
        <w:tc>
          <w:tcPr>
            <w:tcW w:w="8188" w:type="dxa"/>
            <w:tcBorders/>
            <w:vAlign w:val="center"/>
          </w:tcPr>
          <w:p>
            <w:pPr>
              <w:pStyle w:val="style0"/>
              <w:rPr>
                <w:rFonts w:cs="Calibri"/>
                <w:sz w:val="20"/>
                <w:szCs w:val="20"/>
              </w:rPr>
            </w:pPr>
            <w:r>
              <w:rPr>
                <w:rFonts w:cs="Calibri"/>
                <w:sz w:val="20"/>
                <w:szCs w:val="20"/>
              </w:rPr>
              <w:t>COLLARÍN DE EMBRAGUE ATOS, PICANTO 1RA, 2DA Y 3RA, I10</w:t>
            </w:r>
          </w:p>
        </w:tc>
        <w:tc>
          <w:tcPr>
            <w:tcW w:w="1640" w:type="dxa"/>
            <w:tcBorders/>
            <w:vAlign w:val="center"/>
          </w:tcPr>
          <w:p>
            <w:pPr>
              <w:pStyle w:val="style0"/>
              <w:rPr/>
            </w:pPr>
            <w:r>
              <w:rPr>
                <w:rFonts w:cs="Calibri"/>
                <w:sz w:val="20"/>
                <w:szCs w:val="20"/>
              </w:rPr>
              <w:t>CUP 12.880,00</w:t>
            </w:r>
          </w:p>
        </w:tc>
      </w:tr>
      <w:tr>
        <w:tblPrEx/>
        <w:trPr>
          <w:trHeight w:val="454" w:hRule="atLeast"/>
        </w:trPr>
        <w:tc>
          <w:tcPr>
            <w:tcW w:w="8188" w:type="dxa"/>
            <w:tcBorders/>
            <w:vAlign w:val="center"/>
          </w:tcPr>
          <w:p>
            <w:pPr>
              <w:pStyle w:val="style0"/>
              <w:rPr>
                <w:rFonts w:cs="Calibri"/>
                <w:sz w:val="20"/>
                <w:szCs w:val="20"/>
              </w:rPr>
            </w:pPr>
            <w:r>
              <w:rPr>
                <w:rFonts w:cs="Calibri"/>
                <w:sz w:val="20"/>
                <w:szCs w:val="20"/>
              </w:rPr>
              <w:t>CONDENSADOR  ATOS</w:t>
            </w:r>
          </w:p>
        </w:tc>
        <w:tc>
          <w:tcPr>
            <w:tcW w:w="1640" w:type="dxa"/>
            <w:tcBorders/>
            <w:vAlign w:val="center"/>
          </w:tcPr>
          <w:p>
            <w:pPr>
              <w:pStyle w:val="style0"/>
              <w:rPr/>
            </w:pPr>
            <w:r>
              <w:rPr>
                <w:rFonts w:cs="Calibri"/>
                <w:sz w:val="20"/>
                <w:szCs w:val="20"/>
              </w:rPr>
              <w:t>CUP 51.520,00</w:t>
            </w:r>
          </w:p>
        </w:tc>
      </w:tr>
      <w:tr>
        <w:tblPrEx/>
        <w:trPr>
          <w:trHeight w:val="454" w:hRule="atLeast"/>
        </w:trPr>
        <w:tc>
          <w:tcPr>
            <w:tcW w:w="8188" w:type="dxa"/>
            <w:tcBorders/>
            <w:vAlign w:val="center"/>
          </w:tcPr>
          <w:p>
            <w:pPr>
              <w:pStyle w:val="style0"/>
              <w:rPr>
                <w:rFonts w:cs="Calibri"/>
                <w:sz w:val="20"/>
                <w:szCs w:val="20"/>
              </w:rPr>
            </w:pPr>
            <w:r>
              <w:rPr>
                <w:rFonts w:cs="Calibri"/>
                <w:sz w:val="20"/>
                <w:szCs w:val="20"/>
              </w:rPr>
              <w:t>CORREA AGREGADOS ATOS 4pk878</w:t>
            </w:r>
          </w:p>
        </w:tc>
        <w:tc>
          <w:tcPr>
            <w:tcW w:w="1640" w:type="dxa"/>
            <w:tcBorders/>
            <w:vAlign w:val="center"/>
          </w:tcPr>
          <w:p>
            <w:pPr>
              <w:pStyle w:val="style0"/>
              <w:rPr/>
            </w:pPr>
            <w:r>
              <w:rPr>
                <w:rFonts w:cs="Calibri"/>
                <w:sz w:val="20"/>
                <w:szCs w:val="20"/>
              </w:rPr>
              <w:t>CUP 5.520,00</w:t>
            </w:r>
          </w:p>
        </w:tc>
      </w:tr>
      <w:tr>
        <w:tblPrEx/>
        <w:trPr>
          <w:trHeight w:val="454" w:hRule="atLeast"/>
        </w:trPr>
        <w:tc>
          <w:tcPr>
            <w:tcW w:w="8188" w:type="dxa"/>
            <w:tcBorders/>
            <w:vAlign w:val="center"/>
          </w:tcPr>
          <w:p>
            <w:pPr>
              <w:pStyle w:val="style0"/>
              <w:rPr>
                <w:rFonts w:cs="Calibri"/>
                <w:color w:val="161616"/>
                <w:sz w:val="20"/>
                <w:szCs w:val="20"/>
              </w:rPr>
            </w:pPr>
            <w:r>
              <w:rPr>
                <w:rFonts w:cs="Calibri"/>
                <w:color w:val="161616"/>
                <w:sz w:val="20"/>
                <w:szCs w:val="20"/>
              </w:rPr>
              <w:t xml:space="preserve">CORREA DE DISTRIBUCIÓN ATOS, PICANTO 1ra, GETZ, I10 (101 DIENTES)        </w:t>
            </w:r>
          </w:p>
        </w:tc>
        <w:tc>
          <w:tcPr>
            <w:tcW w:w="1640" w:type="dxa"/>
            <w:tcBorders/>
            <w:vAlign w:val="center"/>
          </w:tcPr>
          <w:p>
            <w:pPr>
              <w:pStyle w:val="style0"/>
              <w:rPr/>
            </w:pPr>
            <w:r>
              <w:rPr>
                <w:rFonts w:cs="Calibri"/>
                <w:sz w:val="20"/>
                <w:szCs w:val="20"/>
              </w:rPr>
              <w:t>CUP 11.040,00</w:t>
            </w:r>
          </w:p>
        </w:tc>
      </w:tr>
      <w:tr>
        <w:tblPrEx/>
        <w:trPr>
          <w:trHeight w:val="454" w:hRule="atLeast"/>
        </w:trPr>
        <w:tc>
          <w:tcPr>
            <w:tcW w:w="8188" w:type="dxa"/>
            <w:tcBorders/>
            <w:vAlign w:val="center"/>
          </w:tcPr>
          <w:p>
            <w:pPr>
              <w:pStyle w:val="style0"/>
              <w:rPr>
                <w:rFonts w:cs="Calibri"/>
                <w:color w:val="161616"/>
                <w:sz w:val="20"/>
                <w:szCs w:val="20"/>
              </w:rPr>
            </w:pPr>
            <w:r>
              <w:rPr>
                <w:rFonts w:cs="Calibri"/>
                <w:color w:val="161616"/>
                <w:sz w:val="20"/>
                <w:szCs w:val="20"/>
              </w:rPr>
              <w:t>CUBOS DE RUEDAS  DELANTEROS  PAREJA MOTOR 1.0</w:t>
            </w:r>
          </w:p>
        </w:tc>
        <w:tc>
          <w:tcPr>
            <w:tcW w:w="1640" w:type="dxa"/>
            <w:tcBorders/>
            <w:vAlign w:val="center"/>
          </w:tcPr>
          <w:p>
            <w:pPr>
              <w:pStyle w:val="style0"/>
              <w:rPr/>
            </w:pPr>
            <w:r>
              <w:rPr>
                <w:rFonts w:cs="Calibri"/>
                <w:sz w:val="20"/>
                <w:szCs w:val="20"/>
              </w:rPr>
              <w:t>CUP 36.800,00</w:t>
            </w:r>
          </w:p>
        </w:tc>
      </w:tr>
      <w:tr>
        <w:tblPrEx/>
        <w:trPr>
          <w:trHeight w:val="454" w:hRule="atLeast"/>
        </w:trPr>
        <w:tc>
          <w:tcPr>
            <w:tcW w:w="8188" w:type="dxa"/>
            <w:tcBorders/>
            <w:vAlign w:val="center"/>
          </w:tcPr>
          <w:p>
            <w:pPr>
              <w:pStyle w:val="style0"/>
              <w:rPr>
                <w:rFonts w:cs="Calibri"/>
                <w:sz w:val="20"/>
                <w:szCs w:val="20"/>
              </w:rPr>
            </w:pPr>
            <w:r>
              <w:rPr>
                <w:rFonts w:cs="Calibri"/>
                <w:sz w:val="20"/>
                <w:szCs w:val="20"/>
              </w:rPr>
              <w:t>CUBOS DE RUEDAS DELANTEROS ATOS MOTOR 1.1 PAREJA</w:t>
            </w:r>
          </w:p>
        </w:tc>
        <w:tc>
          <w:tcPr>
            <w:tcW w:w="1640" w:type="dxa"/>
            <w:tcBorders/>
            <w:vAlign w:val="center"/>
          </w:tcPr>
          <w:p>
            <w:pPr>
              <w:pStyle w:val="style0"/>
              <w:rPr/>
            </w:pPr>
            <w:r>
              <w:rPr>
                <w:rFonts w:cs="Calibri"/>
                <w:sz w:val="20"/>
                <w:szCs w:val="20"/>
              </w:rPr>
              <w:t>CUP 36.800,00</w:t>
            </w:r>
          </w:p>
        </w:tc>
      </w:tr>
      <w:tr>
        <w:tblPrEx/>
        <w:trPr>
          <w:trHeight w:val="454" w:hRule="atLeast"/>
        </w:trPr>
        <w:tc>
          <w:tcPr>
            <w:tcW w:w="8188" w:type="dxa"/>
            <w:tcBorders/>
            <w:vAlign w:val="center"/>
          </w:tcPr>
          <w:p>
            <w:pPr>
              <w:pStyle w:val="style0"/>
              <w:rPr>
                <w:rFonts w:cs="Calibri"/>
                <w:color w:val="161616"/>
                <w:sz w:val="20"/>
                <w:szCs w:val="20"/>
              </w:rPr>
            </w:pPr>
            <w:r>
              <w:rPr>
                <w:rFonts w:cs="Calibri"/>
                <w:color w:val="161616"/>
                <w:sz w:val="20"/>
                <w:szCs w:val="20"/>
              </w:rPr>
              <w:t>CUBOS DE RUEDAS TRASEROS C/RODAMIENTO  PAREJA</w:t>
            </w:r>
          </w:p>
        </w:tc>
        <w:tc>
          <w:tcPr>
            <w:tcW w:w="1640" w:type="dxa"/>
            <w:tcBorders/>
            <w:vAlign w:val="center"/>
          </w:tcPr>
          <w:p>
            <w:pPr>
              <w:pStyle w:val="style0"/>
              <w:rPr/>
            </w:pPr>
            <w:r>
              <w:rPr>
                <w:rFonts w:cs="Calibri"/>
                <w:sz w:val="20"/>
                <w:szCs w:val="20"/>
              </w:rPr>
              <w:t>CUP 55.200,00</w:t>
            </w:r>
          </w:p>
        </w:tc>
      </w:tr>
      <w:tr>
        <w:tblPrEx/>
        <w:trPr>
          <w:trHeight w:val="454" w:hRule="atLeast"/>
        </w:trPr>
        <w:tc>
          <w:tcPr>
            <w:tcW w:w="8188" w:type="dxa"/>
            <w:tcBorders/>
            <w:vAlign w:val="center"/>
          </w:tcPr>
          <w:p>
            <w:pPr>
              <w:pStyle w:val="style0"/>
              <w:rPr>
                <w:rFonts w:cs="Calibri"/>
                <w:color w:val="030303"/>
                <w:sz w:val="20"/>
                <w:szCs w:val="20"/>
              </w:rPr>
            </w:pPr>
            <w:r>
              <w:rPr>
                <w:rFonts w:cs="Calibri"/>
                <w:color w:val="030303"/>
                <w:sz w:val="20"/>
                <w:szCs w:val="20"/>
              </w:rPr>
              <w:t>DELCO ATOS 1.0</w:t>
            </w:r>
          </w:p>
        </w:tc>
        <w:tc>
          <w:tcPr>
            <w:tcW w:w="1640" w:type="dxa"/>
            <w:tcBorders/>
            <w:vAlign w:val="center"/>
          </w:tcPr>
          <w:p>
            <w:pPr>
              <w:pStyle w:val="style0"/>
              <w:rPr/>
            </w:pPr>
            <w:r>
              <w:rPr>
                <w:rFonts w:cs="Calibri"/>
                <w:sz w:val="20"/>
                <w:szCs w:val="20"/>
              </w:rPr>
              <w:t>CUP 44.160,00</w:t>
            </w:r>
          </w:p>
        </w:tc>
      </w:tr>
      <w:tr>
        <w:tblPrEx/>
        <w:trPr>
          <w:trHeight w:val="454" w:hRule="atLeast"/>
        </w:trPr>
        <w:tc>
          <w:tcPr>
            <w:tcW w:w="8188" w:type="dxa"/>
            <w:tcBorders/>
            <w:vAlign w:val="center"/>
          </w:tcPr>
          <w:p>
            <w:pPr>
              <w:pStyle w:val="style0"/>
              <w:rPr>
                <w:rFonts w:cs="Calibri"/>
                <w:color w:val="161616"/>
                <w:sz w:val="20"/>
                <w:szCs w:val="20"/>
              </w:rPr>
            </w:pPr>
            <w:r>
              <w:rPr>
                <w:rFonts w:cs="Calibri"/>
                <w:color w:val="161616"/>
                <w:sz w:val="20"/>
                <w:szCs w:val="20"/>
              </w:rPr>
              <w:t xml:space="preserve">DISCO DE FRENO </w:t>
            </w:r>
          </w:p>
        </w:tc>
        <w:tc>
          <w:tcPr>
            <w:tcW w:w="1640" w:type="dxa"/>
            <w:tcBorders/>
            <w:vAlign w:val="center"/>
          </w:tcPr>
          <w:p>
            <w:pPr>
              <w:pStyle w:val="style0"/>
              <w:rPr/>
            </w:pPr>
            <w:r>
              <w:rPr>
                <w:rFonts w:cs="Calibri"/>
                <w:sz w:val="20"/>
                <w:szCs w:val="20"/>
              </w:rPr>
              <w:t>CUP 22.080,00</w:t>
            </w:r>
          </w:p>
        </w:tc>
      </w:tr>
      <w:tr>
        <w:tblPrEx/>
        <w:trPr>
          <w:trHeight w:val="454" w:hRule="atLeast"/>
        </w:trPr>
        <w:tc>
          <w:tcPr>
            <w:tcW w:w="8188" w:type="dxa"/>
            <w:tcBorders/>
            <w:vAlign w:val="center"/>
          </w:tcPr>
          <w:p>
            <w:pPr>
              <w:pStyle w:val="style0"/>
              <w:rPr>
                <w:rFonts w:cs="Calibri"/>
                <w:sz w:val="20"/>
                <w:szCs w:val="20"/>
              </w:rPr>
            </w:pPr>
            <w:r>
              <w:rPr>
                <w:rFonts w:cs="Calibri"/>
                <w:sz w:val="20"/>
                <w:szCs w:val="20"/>
              </w:rPr>
              <w:t>DISCO EMBRAGUE ATOS, PICANTO 1RA, I10</w:t>
            </w:r>
          </w:p>
        </w:tc>
        <w:tc>
          <w:tcPr>
            <w:tcW w:w="1640" w:type="dxa"/>
            <w:tcBorders/>
            <w:vAlign w:val="center"/>
          </w:tcPr>
          <w:p>
            <w:pPr>
              <w:pStyle w:val="style0"/>
              <w:rPr/>
            </w:pPr>
            <w:r>
              <w:rPr>
                <w:rFonts w:cs="Calibri"/>
                <w:sz w:val="20"/>
                <w:szCs w:val="20"/>
              </w:rPr>
              <w:t>CUP 25.760,00</w:t>
            </w:r>
          </w:p>
        </w:tc>
      </w:tr>
      <w:tr>
        <w:tblPrEx/>
        <w:trPr>
          <w:trHeight w:val="454" w:hRule="atLeast"/>
        </w:trPr>
        <w:tc>
          <w:tcPr>
            <w:tcW w:w="8188" w:type="dxa"/>
            <w:tcBorders/>
            <w:vAlign w:val="center"/>
          </w:tcPr>
          <w:p>
            <w:pPr>
              <w:pStyle w:val="style0"/>
              <w:rPr>
                <w:rFonts w:cs="Calibri"/>
                <w:color w:val="030303"/>
                <w:sz w:val="20"/>
                <w:szCs w:val="20"/>
              </w:rPr>
            </w:pPr>
            <w:r>
              <w:rPr>
                <w:rFonts w:cs="Calibri"/>
                <w:color w:val="030303"/>
                <w:sz w:val="20"/>
                <w:szCs w:val="20"/>
              </w:rPr>
              <w:t xml:space="preserve">ELECTROVENTILADOR </w:t>
            </w:r>
          </w:p>
        </w:tc>
        <w:tc>
          <w:tcPr>
            <w:tcW w:w="1640" w:type="dxa"/>
            <w:tcBorders/>
            <w:vAlign w:val="center"/>
          </w:tcPr>
          <w:p>
            <w:pPr>
              <w:pStyle w:val="style0"/>
              <w:rPr/>
            </w:pPr>
            <w:r>
              <w:rPr>
                <w:rFonts w:cs="Calibri"/>
                <w:sz w:val="20"/>
                <w:szCs w:val="20"/>
              </w:rPr>
              <w:t>CUP 47.840,00</w:t>
            </w:r>
          </w:p>
        </w:tc>
      </w:tr>
      <w:tr>
        <w:tblPrEx/>
        <w:trPr>
          <w:trHeight w:val="454" w:hRule="atLeast"/>
        </w:trPr>
        <w:tc>
          <w:tcPr>
            <w:tcW w:w="8188" w:type="dxa"/>
            <w:tcBorders/>
            <w:vAlign w:val="center"/>
          </w:tcPr>
          <w:p>
            <w:pPr>
              <w:pStyle w:val="style0"/>
              <w:rPr>
                <w:rFonts w:cs="Calibri"/>
                <w:sz w:val="20"/>
                <w:szCs w:val="20"/>
              </w:rPr>
            </w:pPr>
            <w:r>
              <w:rPr>
                <w:rFonts w:cs="Calibri"/>
                <w:sz w:val="20"/>
                <w:szCs w:val="20"/>
              </w:rPr>
              <w:t>ESFERICAS ATOS PAREJA</w:t>
            </w:r>
          </w:p>
        </w:tc>
        <w:tc>
          <w:tcPr>
            <w:tcW w:w="1640" w:type="dxa"/>
            <w:tcBorders/>
            <w:vAlign w:val="center"/>
          </w:tcPr>
          <w:p>
            <w:pPr>
              <w:pStyle w:val="style0"/>
              <w:rPr/>
            </w:pPr>
            <w:r>
              <w:rPr>
                <w:rFonts w:cs="Calibri"/>
                <w:sz w:val="20"/>
                <w:szCs w:val="20"/>
              </w:rPr>
              <w:t>CUP 14.720,00</w:t>
            </w:r>
          </w:p>
        </w:tc>
      </w:tr>
      <w:tr>
        <w:tblPrEx/>
        <w:trPr>
          <w:trHeight w:val="454" w:hRule="atLeast"/>
        </w:trPr>
        <w:tc>
          <w:tcPr>
            <w:tcW w:w="8188" w:type="dxa"/>
            <w:tcBorders/>
            <w:vAlign w:val="center"/>
          </w:tcPr>
          <w:p>
            <w:pPr>
              <w:pStyle w:val="style0"/>
              <w:rPr>
                <w:rFonts w:cs="Calibri"/>
                <w:sz w:val="20"/>
                <w:szCs w:val="20"/>
              </w:rPr>
            </w:pPr>
            <w:r>
              <w:rPr>
                <w:rFonts w:cs="Calibri"/>
                <w:sz w:val="20"/>
                <w:szCs w:val="20"/>
              </w:rPr>
              <w:t>FILTRO ACEITE ATOS, PICANTO 1RA, I10</w:t>
            </w:r>
          </w:p>
        </w:tc>
        <w:tc>
          <w:tcPr>
            <w:tcW w:w="1640" w:type="dxa"/>
            <w:tcBorders/>
            <w:vAlign w:val="center"/>
          </w:tcPr>
          <w:p>
            <w:pPr>
              <w:pStyle w:val="style0"/>
              <w:rPr/>
            </w:pPr>
            <w:r>
              <w:rPr>
                <w:rFonts w:cs="Calibri"/>
                <w:sz w:val="20"/>
                <w:szCs w:val="20"/>
              </w:rPr>
              <w:t>CUP 3.680,00</w:t>
            </w:r>
          </w:p>
        </w:tc>
      </w:tr>
      <w:tr>
        <w:tblPrEx/>
        <w:trPr>
          <w:trHeight w:val="454" w:hRule="atLeast"/>
        </w:trPr>
        <w:tc>
          <w:tcPr>
            <w:tcW w:w="8188" w:type="dxa"/>
            <w:tcBorders/>
            <w:vAlign w:val="center"/>
          </w:tcPr>
          <w:p>
            <w:pPr>
              <w:pStyle w:val="style0"/>
              <w:rPr>
                <w:rFonts w:cs="Calibri"/>
                <w:color w:val="030303"/>
                <w:sz w:val="20"/>
                <w:szCs w:val="20"/>
              </w:rPr>
            </w:pPr>
            <w:r>
              <w:rPr>
                <w:rFonts w:cs="Calibri"/>
                <w:color w:val="030303"/>
                <w:sz w:val="20"/>
                <w:szCs w:val="20"/>
              </w:rPr>
              <w:t xml:space="preserve">FILTRO GASOLINA  </w:t>
            </w:r>
          </w:p>
        </w:tc>
        <w:tc>
          <w:tcPr>
            <w:tcW w:w="1640" w:type="dxa"/>
            <w:tcBorders/>
            <w:vAlign w:val="center"/>
          </w:tcPr>
          <w:p>
            <w:pPr>
              <w:pStyle w:val="style0"/>
              <w:rPr/>
            </w:pPr>
            <w:r>
              <w:rPr>
                <w:rFonts w:cs="Calibri"/>
                <w:sz w:val="20"/>
                <w:szCs w:val="20"/>
              </w:rPr>
              <w:t>CUP 3.680,00</w:t>
            </w:r>
          </w:p>
        </w:tc>
      </w:tr>
      <w:tr>
        <w:tblPrEx/>
        <w:trPr>
          <w:trHeight w:val="454" w:hRule="atLeast"/>
        </w:trPr>
        <w:tc>
          <w:tcPr>
            <w:tcW w:w="8188" w:type="dxa"/>
            <w:tcBorders/>
            <w:vAlign w:val="center"/>
          </w:tcPr>
          <w:p>
            <w:pPr>
              <w:pStyle w:val="style0"/>
              <w:rPr>
                <w:rFonts w:cs="Calibri"/>
                <w:color w:val="131113"/>
                <w:sz w:val="20"/>
                <w:szCs w:val="20"/>
              </w:rPr>
            </w:pPr>
            <w:r>
              <w:rPr>
                <w:rFonts w:cs="Calibri"/>
                <w:color w:val="131113"/>
                <w:sz w:val="20"/>
                <w:szCs w:val="20"/>
              </w:rPr>
              <w:t xml:space="preserve">FILTRO GASOLINA  SUMERGIBLE </w:t>
            </w:r>
          </w:p>
        </w:tc>
        <w:tc>
          <w:tcPr>
            <w:tcW w:w="1640" w:type="dxa"/>
            <w:tcBorders/>
            <w:vAlign w:val="center"/>
          </w:tcPr>
          <w:p>
            <w:pPr>
              <w:pStyle w:val="style0"/>
              <w:rPr/>
            </w:pPr>
            <w:r>
              <w:rPr>
                <w:rFonts w:cs="Calibri"/>
                <w:sz w:val="20"/>
                <w:szCs w:val="20"/>
              </w:rPr>
              <w:t>CUP 11.040,00</w:t>
            </w:r>
          </w:p>
        </w:tc>
      </w:tr>
      <w:tr>
        <w:tblPrEx/>
        <w:trPr>
          <w:trHeight w:val="454" w:hRule="atLeast"/>
        </w:trPr>
        <w:tc>
          <w:tcPr>
            <w:tcW w:w="8188" w:type="dxa"/>
            <w:tcBorders/>
            <w:vAlign w:val="center"/>
          </w:tcPr>
          <w:p>
            <w:pPr>
              <w:pStyle w:val="style0"/>
              <w:rPr>
                <w:rFonts w:cs="Calibri"/>
                <w:color w:val="030303"/>
                <w:sz w:val="20"/>
                <w:szCs w:val="20"/>
              </w:rPr>
            </w:pPr>
            <w:r>
              <w:rPr>
                <w:rFonts w:cs="Calibri"/>
                <w:color w:val="030303"/>
                <w:sz w:val="20"/>
                <w:szCs w:val="20"/>
              </w:rPr>
              <w:t xml:space="preserve">FILTROS </w:t>
            </w:r>
            <w:r>
              <w:rPr>
                <w:rFonts w:cs="Calibri"/>
                <w:color w:val="131113"/>
                <w:sz w:val="20"/>
                <w:szCs w:val="20"/>
              </w:rPr>
              <w:t xml:space="preserve">AIRE  </w:t>
            </w:r>
          </w:p>
        </w:tc>
        <w:tc>
          <w:tcPr>
            <w:tcW w:w="1640" w:type="dxa"/>
            <w:tcBorders/>
            <w:vAlign w:val="center"/>
          </w:tcPr>
          <w:p>
            <w:pPr>
              <w:pStyle w:val="style0"/>
              <w:rPr/>
            </w:pPr>
            <w:r>
              <w:rPr>
                <w:rFonts w:cs="Calibri"/>
                <w:sz w:val="20"/>
                <w:szCs w:val="20"/>
              </w:rPr>
              <w:t>CUP 5.520,00</w:t>
            </w:r>
          </w:p>
        </w:tc>
      </w:tr>
      <w:tr>
        <w:tblPrEx/>
        <w:trPr>
          <w:trHeight w:val="454" w:hRule="atLeast"/>
        </w:trPr>
        <w:tc>
          <w:tcPr>
            <w:tcW w:w="8188" w:type="dxa"/>
            <w:tcBorders/>
            <w:vAlign w:val="center"/>
          </w:tcPr>
          <w:p>
            <w:pPr>
              <w:pStyle w:val="style0"/>
              <w:rPr>
                <w:rFonts w:cs="Calibri"/>
                <w:color w:val="030303"/>
                <w:sz w:val="20"/>
                <w:szCs w:val="20"/>
              </w:rPr>
            </w:pPr>
            <w:r>
              <w:rPr>
                <w:rFonts w:cs="Calibri"/>
                <w:color w:val="030303"/>
                <w:sz w:val="20"/>
                <w:szCs w:val="20"/>
              </w:rPr>
              <w:t>GOMAS 175/70 R13</w:t>
            </w:r>
          </w:p>
        </w:tc>
        <w:tc>
          <w:tcPr>
            <w:tcW w:w="1640" w:type="dxa"/>
            <w:tcBorders/>
            <w:vAlign w:val="center"/>
          </w:tcPr>
          <w:p>
            <w:pPr>
              <w:pStyle w:val="style0"/>
              <w:rPr/>
            </w:pPr>
            <w:r>
              <w:rPr>
                <w:rFonts w:cs="Calibri"/>
                <w:sz w:val="20"/>
                <w:szCs w:val="20"/>
              </w:rPr>
              <w:t>CUP 29.440,00</w:t>
            </w:r>
          </w:p>
        </w:tc>
      </w:tr>
      <w:tr>
        <w:tblPrEx/>
        <w:trPr>
          <w:trHeight w:val="454" w:hRule="atLeast"/>
        </w:trPr>
        <w:tc>
          <w:tcPr>
            <w:tcW w:w="8188" w:type="dxa"/>
            <w:tcBorders/>
            <w:vAlign w:val="center"/>
          </w:tcPr>
          <w:p>
            <w:pPr>
              <w:pStyle w:val="style0"/>
              <w:rPr>
                <w:rFonts w:cs="Calibri"/>
                <w:sz w:val="20"/>
                <w:szCs w:val="20"/>
              </w:rPr>
            </w:pPr>
            <w:r>
              <w:rPr>
                <w:rFonts w:cs="Calibri"/>
                <w:sz w:val="20"/>
                <w:szCs w:val="20"/>
              </w:rPr>
              <w:t>HIDROVAC ATOS 99</w:t>
            </w:r>
          </w:p>
        </w:tc>
        <w:tc>
          <w:tcPr>
            <w:tcW w:w="1640" w:type="dxa"/>
            <w:tcBorders/>
            <w:vAlign w:val="center"/>
          </w:tcPr>
          <w:p>
            <w:pPr>
              <w:pStyle w:val="style0"/>
              <w:rPr/>
            </w:pPr>
            <w:r>
              <w:rPr>
                <w:rFonts w:cs="Calibri"/>
                <w:sz w:val="20"/>
                <w:szCs w:val="20"/>
              </w:rPr>
              <w:t>CUP 44.160,00</w:t>
            </w:r>
          </w:p>
        </w:tc>
      </w:tr>
      <w:tr>
        <w:tblPrEx/>
        <w:trPr>
          <w:trHeight w:val="454" w:hRule="atLeast"/>
        </w:trPr>
        <w:tc>
          <w:tcPr>
            <w:tcW w:w="8188" w:type="dxa"/>
            <w:tcBorders/>
            <w:vAlign w:val="center"/>
          </w:tcPr>
          <w:p>
            <w:pPr>
              <w:pStyle w:val="style0"/>
              <w:rPr>
                <w:rFonts w:cs="Calibri"/>
                <w:color w:val="131113"/>
                <w:sz w:val="20"/>
                <w:szCs w:val="20"/>
              </w:rPr>
            </w:pPr>
            <w:r>
              <w:rPr>
                <w:rFonts w:cs="Calibri"/>
                <w:color w:val="131113"/>
                <w:sz w:val="20"/>
                <w:szCs w:val="20"/>
              </w:rPr>
              <w:t xml:space="preserve">HORQUILLA CAJA 5TA  </w:t>
            </w:r>
          </w:p>
        </w:tc>
        <w:tc>
          <w:tcPr>
            <w:tcW w:w="1640" w:type="dxa"/>
            <w:tcBorders/>
            <w:vAlign w:val="center"/>
          </w:tcPr>
          <w:p>
            <w:pPr>
              <w:pStyle w:val="style0"/>
              <w:rPr/>
            </w:pPr>
            <w:r>
              <w:rPr>
                <w:rFonts w:cs="Calibri"/>
                <w:sz w:val="20"/>
                <w:szCs w:val="20"/>
              </w:rPr>
              <w:t>CUP 3.680,00</w:t>
            </w:r>
          </w:p>
        </w:tc>
      </w:tr>
      <w:tr>
        <w:tblPrEx/>
        <w:trPr>
          <w:trHeight w:val="454" w:hRule="atLeast"/>
        </w:trPr>
        <w:tc>
          <w:tcPr>
            <w:tcW w:w="8188" w:type="dxa"/>
            <w:tcBorders/>
            <w:vAlign w:val="center"/>
          </w:tcPr>
          <w:p>
            <w:pPr>
              <w:pStyle w:val="style0"/>
              <w:rPr>
                <w:rFonts w:cs="Calibri"/>
                <w:color w:val="131113"/>
                <w:sz w:val="20"/>
                <w:szCs w:val="20"/>
              </w:rPr>
            </w:pPr>
            <w:r>
              <w:rPr>
                <w:rFonts w:cs="Calibri"/>
                <w:color w:val="131113"/>
                <w:sz w:val="20"/>
                <w:szCs w:val="20"/>
              </w:rPr>
              <w:t>JUNTA BLOCK 1.1 ATOS, PICANTO 1RA</w:t>
            </w:r>
          </w:p>
        </w:tc>
        <w:tc>
          <w:tcPr>
            <w:tcW w:w="1640" w:type="dxa"/>
            <w:tcBorders/>
            <w:vAlign w:val="center"/>
          </w:tcPr>
          <w:p>
            <w:pPr>
              <w:pStyle w:val="style0"/>
              <w:rPr/>
            </w:pPr>
            <w:r>
              <w:rPr>
                <w:rFonts w:cs="Calibri"/>
                <w:sz w:val="20"/>
                <w:szCs w:val="20"/>
              </w:rPr>
              <w:t>CUP 7.360,00</w:t>
            </w:r>
          </w:p>
        </w:tc>
      </w:tr>
      <w:tr>
        <w:tblPrEx/>
        <w:trPr>
          <w:trHeight w:val="454" w:hRule="atLeast"/>
        </w:trPr>
        <w:tc>
          <w:tcPr>
            <w:tcW w:w="8188" w:type="dxa"/>
            <w:tcBorders/>
            <w:vAlign w:val="center"/>
          </w:tcPr>
          <w:p>
            <w:pPr>
              <w:pStyle w:val="style0"/>
              <w:rPr>
                <w:rFonts w:cs="Calibri"/>
                <w:sz w:val="20"/>
                <w:szCs w:val="20"/>
              </w:rPr>
            </w:pPr>
            <w:r>
              <w:rPr>
                <w:rFonts w:cs="Calibri"/>
                <w:sz w:val="20"/>
                <w:szCs w:val="20"/>
              </w:rPr>
              <w:t>KIT DE JUNTAS DEL MOTOR 1000CC ATOS 97</w:t>
            </w:r>
          </w:p>
        </w:tc>
        <w:tc>
          <w:tcPr>
            <w:tcW w:w="1640" w:type="dxa"/>
            <w:tcBorders/>
            <w:vAlign w:val="center"/>
          </w:tcPr>
          <w:p>
            <w:pPr>
              <w:pStyle w:val="style0"/>
              <w:rPr/>
            </w:pPr>
            <w:r>
              <w:rPr>
                <w:rFonts w:cs="Calibri"/>
                <w:sz w:val="20"/>
                <w:szCs w:val="20"/>
              </w:rPr>
              <w:t>CUP 22.080,00</w:t>
            </w:r>
          </w:p>
        </w:tc>
      </w:tr>
      <w:tr>
        <w:tblPrEx/>
        <w:trPr>
          <w:trHeight w:val="454" w:hRule="atLeast"/>
        </w:trPr>
        <w:tc>
          <w:tcPr>
            <w:tcW w:w="8188" w:type="dxa"/>
            <w:tcBorders/>
            <w:vAlign w:val="center"/>
          </w:tcPr>
          <w:p>
            <w:pPr>
              <w:pStyle w:val="style0"/>
              <w:rPr>
                <w:rFonts w:cs="Calibri"/>
                <w:color w:val="131113"/>
                <w:sz w:val="20"/>
                <w:szCs w:val="20"/>
              </w:rPr>
            </w:pPr>
            <w:r>
              <w:rPr>
                <w:rFonts w:cs="Calibri"/>
                <w:color w:val="131113"/>
                <w:sz w:val="20"/>
                <w:szCs w:val="20"/>
              </w:rPr>
              <w:t xml:space="preserve">MANGUERA RADIADOR INFERIOR  </w:t>
            </w:r>
          </w:p>
        </w:tc>
        <w:tc>
          <w:tcPr>
            <w:tcW w:w="1640" w:type="dxa"/>
            <w:tcBorders/>
            <w:vAlign w:val="center"/>
          </w:tcPr>
          <w:p>
            <w:pPr>
              <w:pStyle w:val="style0"/>
              <w:rPr/>
            </w:pPr>
            <w:r>
              <w:rPr>
                <w:rFonts w:cs="Calibri"/>
                <w:sz w:val="20"/>
                <w:szCs w:val="20"/>
              </w:rPr>
              <w:t>CUP 9.200,00</w:t>
            </w:r>
          </w:p>
        </w:tc>
      </w:tr>
      <w:tr>
        <w:tblPrEx/>
        <w:trPr>
          <w:trHeight w:val="454" w:hRule="atLeast"/>
        </w:trPr>
        <w:tc>
          <w:tcPr>
            <w:tcW w:w="8188" w:type="dxa"/>
            <w:tcBorders/>
            <w:vAlign w:val="center"/>
          </w:tcPr>
          <w:p>
            <w:pPr>
              <w:pStyle w:val="style0"/>
              <w:rPr>
                <w:rFonts w:cs="Calibri"/>
                <w:color w:val="131113"/>
                <w:sz w:val="20"/>
                <w:szCs w:val="20"/>
              </w:rPr>
            </w:pPr>
            <w:r>
              <w:rPr>
                <w:rFonts w:cs="Calibri"/>
                <w:color w:val="131113"/>
                <w:sz w:val="20"/>
                <w:szCs w:val="20"/>
              </w:rPr>
              <w:t xml:space="preserve">MANGUERA RADIADOR SUPERIOR  </w:t>
            </w:r>
          </w:p>
        </w:tc>
        <w:tc>
          <w:tcPr>
            <w:tcW w:w="1640" w:type="dxa"/>
            <w:tcBorders/>
            <w:vAlign w:val="center"/>
          </w:tcPr>
          <w:p>
            <w:pPr>
              <w:pStyle w:val="style0"/>
              <w:rPr/>
            </w:pPr>
            <w:r>
              <w:rPr>
                <w:rFonts w:cs="Calibri"/>
                <w:sz w:val="20"/>
                <w:szCs w:val="20"/>
              </w:rPr>
              <w:t>CUP 5.520,00</w:t>
            </w:r>
          </w:p>
        </w:tc>
      </w:tr>
      <w:tr>
        <w:tblPrEx/>
        <w:trPr>
          <w:trHeight w:val="454" w:hRule="atLeast"/>
        </w:trPr>
        <w:tc>
          <w:tcPr>
            <w:tcW w:w="8188" w:type="dxa"/>
            <w:tcBorders/>
            <w:vAlign w:val="center"/>
          </w:tcPr>
          <w:p>
            <w:pPr>
              <w:pStyle w:val="style0"/>
              <w:rPr>
                <w:rFonts w:cs="Calibri"/>
                <w:color w:val="232123"/>
                <w:sz w:val="20"/>
                <w:szCs w:val="20"/>
              </w:rPr>
            </w:pPr>
            <w:r>
              <w:rPr>
                <w:rFonts w:cs="Calibri"/>
                <w:color w:val="232123"/>
                <w:sz w:val="20"/>
                <w:szCs w:val="20"/>
              </w:rPr>
              <w:t>MANILLAS INTERIORES ATOS, ACCENT</w:t>
            </w:r>
          </w:p>
        </w:tc>
        <w:tc>
          <w:tcPr>
            <w:tcW w:w="1640" w:type="dxa"/>
            <w:tcBorders/>
            <w:vAlign w:val="center"/>
          </w:tcPr>
          <w:p>
            <w:pPr>
              <w:pStyle w:val="style0"/>
              <w:rPr/>
            </w:pPr>
            <w:r>
              <w:rPr>
                <w:rFonts w:cs="Calibri"/>
                <w:sz w:val="20"/>
                <w:szCs w:val="20"/>
              </w:rPr>
              <w:t>CUP 3.680,00</w:t>
            </w:r>
          </w:p>
        </w:tc>
      </w:tr>
      <w:tr>
        <w:tblPrEx/>
        <w:trPr>
          <w:trHeight w:val="454" w:hRule="atLeast"/>
        </w:trPr>
        <w:tc>
          <w:tcPr>
            <w:tcW w:w="8188" w:type="dxa"/>
            <w:tcBorders/>
            <w:vAlign w:val="center"/>
          </w:tcPr>
          <w:p>
            <w:pPr>
              <w:pStyle w:val="style0"/>
              <w:rPr>
                <w:rFonts w:cs="Calibri"/>
                <w:color w:val="161616"/>
                <w:sz w:val="20"/>
                <w:szCs w:val="20"/>
              </w:rPr>
            </w:pPr>
            <w:r>
              <w:rPr>
                <w:rFonts w:cs="Calibri"/>
                <w:color w:val="161616"/>
                <w:sz w:val="20"/>
                <w:szCs w:val="20"/>
              </w:rPr>
              <w:t>MOTOR DE ARRANQUE ATOS, PICANTO 1RA, I10</w:t>
            </w:r>
          </w:p>
        </w:tc>
        <w:tc>
          <w:tcPr>
            <w:tcW w:w="1640" w:type="dxa"/>
            <w:tcBorders/>
            <w:vAlign w:val="center"/>
          </w:tcPr>
          <w:p>
            <w:pPr>
              <w:pStyle w:val="style0"/>
              <w:rPr/>
            </w:pPr>
            <w:r>
              <w:rPr>
                <w:rFonts w:cs="Calibri"/>
                <w:sz w:val="20"/>
                <w:szCs w:val="20"/>
              </w:rPr>
              <w:t>CUP 51.520,00</w:t>
            </w:r>
          </w:p>
        </w:tc>
      </w:tr>
      <w:tr>
        <w:tblPrEx/>
        <w:trPr>
          <w:trHeight w:val="454" w:hRule="atLeast"/>
        </w:trPr>
        <w:tc>
          <w:tcPr>
            <w:tcW w:w="8188" w:type="dxa"/>
            <w:tcBorders/>
            <w:vAlign w:val="center"/>
          </w:tcPr>
          <w:p>
            <w:pPr>
              <w:pStyle w:val="style0"/>
              <w:rPr>
                <w:rFonts w:cs="Calibri"/>
                <w:sz w:val="20"/>
                <w:szCs w:val="20"/>
              </w:rPr>
            </w:pPr>
            <w:r>
              <w:rPr>
                <w:rFonts w:cs="Calibri"/>
                <w:sz w:val="20"/>
                <w:szCs w:val="20"/>
              </w:rPr>
              <w:t>PANTALLAS DELANTERAS ATOS PAREJA</w:t>
            </w:r>
          </w:p>
        </w:tc>
        <w:tc>
          <w:tcPr>
            <w:tcW w:w="1640" w:type="dxa"/>
            <w:tcBorders/>
            <w:vAlign w:val="center"/>
          </w:tcPr>
          <w:p>
            <w:pPr>
              <w:pStyle w:val="style0"/>
              <w:rPr/>
            </w:pPr>
            <w:r>
              <w:rPr>
                <w:rFonts w:cs="Calibri"/>
                <w:sz w:val="20"/>
                <w:szCs w:val="20"/>
              </w:rPr>
              <w:t>CUP 66.240,00</w:t>
            </w:r>
          </w:p>
        </w:tc>
      </w:tr>
      <w:tr>
        <w:tblPrEx/>
        <w:trPr>
          <w:trHeight w:val="454" w:hRule="atLeast"/>
        </w:trPr>
        <w:tc>
          <w:tcPr>
            <w:tcW w:w="8188" w:type="dxa"/>
            <w:tcBorders/>
            <w:vAlign w:val="center"/>
          </w:tcPr>
          <w:p>
            <w:pPr>
              <w:pStyle w:val="style0"/>
              <w:rPr>
                <w:rFonts w:cs="Calibri"/>
                <w:sz w:val="20"/>
                <w:szCs w:val="20"/>
              </w:rPr>
            </w:pPr>
            <w:r>
              <w:rPr>
                <w:rFonts w:cs="Calibri"/>
                <w:sz w:val="20"/>
                <w:szCs w:val="20"/>
              </w:rPr>
              <w:t xml:space="preserve">PARRILAS DELANTERAS JGO </w:t>
            </w:r>
          </w:p>
        </w:tc>
        <w:tc>
          <w:tcPr>
            <w:tcW w:w="1640" w:type="dxa"/>
            <w:tcBorders/>
            <w:vAlign w:val="center"/>
          </w:tcPr>
          <w:p>
            <w:pPr>
              <w:pStyle w:val="style0"/>
              <w:rPr/>
            </w:pPr>
            <w:r>
              <w:rPr>
                <w:rFonts w:cs="Calibri"/>
                <w:sz w:val="20"/>
                <w:szCs w:val="20"/>
              </w:rPr>
              <w:t>CUP 66.240,00</w:t>
            </w:r>
          </w:p>
        </w:tc>
      </w:tr>
      <w:tr>
        <w:tblPrEx/>
        <w:trPr>
          <w:trHeight w:val="454" w:hRule="atLeast"/>
        </w:trPr>
        <w:tc>
          <w:tcPr>
            <w:tcW w:w="8188" w:type="dxa"/>
            <w:tcBorders/>
            <w:vAlign w:val="center"/>
          </w:tcPr>
          <w:p>
            <w:pPr>
              <w:pStyle w:val="style0"/>
              <w:rPr>
                <w:rFonts w:cs="Calibri"/>
                <w:color w:val="131113"/>
                <w:sz w:val="20"/>
                <w:szCs w:val="20"/>
              </w:rPr>
            </w:pPr>
            <w:r>
              <w:rPr>
                <w:rFonts w:cs="Calibri"/>
                <w:color w:val="131113"/>
                <w:sz w:val="20"/>
                <w:szCs w:val="20"/>
              </w:rPr>
              <w:t xml:space="preserve">PASTILLA DE ENCENDIDO </w:t>
            </w:r>
          </w:p>
        </w:tc>
        <w:tc>
          <w:tcPr>
            <w:tcW w:w="1640" w:type="dxa"/>
            <w:tcBorders/>
            <w:vAlign w:val="center"/>
          </w:tcPr>
          <w:p>
            <w:pPr>
              <w:pStyle w:val="style0"/>
              <w:rPr/>
            </w:pPr>
            <w:r>
              <w:rPr>
                <w:rFonts w:cs="Calibri"/>
                <w:sz w:val="20"/>
                <w:szCs w:val="20"/>
              </w:rPr>
              <w:t>CUP 22.080,00</w:t>
            </w:r>
          </w:p>
        </w:tc>
      </w:tr>
      <w:tr>
        <w:tblPrEx/>
        <w:trPr>
          <w:trHeight w:val="454" w:hRule="atLeast"/>
        </w:trPr>
        <w:tc>
          <w:tcPr>
            <w:tcW w:w="8188" w:type="dxa"/>
            <w:tcBorders/>
            <w:vAlign w:val="center"/>
          </w:tcPr>
          <w:p>
            <w:pPr>
              <w:pStyle w:val="style0"/>
              <w:rPr>
                <w:rFonts w:cs="Calibri"/>
                <w:sz w:val="20"/>
                <w:szCs w:val="20"/>
              </w:rPr>
            </w:pPr>
            <w:r>
              <w:rPr>
                <w:rFonts w:cs="Calibri"/>
                <w:sz w:val="20"/>
                <w:szCs w:val="20"/>
              </w:rPr>
              <w:t>PASTILLAS DE FRENO</w:t>
            </w:r>
          </w:p>
        </w:tc>
        <w:tc>
          <w:tcPr>
            <w:tcW w:w="1640" w:type="dxa"/>
            <w:tcBorders/>
            <w:vAlign w:val="center"/>
          </w:tcPr>
          <w:p>
            <w:pPr>
              <w:pStyle w:val="style0"/>
              <w:rPr/>
            </w:pPr>
            <w:r>
              <w:rPr>
                <w:rFonts w:cs="Calibri"/>
                <w:sz w:val="20"/>
                <w:szCs w:val="20"/>
              </w:rPr>
              <w:t>CUP 14.720,00</w:t>
            </w:r>
          </w:p>
        </w:tc>
      </w:tr>
      <w:tr>
        <w:tblPrEx/>
        <w:trPr>
          <w:trHeight w:val="454" w:hRule="atLeast"/>
        </w:trPr>
        <w:tc>
          <w:tcPr>
            <w:tcW w:w="8188" w:type="dxa"/>
            <w:tcBorders/>
            <w:vAlign w:val="center"/>
          </w:tcPr>
          <w:p>
            <w:pPr>
              <w:pStyle w:val="style0"/>
              <w:rPr>
                <w:rFonts w:cs="Calibri"/>
                <w:sz w:val="20"/>
                <w:szCs w:val="20"/>
              </w:rPr>
            </w:pPr>
            <w:r>
              <w:rPr>
                <w:rFonts w:cs="Calibri"/>
                <w:sz w:val="20"/>
                <w:szCs w:val="20"/>
              </w:rPr>
              <w:t xml:space="preserve">PLATO DE EMBRAGUE ATOS, PICANTO 1RA, I10 </w:t>
            </w:r>
          </w:p>
        </w:tc>
        <w:tc>
          <w:tcPr>
            <w:tcW w:w="1640" w:type="dxa"/>
            <w:tcBorders/>
            <w:vAlign w:val="center"/>
          </w:tcPr>
          <w:p>
            <w:pPr>
              <w:pStyle w:val="style0"/>
              <w:rPr/>
            </w:pPr>
            <w:r>
              <w:rPr>
                <w:rFonts w:cs="Calibri"/>
                <w:sz w:val="20"/>
                <w:szCs w:val="20"/>
              </w:rPr>
              <w:t>CUP 25.760,00</w:t>
            </w:r>
          </w:p>
        </w:tc>
      </w:tr>
      <w:tr>
        <w:tblPrEx/>
        <w:trPr>
          <w:trHeight w:val="454" w:hRule="atLeast"/>
        </w:trPr>
        <w:tc>
          <w:tcPr>
            <w:tcW w:w="8188" w:type="dxa"/>
            <w:tcBorders/>
            <w:vAlign w:val="center"/>
          </w:tcPr>
          <w:p>
            <w:pPr>
              <w:pStyle w:val="style0"/>
              <w:rPr>
                <w:rFonts w:cs="Calibri"/>
                <w:color w:val="131113"/>
                <w:sz w:val="20"/>
                <w:szCs w:val="20"/>
              </w:rPr>
            </w:pPr>
            <w:r>
              <w:rPr>
                <w:rFonts w:cs="Calibri"/>
                <w:color w:val="131113"/>
                <w:sz w:val="20"/>
                <w:szCs w:val="20"/>
              </w:rPr>
              <w:t xml:space="preserve">PUNTAS DE DIRECCIÓN JGO </w:t>
            </w:r>
          </w:p>
        </w:tc>
        <w:tc>
          <w:tcPr>
            <w:tcW w:w="1640" w:type="dxa"/>
            <w:tcBorders/>
            <w:vAlign w:val="center"/>
          </w:tcPr>
          <w:p>
            <w:pPr>
              <w:pStyle w:val="style0"/>
              <w:rPr/>
            </w:pPr>
            <w:r>
              <w:rPr>
                <w:rFonts w:cs="Calibri"/>
                <w:sz w:val="20"/>
                <w:szCs w:val="20"/>
              </w:rPr>
              <w:t>CUP 18.400,00</w:t>
            </w:r>
          </w:p>
        </w:tc>
      </w:tr>
      <w:tr>
        <w:tblPrEx/>
        <w:trPr>
          <w:trHeight w:val="454" w:hRule="atLeast"/>
        </w:trPr>
        <w:tc>
          <w:tcPr>
            <w:tcW w:w="8188" w:type="dxa"/>
            <w:tcBorders/>
            <w:vAlign w:val="center"/>
          </w:tcPr>
          <w:p>
            <w:pPr>
              <w:pStyle w:val="style0"/>
              <w:rPr>
                <w:rFonts w:cs="Calibri"/>
                <w:sz w:val="20"/>
                <w:szCs w:val="20"/>
              </w:rPr>
            </w:pPr>
            <w:r>
              <w:rPr>
                <w:rFonts w:cs="Calibri"/>
                <w:sz w:val="20"/>
                <w:szCs w:val="20"/>
              </w:rPr>
              <w:t>PUNTAS DE HOMOCINÉTICAS ATOS PAREJA</w:t>
            </w:r>
          </w:p>
        </w:tc>
        <w:tc>
          <w:tcPr>
            <w:tcW w:w="1640" w:type="dxa"/>
            <w:tcBorders/>
            <w:vAlign w:val="center"/>
          </w:tcPr>
          <w:p>
            <w:pPr>
              <w:pStyle w:val="style0"/>
              <w:rPr/>
            </w:pPr>
            <w:r>
              <w:rPr>
                <w:rFonts w:cs="Calibri"/>
                <w:sz w:val="20"/>
                <w:szCs w:val="20"/>
              </w:rPr>
              <w:t>CUP 55.200,00</w:t>
            </w:r>
          </w:p>
        </w:tc>
      </w:tr>
      <w:tr>
        <w:tblPrEx/>
        <w:trPr>
          <w:trHeight w:val="454" w:hRule="atLeast"/>
        </w:trPr>
        <w:tc>
          <w:tcPr>
            <w:tcW w:w="8188" w:type="dxa"/>
            <w:tcBorders/>
            <w:vAlign w:val="center"/>
          </w:tcPr>
          <w:p>
            <w:pPr>
              <w:pStyle w:val="style0"/>
              <w:rPr>
                <w:rFonts w:cs="Calibri"/>
                <w:sz w:val="20"/>
                <w:szCs w:val="20"/>
              </w:rPr>
            </w:pPr>
            <w:r>
              <w:rPr>
                <w:rFonts w:cs="Calibri"/>
                <w:sz w:val="20"/>
                <w:szCs w:val="20"/>
              </w:rPr>
              <w:t>RADIADOR MECANICO ATOS</w:t>
            </w:r>
          </w:p>
        </w:tc>
        <w:tc>
          <w:tcPr>
            <w:tcW w:w="1640" w:type="dxa"/>
            <w:tcBorders/>
            <w:vAlign w:val="center"/>
          </w:tcPr>
          <w:p>
            <w:pPr>
              <w:pStyle w:val="style0"/>
              <w:rPr/>
            </w:pPr>
            <w:r>
              <w:rPr>
                <w:rFonts w:cs="Calibri"/>
                <w:sz w:val="20"/>
                <w:szCs w:val="20"/>
              </w:rPr>
              <w:t>CUP 47.840,00</w:t>
            </w:r>
          </w:p>
        </w:tc>
      </w:tr>
      <w:tr>
        <w:tblPrEx/>
        <w:trPr>
          <w:trHeight w:val="454" w:hRule="atLeast"/>
        </w:trPr>
        <w:tc>
          <w:tcPr>
            <w:tcW w:w="8188" w:type="dxa"/>
            <w:tcBorders/>
            <w:vAlign w:val="center"/>
          </w:tcPr>
          <w:p>
            <w:pPr>
              <w:pStyle w:val="style0"/>
              <w:rPr>
                <w:rFonts w:cs="Calibri"/>
                <w:sz w:val="20"/>
                <w:szCs w:val="20"/>
              </w:rPr>
            </w:pPr>
            <w:r>
              <w:rPr>
                <w:rFonts w:cs="Calibri"/>
                <w:sz w:val="20"/>
                <w:szCs w:val="20"/>
              </w:rPr>
              <w:t xml:space="preserve">RETEN DE BOMBA DE ACEITE ATOS/ i10/PICANTO 1RA         </w:t>
            </w:r>
          </w:p>
        </w:tc>
        <w:tc>
          <w:tcPr>
            <w:tcW w:w="1640" w:type="dxa"/>
            <w:tcBorders/>
            <w:vAlign w:val="center"/>
          </w:tcPr>
          <w:p>
            <w:pPr>
              <w:pStyle w:val="style0"/>
              <w:rPr/>
            </w:pPr>
            <w:r>
              <w:rPr>
                <w:rFonts w:cs="Calibri"/>
                <w:sz w:val="20"/>
                <w:szCs w:val="20"/>
              </w:rPr>
              <w:t>CUP 1.840,00</w:t>
            </w:r>
          </w:p>
        </w:tc>
      </w:tr>
      <w:tr>
        <w:tblPrEx/>
        <w:trPr>
          <w:trHeight w:val="454" w:hRule="atLeast"/>
        </w:trPr>
        <w:tc>
          <w:tcPr>
            <w:tcW w:w="8188" w:type="dxa"/>
            <w:tcBorders/>
            <w:vAlign w:val="center"/>
          </w:tcPr>
          <w:p>
            <w:pPr>
              <w:pStyle w:val="style0"/>
              <w:rPr>
                <w:rFonts w:cs="Calibri"/>
                <w:sz w:val="20"/>
                <w:szCs w:val="20"/>
              </w:rPr>
            </w:pPr>
            <w:r>
              <w:rPr>
                <w:rFonts w:cs="Calibri"/>
                <w:sz w:val="20"/>
                <w:szCs w:val="20"/>
              </w:rPr>
              <w:t xml:space="preserve">RETEN DE CIGUEÑAL ATOS/ i10/PICANTO 1RA       </w:t>
            </w:r>
          </w:p>
        </w:tc>
        <w:tc>
          <w:tcPr>
            <w:tcW w:w="1640" w:type="dxa"/>
            <w:tcBorders/>
            <w:vAlign w:val="center"/>
          </w:tcPr>
          <w:p>
            <w:pPr>
              <w:pStyle w:val="style0"/>
              <w:rPr/>
            </w:pPr>
            <w:r>
              <w:rPr>
                <w:rFonts w:cs="Calibri"/>
                <w:sz w:val="20"/>
                <w:szCs w:val="20"/>
              </w:rPr>
              <w:t>CUP 2.576,00</w:t>
            </w:r>
          </w:p>
        </w:tc>
      </w:tr>
      <w:tr>
        <w:tblPrEx/>
        <w:trPr>
          <w:trHeight w:val="454" w:hRule="atLeast"/>
        </w:trPr>
        <w:tc>
          <w:tcPr>
            <w:tcW w:w="8188" w:type="dxa"/>
            <w:tcBorders/>
            <w:vAlign w:val="center"/>
          </w:tcPr>
          <w:p>
            <w:pPr>
              <w:pStyle w:val="style0"/>
              <w:rPr>
                <w:rFonts w:cs="Calibri"/>
                <w:sz w:val="20"/>
                <w:szCs w:val="20"/>
              </w:rPr>
            </w:pPr>
            <w:r>
              <w:rPr>
                <w:rFonts w:cs="Calibri"/>
                <w:sz w:val="20"/>
                <w:szCs w:val="20"/>
              </w:rPr>
              <w:t>RETEN DE TAPA DE BLOCK ATOS/PICANTO 1RA/ I10/</w:t>
            </w:r>
          </w:p>
        </w:tc>
        <w:tc>
          <w:tcPr>
            <w:tcW w:w="1640" w:type="dxa"/>
            <w:tcBorders/>
            <w:vAlign w:val="center"/>
          </w:tcPr>
          <w:p>
            <w:pPr>
              <w:pStyle w:val="style0"/>
              <w:rPr/>
            </w:pPr>
            <w:r>
              <w:rPr>
                <w:rFonts w:cs="Calibri"/>
                <w:sz w:val="20"/>
                <w:szCs w:val="20"/>
              </w:rPr>
              <w:t>CUP 1.840,00</w:t>
            </w:r>
          </w:p>
        </w:tc>
      </w:tr>
      <w:tr>
        <w:tblPrEx/>
        <w:trPr>
          <w:trHeight w:val="454" w:hRule="atLeast"/>
        </w:trPr>
        <w:tc>
          <w:tcPr>
            <w:tcW w:w="8188" w:type="dxa"/>
            <w:tcBorders/>
            <w:vAlign w:val="center"/>
          </w:tcPr>
          <w:p>
            <w:pPr>
              <w:pStyle w:val="style0"/>
              <w:rPr>
                <w:rFonts w:cs="Calibri"/>
                <w:color w:val="131113"/>
                <w:sz w:val="20"/>
                <w:szCs w:val="20"/>
              </w:rPr>
            </w:pPr>
            <w:r>
              <w:rPr>
                <w:rFonts w:cs="Calibri"/>
                <w:color w:val="131113"/>
                <w:sz w:val="20"/>
                <w:szCs w:val="20"/>
              </w:rPr>
              <w:t>RODAMIENTO DELANTERO ATOS, PICANTO 1RA Y 3RA</w:t>
            </w:r>
          </w:p>
        </w:tc>
        <w:tc>
          <w:tcPr>
            <w:tcW w:w="1640" w:type="dxa"/>
            <w:tcBorders/>
            <w:vAlign w:val="center"/>
          </w:tcPr>
          <w:p>
            <w:pPr>
              <w:pStyle w:val="style0"/>
              <w:rPr/>
            </w:pPr>
            <w:r>
              <w:rPr>
                <w:rFonts w:cs="Calibri"/>
                <w:sz w:val="20"/>
                <w:szCs w:val="20"/>
              </w:rPr>
              <w:t>CUP 12.880,00</w:t>
            </w:r>
          </w:p>
        </w:tc>
      </w:tr>
      <w:tr>
        <w:tblPrEx/>
        <w:trPr>
          <w:trHeight w:val="454" w:hRule="atLeast"/>
        </w:trPr>
        <w:tc>
          <w:tcPr>
            <w:tcW w:w="8188" w:type="dxa"/>
            <w:tcBorders/>
            <w:vAlign w:val="center"/>
          </w:tcPr>
          <w:p>
            <w:pPr>
              <w:pStyle w:val="style0"/>
              <w:rPr>
                <w:rFonts w:cs="Calibri"/>
                <w:sz w:val="20"/>
                <w:szCs w:val="20"/>
              </w:rPr>
            </w:pPr>
            <w:r>
              <w:rPr>
                <w:rFonts w:cs="Calibri"/>
                <w:sz w:val="20"/>
                <w:szCs w:val="20"/>
              </w:rPr>
              <w:t>SENSOR DE POSICION DE ARBOL DE LEVAS</w:t>
            </w:r>
          </w:p>
        </w:tc>
        <w:tc>
          <w:tcPr>
            <w:tcW w:w="1640" w:type="dxa"/>
            <w:tcBorders/>
            <w:vAlign w:val="center"/>
          </w:tcPr>
          <w:p>
            <w:pPr>
              <w:pStyle w:val="style0"/>
              <w:rPr/>
            </w:pPr>
            <w:r>
              <w:rPr>
                <w:rFonts w:cs="Calibri"/>
                <w:sz w:val="20"/>
                <w:szCs w:val="20"/>
              </w:rPr>
              <w:t>CUP 14.720,00</w:t>
            </w:r>
          </w:p>
        </w:tc>
      </w:tr>
      <w:tr>
        <w:tblPrEx/>
        <w:trPr>
          <w:trHeight w:val="454" w:hRule="atLeast"/>
        </w:trPr>
        <w:tc>
          <w:tcPr>
            <w:tcW w:w="8188" w:type="dxa"/>
            <w:tcBorders/>
            <w:vAlign w:val="center"/>
          </w:tcPr>
          <w:p>
            <w:pPr>
              <w:pStyle w:val="style0"/>
              <w:rPr>
                <w:rFonts w:cs="Calibri"/>
                <w:sz w:val="20"/>
                <w:szCs w:val="20"/>
              </w:rPr>
            </w:pPr>
            <w:r>
              <w:rPr>
                <w:rFonts w:cs="Calibri"/>
                <w:sz w:val="20"/>
                <w:szCs w:val="20"/>
              </w:rPr>
              <w:t xml:space="preserve">TANQUE AUXILIAR DE RADIADOR ATOS </w:t>
            </w:r>
          </w:p>
        </w:tc>
        <w:tc>
          <w:tcPr>
            <w:tcW w:w="1640" w:type="dxa"/>
            <w:tcBorders/>
            <w:vAlign w:val="center"/>
          </w:tcPr>
          <w:p>
            <w:pPr>
              <w:pStyle w:val="style0"/>
              <w:rPr/>
            </w:pPr>
            <w:r>
              <w:rPr>
                <w:rFonts w:cs="Calibri"/>
                <w:sz w:val="20"/>
                <w:szCs w:val="20"/>
              </w:rPr>
              <w:t>CUP 7.360,00</w:t>
            </w:r>
          </w:p>
        </w:tc>
      </w:tr>
      <w:tr>
        <w:tblPrEx/>
        <w:trPr>
          <w:trHeight w:val="454" w:hRule="atLeast"/>
        </w:trPr>
        <w:tc>
          <w:tcPr>
            <w:tcW w:w="8188" w:type="dxa"/>
            <w:tcBorders/>
            <w:vAlign w:val="center"/>
          </w:tcPr>
          <w:p>
            <w:pPr>
              <w:pStyle w:val="style0"/>
              <w:rPr>
                <w:rFonts w:cs="Calibri"/>
                <w:color w:val="131113"/>
                <w:sz w:val="20"/>
                <w:szCs w:val="20"/>
              </w:rPr>
            </w:pPr>
            <w:r>
              <w:rPr>
                <w:rFonts w:cs="Calibri"/>
                <w:color w:val="131113"/>
                <w:sz w:val="20"/>
                <w:szCs w:val="20"/>
              </w:rPr>
              <w:t>TAPA DE DELCO ATOS 1.0</w:t>
            </w:r>
          </w:p>
        </w:tc>
        <w:tc>
          <w:tcPr>
            <w:tcW w:w="1640" w:type="dxa"/>
            <w:tcBorders/>
            <w:vAlign w:val="center"/>
          </w:tcPr>
          <w:p>
            <w:pPr>
              <w:pStyle w:val="style0"/>
              <w:rPr/>
            </w:pPr>
            <w:r>
              <w:rPr>
                <w:rFonts w:cs="Calibri"/>
                <w:sz w:val="20"/>
                <w:szCs w:val="20"/>
              </w:rPr>
              <w:t>CUP 5.520,00</w:t>
            </w:r>
          </w:p>
        </w:tc>
      </w:tr>
      <w:tr>
        <w:tblPrEx/>
        <w:trPr>
          <w:trHeight w:val="454" w:hRule="atLeast"/>
        </w:trPr>
        <w:tc>
          <w:tcPr>
            <w:tcW w:w="8188" w:type="dxa"/>
            <w:tcBorders/>
            <w:vAlign w:val="center"/>
          </w:tcPr>
          <w:p>
            <w:pPr>
              <w:pStyle w:val="style0"/>
              <w:rPr>
                <w:rFonts w:cs="Calibri"/>
                <w:sz w:val="20"/>
                <w:szCs w:val="20"/>
              </w:rPr>
            </w:pPr>
            <w:r>
              <w:rPr>
                <w:rFonts w:cs="Calibri"/>
                <w:sz w:val="20"/>
                <w:szCs w:val="20"/>
              </w:rPr>
              <w:t>TAPA DE TANQUE AUXILIAR DE RADIADOR</w:t>
            </w:r>
          </w:p>
        </w:tc>
        <w:tc>
          <w:tcPr>
            <w:tcW w:w="1640" w:type="dxa"/>
            <w:tcBorders/>
            <w:vAlign w:val="center"/>
          </w:tcPr>
          <w:p>
            <w:pPr>
              <w:pStyle w:val="style0"/>
              <w:rPr/>
            </w:pPr>
            <w:r>
              <w:rPr>
                <w:rFonts w:cs="Calibri"/>
                <w:sz w:val="20"/>
                <w:szCs w:val="20"/>
              </w:rPr>
              <w:t>CUP 1.840,00</w:t>
            </w:r>
          </w:p>
        </w:tc>
      </w:tr>
      <w:tr>
        <w:tblPrEx/>
        <w:trPr>
          <w:trHeight w:val="454" w:hRule="atLeast"/>
        </w:trPr>
        <w:tc>
          <w:tcPr>
            <w:tcW w:w="8188" w:type="dxa"/>
            <w:tcBorders/>
            <w:vAlign w:val="center"/>
          </w:tcPr>
          <w:p>
            <w:pPr>
              <w:pStyle w:val="style0"/>
              <w:rPr>
                <w:rFonts w:cs="Calibri"/>
                <w:color w:val="030303"/>
                <w:sz w:val="20"/>
                <w:szCs w:val="20"/>
              </w:rPr>
            </w:pPr>
            <w:r>
              <w:rPr>
                <w:rFonts w:cs="Calibri"/>
                <w:color w:val="030303"/>
                <w:sz w:val="20"/>
                <w:szCs w:val="20"/>
              </w:rPr>
              <w:t>TENSOR DE CORREA DE DISTRIBUCION ATOS Y PICANTO 1ra, I10.</w:t>
            </w:r>
          </w:p>
        </w:tc>
        <w:tc>
          <w:tcPr>
            <w:tcW w:w="1640" w:type="dxa"/>
            <w:tcBorders/>
            <w:vAlign w:val="center"/>
          </w:tcPr>
          <w:p>
            <w:pPr>
              <w:pStyle w:val="style0"/>
              <w:rPr/>
            </w:pPr>
            <w:r>
              <w:rPr>
                <w:rFonts w:cs="Calibri"/>
                <w:sz w:val="20"/>
                <w:szCs w:val="20"/>
              </w:rPr>
              <w:t>CUP 11.040,00</w:t>
            </w:r>
          </w:p>
        </w:tc>
      </w:tr>
      <w:tr>
        <w:tblPrEx/>
        <w:trPr>
          <w:trHeight w:val="454" w:hRule="atLeast"/>
        </w:trPr>
        <w:tc>
          <w:tcPr>
            <w:tcW w:w="8188" w:type="dxa"/>
            <w:tcBorders/>
            <w:vAlign w:val="center"/>
          </w:tcPr>
          <w:p>
            <w:pPr>
              <w:pStyle w:val="style0"/>
              <w:rPr>
                <w:rFonts w:cs="Calibri"/>
                <w:sz w:val="20"/>
                <w:szCs w:val="20"/>
              </w:rPr>
            </w:pPr>
            <w:r>
              <w:rPr>
                <w:rFonts w:cs="Calibri"/>
                <w:sz w:val="20"/>
                <w:szCs w:val="20"/>
              </w:rPr>
              <w:t>TERMINALES DE BORNES DE BATERÍA</w:t>
            </w:r>
          </w:p>
        </w:tc>
        <w:tc>
          <w:tcPr>
            <w:tcW w:w="1640" w:type="dxa"/>
            <w:tcBorders/>
            <w:vAlign w:val="center"/>
          </w:tcPr>
          <w:p>
            <w:pPr>
              <w:pStyle w:val="style0"/>
              <w:rPr/>
            </w:pPr>
            <w:r>
              <w:rPr>
                <w:rFonts w:cs="Calibri"/>
                <w:sz w:val="20"/>
                <w:szCs w:val="20"/>
              </w:rPr>
              <w:t>CUP 3.680,00</w:t>
            </w:r>
          </w:p>
        </w:tc>
      </w:tr>
      <w:tr>
        <w:tblPrEx/>
        <w:trPr>
          <w:trHeight w:val="454" w:hRule="atLeast"/>
        </w:trPr>
        <w:tc>
          <w:tcPr>
            <w:tcW w:w="8188" w:type="dxa"/>
            <w:tcBorders/>
            <w:vAlign w:val="center"/>
          </w:tcPr>
          <w:p>
            <w:pPr>
              <w:pStyle w:val="style0"/>
              <w:rPr>
                <w:rFonts w:cs="Calibri"/>
                <w:sz w:val="20"/>
                <w:szCs w:val="20"/>
              </w:rPr>
            </w:pPr>
            <w:r>
              <w:rPr>
                <w:rFonts w:cs="Calibri"/>
                <w:sz w:val="20"/>
                <w:szCs w:val="20"/>
              </w:rPr>
              <w:t xml:space="preserve">TERMOSTATO </w:t>
            </w:r>
          </w:p>
        </w:tc>
        <w:tc>
          <w:tcPr>
            <w:tcW w:w="1640" w:type="dxa"/>
            <w:tcBorders/>
            <w:vAlign w:val="center"/>
          </w:tcPr>
          <w:p>
            <w:pPr>
              <w:pStyle w:val="style0"/>
              <w:rPr/>
            </w:pPr>
            <w:r>
              <w:rPr>
                <w:rFonts w:cs="Calibri"/>
                <w:sz w:val="20"/>
                <w:szCs w:val="20"/>
              </w:rPr>
              <w:t>CUP 5.520,00</w:t>
            </w:r>
          </w:p>
        </w:tc>
      </w:tr>
      <w:tr>
        <w:tblPrEx/>
        <w:trPr>
          <w:trHeight w:val="454" w:hRule="atLeast"/>
        </w:trPr>
        <w:tc>
          <w:tcPr>
            <w:tcW w:w="8188" w:type="dxa"/>
            <w:tcBorders/>
            <w:vAlign w:val="center"/>
          </w:tcPr>
          <w:p>
            <w:pPr>
              <w:pStyle w:val="style0"/>
              <w:rPr>
                <w:rFonts w:cs="Calibri"/>
                <w:sz w:val="20"/>
                <w:szCs w:val="20"/>
              </w:rPr>
            </w:pPr>
            <w:r>
              <w:rPr>
                <w:rFonts w:cs="Calibri"/>
                <w:sz w:val="20"/>
                <w:szCs w:val="20"/>
              </w:rPr>
              <w:t>VALVULAS DE ADMISION Y DE ESCAPE ATOS, I10, PICANTO 1RA C/U</w:t>
            </w:r>
          </w:p>
        </w:tc>
        <w:tc>
          <w:tcPr>
            <w:tcW w:w="1640" w:type="dxa"/>
            <w:tcBorders/>
            <w:vAlign w:val="center"/>
          </w:tcPr>
          <w:p>
            <w:pPr>
              <w:pStyle w:val="style0"/>
              <w:rPr/>
            </w:pPr>
            <w:r>
              <w:rPr>
                <w:rFonts w:cs="Calibri"/>
                <w:sz w:val="20"/>
                <w:szCs w:val="20"/>
              </w:rPr>
              <w:t>CUP 3.680,00</w:t>
            </w:r>
          </w:p>
        </w:tc>
      </w:tr>
      <w:tr>
        <w:tblPrEx/>
        <w:trPr>
          <w:trHeight w:val="454" w:hRule="atLeast"/>
        </w:trPr>
        <w:tc>
          <w:tcPr>
            <w:tcW w:w="8188" w:type="dxa"/>
            <w:tcBorders/>
            <w:vAlign w:val="center"/>
          </w:tcPr>
          <w:p>
            <w:pPr>
              <w:pStyle w:val="style0"/>
              <w:rPr>
                <w:rFonts w:cs="Calibri"/>
                <w:sz w:val="20"/>
                <w:szCs w:val="20"/>
              </w:rPr>
            </w:pPr>
            <w:r>
              <w:rPr>
                <w:rFonts w:cs="Calibri"/>
                <w:sz w:val="20"/>
                <w:szCs w:val="20"/>
              </w:rPr>
              <w:t xml:space="preserve">YOQUIS JGO ATOS                   </w:t>
            </w:r>
          </w:p>
        </w:tc>
        <w:tc>
          <w:tcPr>
            <w:tcW w:w="1640" w:type="dxa"/>
            <w:tcBorders/>
            <w:vAlign w:val="center"/>
          </w:tcPr>
          <w:p>
            <w:pPr>
              <w:pStyle w:val="style0"/>
              <w:rPr/>
            </w:pPr>
            <w:r>
              <w:rPr>
                <w:rFonts w:cs="Calibri"/>
                <w:sz w:val="20"/>
                <w:szCs w:val="20"/>
              </w:rPr>
              <w:t>CUP 12.880,00</w:t>
            </w:r>
          </w:p>
        </w:tc>
      </w:tr>
    </w:tbl>
    <w:p>
      <w:pPr>
        <w:pStyle w:val="style0"/>
        <w:rPr>
          <w:rFonts w:ascii="Arial" w:cs="Arial" w:hAnsi="Arial"/>
          <w:b/>
          <w:color w:val="0070c0"/>
          <w:sz w:val="24"/>
          <w:szCs w:val="24"/>
        </w:rPr>
      </w:pPr>
    </w:p>
    <w:p>
      <w:pPr>
        <w:pStyle w:val="style0"/>
        <w:rPr>
          <w:rFonts w:ascii="Arial" w:cs="Arial" w:hAnsi="Arial"/>
          <w:b/>
          <w:color w:val="0070c0"/>
          <w:sz w:val="24"/>
          <w:szCs w:val="24"/>
        </w:rPr>
      </w:pPr>
    </w:p>
    <w:p>
      <w:pPr>
        <w:pStyle w:val="style0"/>
        <w:rPr>
          <w:rFonts w:ascii="Arial" w:cs="Arial" w:hAnsi="Arial"/>
          <w:b/>
          <w:color w:val="0070c0"/>
          <w:sz w:val="24"/>
          <w:szCs w:val="24"/>
        </w:rPr>
      </w:pPr>
    </w:p>
    <w:tbl>
      <w:tblPr>
        <w:tblStyle w:val="style154"/>
        <w:tblW w:w="9887" w:type="dxa"/>
        <w:tblLook w:val="04A0" w:firstRow="1" w:lastRow="0" w:firstColumn="1" w:lastColumn="0" w:noHBand="0" w:noVBand="1"/>
      </w:tblPr>
      <w:tblGrid>
        <w:gridCol w:w="8186"/>
        <w:gridCol w:w="1701"/>
      </w:tblGrid>
      <w:tr>
        <w:trPr>
          <w:trHeight w:val="454" w:hRule="atLeast"/>
        </w:trPr>
        <w:tc>
          <w:tcPr>
            <w:tcW w:w="8186" w:type="dxa"/>
            <w:tcBorders/>
            <w:vAlign w:val="center"/>
          </w:tcPr>
          <w:p>
            <w:pPr>
              <w:pStyle w:val="style0"/>
              <w:jc w:val="center"/>
              <w:rPr>
                <w:rFonts w:ascii="Arial" w:cs="Arial" w:hAnsi="Arial"/>
                <w:b/>
                <w:color w:val="0070c0"/>
                <w:sz w:val="24"/>
                <w:szCs w:val="24"/>
              </w:rPr>
            </w:pPr>
            <w:r>
              <w:rPr>
                <w:rFonts w:cs="Calibri"/>
                <w:b/>
                <w:color w:val="0070c0"/>
                <w:sz w:val="24"/>
                <w:szCs w:val="24"/>
              </w:rPr>
              <w:t>DESCRIPCION KIA PICANTO</w:t>
            </w:r>
          </w:p>
        </w:tc>
        <w:tc>
          <w:tcPr>
            <w:tcW w:w="1701" w:type="dxa"/>
            <w:tcBorders/>
            <w:vAlign w:val="center"/>
          </w:tcPr>
          <w:p>
            <w:pPr>
              <w:pStyle w:val="style0"/>
              <w:jc w:val="center"/>
              <w:rPr>
                <w:rFonts w:ascii="Arial" w:cs="Arial" w:hAnsi="Arial"/>
                <w:b/>
                <w:color w:val="0070c0"/>
                <w:sz w:val="24"/>
                <w:szCs w:val="24"/>
              </w:rPr>
            </w:pPr>
            <w:r>
              <w:rPr>
                <w:rFonts w:cs="Calibri"/>
                <w:b/>
                <w:color w:val="0070c0"/>
                <w:sz w:val="24"/>
                <w:szCs w:val="24"/>
              </w:rPr>
              <w:t>PRECIO</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ALTERNADOR PICANTO 2DA (70A)</w:t>
            </w:r>
          </w:p>
        </w:tc>
        <w:tc>
          <w:tcPr>
            <w:tcW w:w="1701" w:type="dxa"/>
            <w:tcBorders/>
            <w:vAlign w:val="center"/>
          </w:tcPr>
          <w:p>
            <w:pPr>
              <w:pStyle w:val="style0"/>
              <w:rPr/>
            </w:pPr>
            <w:r>
              <w:rPr>
                <w:rFonts w:cs="Calibri"/>
                <w:sz w:val="20"/>
                <w:szCs w:val="20"/>
              </w:rPr>
              <w:t>CUP 92.000,00</w:t>
            </w:r>
          </w:p>
        </w:tc>
      </w:tr>
      <w:tr>
        <w:tblPrEx/>
        <w:trPr>
          <w:trHeight w:val="454" w:hRule="atLeast"/>
        </w:trPr>
        <w:tc>
          <w:tcPr>
            <w:tcW w:w="8186" w:type="dxa"/>
            <w:tcBorders/>
            <w:vAlign w:val="center"/>
          </w:tcPr>
          <w:p>
            <w:pPr>
              <w:pStyle w:val="style0"/>
              <w:rPr>
                <w:rFonts w:cs="Calibri"/>
                <w:color w:val="161616"/>
                <w:sz w:val="20"/>
                <w:szCs w:val="20"/>
              </w:rPr>
            </w:pPr>
            <w:r>
              <w:rPr>
                <w:rFonts w:cs="Calibri"/>
                <w:color w:val="161616"/>
                <w:sz w:val="20"/>
                <w:szCs w:val="20"/>
              </w:rPr>
              <w:t>AFORADOR DE PICANTO 3RA</w:t>
            </w:r>
          </w:p>
        </w:tc>
        <w:tc>
          <w:tcPr>
            <w:tcW w:w="1701" w:type="dxa"/>
            <w:tcBorders/>
            <w:vAlign w:val="center"/>
          </w:tcPr>
          <w:p>
            <w:pPr>
              <w:pStyle w:val="style0"/>
              <w:rPr/>
            </w:pPr>
            <w:r>
              <w:rPr>
                <w:rFonts w:cs="Calibri"/>
                <w:sz w:val="20"/>
                <w:szCs w:val="20"/>
              </w:rPr>
              <w:t>CUP 51.520,00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AFORADOR PICANTO 1RA Y 2DA</w:t>
            </w:r>
          </w:p>
        </w:tc>
        <w:tc>
          <w:tcPr>
            <w:tcW w:w="1701" w:type="dxa"/>
            <w:tcBorders/>
            <w:vAlign w:val="center"/>
          </w:tcPr>
          <w:p>
            <w:pPr>
              <w:pStyle w:val="style0"/>
              <w:rPr/>
            </w:pPr>
            <w:r>
              <w:rPr>
                <w:rFonts w:cs="Calibri"/>
                <w:sz w:val="20"/>
                <w:szCs w:val="20"/>
              </w:rPr>
              <w:t>CUP 51.520,00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ALTERNADOR  (60A), PICANTO 1RA, ATOS, I10</w:t>
            </w:r>
          </w:p>
        </w:tc>
        <w:tc>
          <w:tcPr>
            <w:tcW w:w="1701" w:type="dxa"/>
            <w:tcBorders/>
            <w:vAlign w:val="center"/>
          </w:tcPr>
          <w:p>
            <w:pPr>
              <w:pStyle w:val="style0"/>
              <w:rPr/>
            </w:pPr>
            <w:r>
              <w:rPr>
                <w:rFonts w:cs="Calibri"/>
                <w:sz w:val="20"/>
                <w:szCs w:val="20"/>
              </w:rPr>
              <w:t>CUP 73.600,00</w:t>
            </w:r>
          </w:p>
        </w:tc>
      </w:tr>
      <w:tr>
        <w:tblPrEx/>
        <w:trPr>
          <w:trHeight w:val="454" w:hRule="atLeast"/>
        </w:trPr>
        <w:tc>
          <w:tcPr>
            <w:tcW w:w="8186" w:type="dxa"/>
            <w:tcBorders/>
            <w:vAlign w:val="center"/>
          </w:tcPr>
          <w:p>
            <w:pPr>
              <w:pStyle w:val="style0"/>
              <w:rPr>
                <w:rFonts w:cs="Calibri"/>
                <w:color w:val="161616"/>
                <w:sz w:val="20"/>
                <w:szCs w:val="20"/>
              </w:rPr>
            </w:pPr>
            <w:r>
              <w:rPr>
                <w:rFonts w:cs="Calibri"/>
                <w:color w:val="161616"/>
                <w:sz w:val="20"/>
                <w:szCs w:val="20"/>
              </w:rPr>
              <w:t>AMORTIGUADORES DELANTEROS PICANTO 1RA, I10 PAREJA</w:t>
            </w:r>
          </w:p>
        </w:tc>
        <w:tc>
          <w:tcPr>
            <w:tcW w:w="1701" w:type="dxa"/>
            <w:tcBorders/>
            <w:vAlign w:val="center"/>
          </w:tcPr>
          <w:p>
            <w:pPr>
              <w:pStyle w:val="style0"/>
              <w:rPr/>
            </w:pPr>
            <w:r>
              <w:rPr>
                <w:rFonts w:cs="Calibri"/>
                <w:sz w:val="20"/>
                <w:szCs w:val="20"/>
              </w:rPr>
              <w:t>CUP 58.880,00</w:t>
            </w:r>
          </w:p>
        </w:tc>
      </w:tr>
      <w:tr>
        <w:tblPrEx/>
        <w:trPr>
          <w:trHeight w:val="454" w:hRule="atLeast"/>
        </w:trPr>
        <w:tc>
          <w:tcPr>
            <w:tcW w:w="8186" w:type="dxa"/>
            <w:tcBorders/>
            <w:vAlign w:val="center"/>
          </w:tcPr>
          <w:p>
            <w:pPr>
              <w:pStyle w:val="style0"/>
              <w:rPr>
                <w:rFonts w:cs="Calibri"/>
                <w:color w:val="161616"/>
                <w:sz w:val="20"/>
                <w:szCs w:val="20"/>
              </w:rPr>
            </w:pPr>
            <w:r>
              <w:rPr>
                <w:rFonts w:cs="Calibri"/>
                <w:color w:val="161616"/>
                <w:sz w:val="20"/>
                <w:szCs w:val="20"/>
              </w:rPr>
              <w:t xml:space="preserve">AMORTIGUADORES DELANTEROS </w:t>
            </w:r>
            <w:r>
              <w:rPr>
                <w:rFonts w:cs="Calibri"/>
                <w:color w:val="030303"/>
                <w:sz w:val="20"/>
                <w:szCs w:val="20"/>
              </w:rPr>
              <w:t>PICANTO 2DA PAREJA</w:t>
            </w:r>
          </w:p>
        </w:tc>
        <w:tc>
          <w:tcPr>
            <w:tcW w:w="1701" w:type="dxa"/>
            <w:tcBorders/>
            <w:vAlign w:val="center"/>
          </w:tcPr>
          <w:p>
            <w:pPr>
              <w:pStyle w:val="style0"/>
              <w:rPr/>
            </w:pPr>
            <w:r>
              <w:rPr>
                <w:rFonts w:cs="Calibri"/>
                <w:sz w:val="20"/>
                <w:szCs w:val="20"/>
              </w:rPr>
              <w:t>CUP 66.240,00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AMORTIGUADORES DELANTEROS PICANTO 3RA PAREJA</w:t>
            </w:r>
          </w:p>
        </w:tc>
        <w:tc>
          <w:tcPr>
            <w:tcW w:w="1701" w:type="dxa"/>
            <w:tcBorders/>
            <w:vAlign w:val="center"/>
          </w:tcPr>
          <w:p>
            <w:pPr>
              <w:pStyle w:val="style0"/>
              <w:rPr/>
            </w:pPr>
            <w:r>
              <w:rPr>
                <w:rFonts w:cs="Calibri"/>
                <w:sz w:val="20"/>
                <w:szCs w:val="20"/>
              </w:rPr>
              <w:t>CUP 66.240,00</w:t>
            </w:r>
          </w:p>
        </w:tc>
      </w:tr>
      <w:tr>
        <w:tblPrEx/>
        <w:trPr>
          <w:trHeight w:val="454" w:hRule="atLeast"/>
        </w:trPr>
        <w:tc>
          <w:tcPr>
            <w:tcW w:w="8186" w:type="dxa"/>
            <w:tcBorders/>
            <w:vAlign w:val="center"/>
          </w:tcPr>
          <w:p>
            <w:pPr>
              <w:pStyle w:val="style0"/>
              <w:rPr>
                <w:rFonts w:cs="Calibri"/>
                <w:color w:val="161616"/>
                <w:sz w:val="20"/>
                <w:szCs w:val="20"/>
              </w:rPr>
            </w:pPr>
            <w:r>
              <w:rPr>
                <w:rFonts w:cs="Calibri"/>
                <w:color w:val="161616"/>
                <w:sz w:val="20"/>
                <w:szCs w:val="20"/>
              </w:rPr>
              <w:t>AMORTIGUADORES TRASEROS PICANTO 1RA,2DA Y 3RA accent 2006, grand I10, Río 2008( PAREJA)</w:t>
            </w:r>
          </w:p>
        </w:tc>
        <w:tc>
          <w:tcPr>
            <w:tcW w:w="1701" w:type="dxa"/>
            <w:tcBorders/>
            <w:vAlign w:val="center"/>
          </w:tcPr>
          <w:p>
            <w:pPr>
              <w:pStyle w:val="style0"/>
              <w:rPr/>
            </w:pPr>
            <w:r>
              <w:rPr>
                <w:rFonts w:cs="Calibri"/>
                <w:sz w:val="20"/>
                <w:szCs w:val="20"/>
              </w:rPr>
              <w:t>CUP 44.160,00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BANDA DE FRENO PICANTO 1RA</w:t>
            </w:r>
          </w:p>
        </w:tc>
        <w:tc>
          <w:tcPr>
            <w:tcW w:w="1701" w:type="dxa"/>
            <w:tcBorders/>
            <w:vAlign w:val="center"/>
          </w:tcPr>
          <w:p>
            <w:pPr>
              <w:pStyle w:val="style0"/>
              <w:rPr/>
            </w:pPr>
            <w:r>
              <w:rPr>
                <w:rFonts w:cs="Calibri"/>
                <w:sz w:val="20"/>
                <w:szCs w:val="20"/>
              </w:rPr>
              <w:t>CUP 12.880,00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BANDA DE FRENO PICANTO 2DA</w:t>
            </w:r>
          </w:p>
        </w:tc>
        <w:tc>
          <w:tcPr>
            <w:tcW w:w="1701" w:type="dxa"/>
            <w:tcBorders/>
            <w:vAlign w:val="center"/>
          </w:tcPr>
          <w:p>
            <w:pPr>
              <w:pStyle w:val="style0"/>
              <w:rPr/>
            </w:pPr>
            <w:r>
              <w:rPr>
                <w:rFonts w:cs="Calibri"/>
                <w:sz w:val="20"/>
                <w:szCs w:val="20"/>
              </w:rPr>
              <w:t>CUP 12.880,00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BANDAS DE FRENO PICANTO 3RA</w:t>
            </w:r>
          </w:p>
        </w:tc>
        <w:tc>
          <w:tcPr>
            <w:tcW w:w="1701" w:type="dxa"/>
            <w:tcBorders/>
            <w:vAlign w:val="center"/>
          </w:tcPr>
          <w:p>
            <w:pPr>
              <w:pStyle w:val="style0"/>
              <w:rPr/>
            </w:pPr>
            <w:r>
              <w:rPr>
                <w:rFonts w:cs="Calibri"/>
                <w:sz w:val="20"/>
                <w:szCs w:val="20"/>
              </w:rPr>
              <w:t>CUP 14.720,00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BATERIAS 40 Ah</w:t>
            </w:r>
          </w:p>
        </w:tc>
        <w:tc>
          <w:tcPr>
            <w:tcW w:w="1701" w:type="dxa"/>
            <w:tcBorders/>
            <w:vAlign w:val="center"/>
          </w:tcPr>
          <w:p>
            <w:pPr>
              <w:pStyle w:val="style0"/>
              <w:rPr/>
            </w:pPr>
            <w:r>
              <w:rPr>
                <w:rFonts w:cs="Calibri"/>
                <w:sz w:val="20"/>
                <w:szCs w:val="20"/>
              </w:rPr>
              <w:t>CUP 29.440,00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BATERIAS 45 Ah</w:t>
            </w:r>
          </w:p>
        </w:tc>
        <w:tc>
          <w:tcPr>
            <w:tcW w:w="1701" w:type="dxa"/>
            <w:tcBorders/>
            <w:vAlign w:val="center"/>
          </w:tcPr>
          <w:p>
            <w:pPr>
              <w:pStyle w:val="style0"/>
              <w:rPr/>
            </w:pPr>
            <w:r>
              <w:rPr>
                <w:rFonts w:cs="Calibri"/>
                <w:sz w:val="20"/>
                <w:szCs w:val="20"/>
              </w:rPr>
              <w:t>CUP 36.800,00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BIELETA PICANTO 3RA C/U</w:t>
            </w:r>
          </w:p>
        </w:tc>
        <w:tc>
          <w:tcPr>
            <w:tcW w:w="1701" w:type="dxa"/>
            <w:tcBorders/>
            <w:vAlign w:val="center"/>
          </w:tcPr>
          <w:p>
            <w:pPr>
              <w:pStyle w:val="style0"/>
              <w:rPr/>
            </w:pPr>
            <w:r>
              <w:rPr>
                <w:rFonts w:cs="Calibri"/>
                <w:sz w:val="20"/>
                <w:szCs w:val="20"/>
              </w:rPr>
              <w:t>CUP 9.200,00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BIELETAS PAREJA PICANTO 1RA, I10</w:t>
            </w:r>
          </w:p>
        </w:tc>
        <w:tc>
          <w:tcPr>
            <w:tcW w:w="1701" w:type="dxa"/>
            <w:tcBorders/>
            <w:vAlign w:val="center"/>
          </w:tcPr>
          <w:p>
            <w:pPr>
              <w:pStyle w:val="style0"/>
              <w:rPr/>
            </w:pPr>
            <w:r>
              <w:rPr>
                <w:rFonts w:cs="Calibri"/>
                <w:sz w:val="20"/>
                <w:szCs w:val="20"/>
              </w:rPr>
              <w:t>CUP 14.720,00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BIELETAS PAREJA PICANTO 2DA</w:t>
            </w:r>
          </w:p>
        </w:tc>
        <w:tc>
          <w:tcPr>
            <w:tcW w:w="1701" w:type="dxa"/>
            <w:tcBorders/>
            <w:vAlign w:val="center"/>
          </w:tcPr>
          <w:p>
            <w:pPr>
              <w:pStyle w:val="style0"/>
              <w:rPr/>
            </w:pPr>
            <w:r>
              <w:rPr>
                <w:rFonts w:cs="Calibri"/>
                <w:sz w:val="20"/>
                <w:szCs w:val="20"/>
              </w:rPr>
              <w:t>CUP 14.720,00</w:t>
            </w:r>
          </w:p>
        </w:tc>
      </w:tr>
      <w:tr>
        <w:tblPrEx/>
        <w:trPr>
          <w:trHeight w:val="454" w:hRule="atLeast"/>
        </w:trPr>
        <w:tc>
          <w:tcPr>
            <w:tcW w:w="8186" w:type="dxa"/>
            <w:tcBorders/>
            <w:vAlign w:val="center"/>
          </w:tcPr>
          <w:p>
            <w:pPr>
              <w:pStyle w:val="style0"/>
              <w:rPr>
                <w:rFonts w:cs="Calibri"/>
                <w:color w:val="161616"/>
                <w:sz w:val="20"/>
                <w:szCs w:val="20"/>
              </w:rPr>
            </w:pPr>
            <w:r>
              <w:rPr>
                <w:rFonts w:cs="Calibri"/>
                <w:color w:val="161616"/>
                <w:sz w:val="20"/>
                <w:szCs w:val="20"/>
              </w:rPr>
              <w:t>BOBINA DE ENCENDIDO PICANTO 1RA, ATOS, I10</w:t>
            </w:r>
          </w:p>
        </w:tc>
        <w:tc>
          <w:tcPr>
            <w:tcW w:w="1701" w:type="dxa"/>
            <w:tcBorders/>
            <w:vAlign w:val="center"/>
          </w:tcPr>
          <w:p>
            <w:pPr>
              <w:pStyle w:val="style0"/>
              <w:rPr/>
            </w:pPr>
            <w:r>
              <w:rPr>
                <w:rFonts w:cs="Calibri"/>
                <w:sz w:val="20"/>
                <w:szCs w:val="20"/>
              </w:rPr>
              <w:t>CUP 20.240,00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 xml:space="preserve">BOBINA DE ENCENDIDO PICANTO 2DA         </w:t>
            </w:r>
          </w:p>
        </w:tc>
        <w:tc>
          <w:tcPr>
            <w:tcW w:w="1701" w:type="dxa"/>
            <w:tcBorders/>
            <w:vAlign w:val="center"/>
          </w:tcPr>
          <w:p>
            <w:pPr>
              <w:pStyle w:val="style0"/>
              <w:rPr/>
            </w:pPr>
            <w:r>
              <w:rPr>
                <w:rFonts w:cs="Calibri"/>
                <w:sz w:val="20"/>
                <w:szCs w:val="20"/>
              </w:rPr>
              <w:t>CUP 22.080,00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BOMBA ACEITE PICANTO 2DA Y 3RA</w:t>
            </w:r>
          </w:p>
        </w:tc>
        <w:tc>
          <w:tcPr>
            <w:tcW w:w="1701" w:type="dxa"/>
            <w:tcBorders/>
            <w:vAlign w:val="center"/>
          </w:tcPr>
          <w:p>
            <w:pPr>
              <w:pStyle w:val="style0"/>
              <w:rPr/>
            </w:pPr>
            <w:r>
              <w:rPr>
                <w:rFonts w:cs="Calibri"/>
                <w:sz w:val="20"/>
                <w:szCs w:val="20"/>
              </w:rPr>
              <w:t>CUP 29.440,00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 xml:space="preserve">BOMBA AGUA PICANTO 1RA, </w:t>
            </w:r>
            <w:r>
              <w:rPr>
                <w:rFonts w:cs="Calibri"/>
                <w:color w:val="161616"/>
                <w:sz w:val="20"/>
                <w:szCs w:val="20"/>
              </w:rPr>
              <w:t>ATOS, I10</w:t>
            </w:r>
          </w:p>
        </w:tc>
        <w:tc>
          <w:tcPr>
            <w:tcW w:w="1701" w:type="dxa"/>
            <w:tcBorders/>
            <w:vAlign w:val="center"/>
          </w:tcPr>
          <w:p>
            <w:pPr>
              <w:pStyle w:val="style0"/>
              <w:rPr/>
            </w:pPr>
            <w:r>
              <w:rPr>
                <w:rFonts w:cs="Calibri"/>
                <w:sz w:val="20"/>
                <w:szCs w:val="20"/>
              </w:rPr>
              <w:t>CUP 22.080,00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BOMBA AGUA PICANTO 2DA Y 3RA</w:t>
            </w:r>
          </w:p>
        </w:tc>
        <w:tc>
          <w:tcPr>
            <w:tcW w:w="1701" w:type="dxa"/>
            <w:tcBorders/>
            <w:vAlign w:val="center"/>
          </w:tcPr>
          <w:p>
            <w:pPr>
              <w:pStyle w:val="style0"/>
              <w:rPr/>
            </w:pPr>
            <w:r>
              <w:rPr>
                <w:rFonts w:cs="Calibri"/>
                <w:sz w:val="20"/>
                <w:szCs w:val="20"/>
              </w:rPr>
              <w:t>CUP 22.080,00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 xml:space="preserve">BOMBA DE ACEITE PICANTO 1RA/ ATOS/ I10/          </w:t>
            </w:r>
          </w:p>
        </w:tc>
        <w:tc>
          <w:tcPr>
            <w:tcW w:w="1701" w:type="dxa"/>
            <w:tcBorders/>
            <w:vAlign w:val="center"/>
          </w:tcPr>
          <w:p>
            <w:pPr>
              <w:pStyle w:val="style0"/>
              <w:rPr/>
            </w:pPr>
            <w:r>
              <w:rPr>
                <w:rFonts w:cs="Calibri"/>
                <w:sz w:val="20"/>
                <w:szCs w:val="20"/>
              </w:rPr>
              <w:t>CUP 29.440,00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BOMBA GASOLINA PICANTO 1RA Y 2DA, I10</w:t>
            </w:r>
          </w:p>
        </w:tc>
        <w:tc>
          <w:tcPr>
            <w:tcW w:w="1701" w:type="dxa"/>
            <w:tcBorders/>
            <w:vAlign w:val="center"/>
          </w:tcPr>
          <w:p>
            <w:pPr>
              <w:pStyle w:val="style0"/>
              <w:rPr/>
            </w:pPr>
            <w:r>
              <w:rPr>
                <w:rFonts w:cs="Calibri"/>
                <w:sz w:val="20"/>
                <w:szCs w:val="20"/>
              </w:rPr>
              <w:t>CUP 16.560,00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BOMBILLO INTERMITENTE 1 FILAMENTO 5W</w:t>
            </w:r>
          </w:p>
        </w:tc>
        <w:tc>
          <w:tcPr>
            <w:tcW w:w="1701" w:type="dxa"/>
            <w:tcBorders/>
            <w:vAlign w:val="center"/>
          </w:tcPr>
          <w:p>
            <w:pPr>
              <w:pStyle w:val="style0"/>
              <w:rPr/>
            </w:pPr>
            <w:r>
              <w:rPr>
                <w:rFonts w:cs="Calibri"/>
                <w:sz w:val="20"/>
                <w:szCs w:val="20"/>
              </w:rPr>
              <w:t>CUP 368,00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BOMBILLO INTERMITENTE 2 FILAMENTO 21/5W</w:t>
            </w:r>
          </w:p>
        </w:tc>
        <w:tc>
          <w:tcPr>
            <w:tcW w:w="1701" w:type="dxa"/>
            <w:tcBorders/>
            <w:vAlign w:val="center"/>
          </w:tcPr>
          <w:p>
            <w:pPr>
              <w:pStyle w:val="style0"/>
              <w:rPr/>
            </w:pPr>
            <w:r>
              <w:rPr>
                <w:rFonts w:cs="Calibri"/>
                <w:sz w:val="20"/>
                <w:szCs w:val="20"/>
              </w:rPr>
              <w:t>CUP 368,00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BOMBILLOS INTERMITENTE 1 FILAMENTO 21W</w:t>
            </w:r>
          </w:p>
        </w:tc>
        <w:tc>
          <w:tcPr>
            <w:tcW w:w="1701" w:type="dxa"/>
            <w:tcBorders/>
            <w:vAlign w:val="center"/>
          </w:tcPr>
          <w:p>
            <w:pPr>
              <w:pStyle w:val="style0"/>
              <w:rPr/>
            </w:pPr>
            <w:r>
              <w:rPr>
                <w:rFonts w:cs="Calibri"/>
                <w:sz w:val="20"/>
                <w:szCs w:val="20"/>
              </w:rPr>
              <w:t>CUP 368,00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BOVEDAS  PICANTO 2DA PAREJA</w:t>
            </w:r>
          </w:p>
        </w:tc>
        <w:tc>
          <w:tcPr>
            <w:tcW w:w="1701" w:type="dxa"/>
            <w:tcBorders/>
            <w:vAlign w:val="center"/>
          </w:tcPr>
          <w:p>
            <w:pPr>
              <w:pStyle w:val="style0"/>
              <w:rPr/>
            </w:pPr>
            <w:r>
              <w:rPr>
                <w:rFonts w:cs="Calibri"/>
                <w:sz w:val="20"/>
                <w:szCs w:val="20"/>
              </w:rPr>
              <w:t>CUP 29.440,00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BOVEDAS PICANTO 1RA PAREJA</w:t>
            </w:r>
          </w:p>
        </w:tc>
        <w:tc>
          <w:tcPr>
            <w:tcW w:w="1701" w:type="dxa"/>
            <w:tcBorders/>
            <w:vAlign w:val="center"/>
          </w:tcPr>
          <w:p>
            <w:pPr>
              <w:pStyle w:val="style0"/>
              <w:rPr/>
            </w:pPr>
            <w:r>
              <w:rPr>
                <w:rFonts w:cs="Calibri"/>
                <w:sz w:val="20"/>
                <w:szCs w:val="20"/>
              </w:rPr>
              <w:t>CUP 29.440,00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BOVEDAS PICANTO 3RA PAREJA</w:t>
            </w:r>
          </w:p>
        </w:tc>
        <w:tc>
          <w:tcPr>
            <w:tcW w:w="1701" w:type="dxa"/>
            <w:tcBorders/>
            <w:vAlign w:val="center"/>
          </w:tcPr>
          <w:p>
            <w:pPr>
              <w:pStyle w:val="style0"/>
              <w:rPr/>
            </w:pPr>
            <w:r>
              <w:rPr>
                <w:rFonts w:cs="Calibri"/>
                <w:sz w:val="20"/>
                <w:szCs w:val="20"/>
              </w:rPr>
              <w:t>CUP 29.440,00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BUJE BARRA ESTBILIZADORA PICANTO 1RA JGO</w:t>
            </w:r>
          </w:p>
        </w:tc>
        <w:tc>
          <w:tcPr>
            <w:tcW w:w="1701" w:type="dxa"/>
            <w:tcBorders/>
            <w:vAlign w:val="center"/>
          </w:tcPr>
          <w:p>
            <w:pPr>
              <w:pStyle w:val="style0"/>
              <w:rPr/>
            </w:pPr>
            <w:r>
              <w:rPr>
                <w:rFonts w:cs="Calibri"/>
                <w:sz w:val="20"/>
                <w:szCs w:val="20"/>
              </w:rPr>
              <w:t>CUP 3.680,00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BUJE BARRA ESTBILIZADORA PICANTO 2DA JGO</w:t>
            </w:r>
          </w:p>
        </w:tc>
        <w:tc>
          <w:tcPr>
            <w:tcW w:w="1701" w:type="dxa"/>
            <w:tcBorders/>
            <w:vAlign w:val="center"/>
          </w:tcPr>
          <w:p>
            <w:pPr>
              <w:pStyle w:val="style0"/>
              <w:rPr/>
            </w:pPr>
            <w:r>
              <w:rPr>
                <w:rFonts w:cs="Calibri"/>
                <w:sz w:val="20"/>
                <w:szCs w:val="20"/>
              </w:rPr>
              <w:t>CUP 3.680,00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BUJE DE BARRA ESTBILIZADORA PICANTO 3RA C/U</w:t>
            </w:r>
          </w:p>
        </w:tc>
        <w:tc>
          <w:tcPr>
            <w:tcW w:w="1701" w:type="dxa"/>
            <w:tcBorders/>
            <w:vAlign w:val="center"/>
          </w:tcPr>
          <w:p>
            <w:pPr>
              <w:pStyle w:val="style0"/>
              <w:rPr/>
            </w:pPr>
            <w:r>
              <w:rPr>
                <w:rFonts w:cs="Calibri"/>
                <w:sz w:val="20"/>
                <w:szCs w:val="20"/>
              </w:rPr>
              <w:t>CUP 1.840,00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BUJIAS PICANTO 1RA, ATOS, I10 C/U</w:t>
            </w:r>
          </w:p>
        </w:tc>
        <w:tc>
          <w:tcPr>
            <w:tcW w:w="1701" w:type="dxa"/>
            <w:tcBorders/>
            <w:vAlign w:val="center"/>
          </w:tcPr>
          <w:p>
            <w:pPr>
              <w:pStyle w:val="style0"/>
              <w:rPr/>
            </w:pPr>
            <w:r>
              <w:rPr>
                <w:rFonts w:cs="Calibri"/>
                <w:sz w:val="20"/>
                <w:szCs w:val="20"/>
              </w:rPr>
              <w:t>CUP 2.576,00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 xml:space="preserve">CABLE DE BUJIA PICANTO 1RA,  ATOS, I10          </w:t>
            </w:r>
          </w:p>
        </w:tc>
        <w:tc>
          <w:tcPr>
            <w:tcW w:w="1701" w:type="dxa"/>
            <w:tcBorders/>
            <w:vAlign w:val="center"/>
          </w:tcPr>
          <w:p>
            <w:pPr>
              <w:pStyle w:val="style0"/>
              <w:rPr/>
            </w:pPr>
            <w:r>
              <w:rPr>
                <w:rFonts w:cs="Calibri"/>
                <w:sz w:val="20"/>
                <w:szCs w:val="20"/>
              </w:rPr>
              <w:t>CUP 9.200,00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CABLE DE EMERGENCIA PICANTO 1RA</w:t>
            </w:r>
          </w:p>
        </w:tc>
        <w:tc>
          <w:tcPr>
            <w:tcW w:w="1701" w:type="dxa"/>
            <w:tcBorders/>
            <w:vAlign w:val="center"/>
          </w:tcPr>
          <w:p>
            <w:pPr>
              <w:pStyle w:val="style0"/>
              <w:rPr/>
            </w:pPr>
            <w:r>
              <w:rPr>
                <w:rFonts w:cs="Calibri"/>
                <w:sz w:val="20"/>
                <w:szCs w:val="20"/>
              </w:rPr>
              <w:t>CUP 29.440,00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CABLE DE EMERGENCIA PICANTO 2DA</w:t>
            </w:r>
          </w:p>
        </w:tc>
        <w:tc>
          <w:tcPr>
            <w:tcW w:w="1701" w:type="dxa"/>
            <w:tcBorders/>
            <w:vAlign w:val="center"/>
          </w:tcPr>
          <w:p>
            <w:pPr>
              <w:pStyle w:val="style0"/>
              <w:rPr/>
            </w:pPr>
            <w:r>
              <w:rPr>
                <w:rFonts w:cs="Calibri"/>
                <w:sz w:val="20"/>
                <w:szCs w:val="20"/>
              </w:rPr>
              <w:t>CUP 33.120,00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CABLE EMBRAGUE PICANTO 1RA, I10</w:t>
            </w:r>
          </w:p>
        </w:tc>
        <w:tc>
          <w:tcPr>
            <w:tcW w:w="1701" w:type="dxa"/>
            <w:tcBorders/>
            <w:vAlign w:val="center"/>
          </w:tcPr>
          <w:p>
            <w:pPr>
              <w:pStyle w:val="style0"/>
              <w:rPr/>
            </w:pPr>
            <w:r>
              <w:rPr>
                <w:rFonts w:cs="Calibri"/>
                <w:sz w:val="20"/>
                <w:szCs w:val="20"/>
              </w:rPr>
              <w:t>CUP 9.200,00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 xml:space="preserve">CALZO DE MOTOR DERECHO PICANTO 2DA  </w:t>
            </w:r>
          </w:p>
        </w:tc>
        <w:tc>
          <w:tcPr>
            <w:tcW w:w="1701" w:type="dxa"/>
            <w:tcBorders/>
            <w:vAlign w:val="center"/>
          </w:tcPr>
          <w:p>
            <w:pPr>
              <w:pStyle w:val="style0"/>
              <w:rPr/>
            </w:pPr>
            <w:r>
              <w:rPr>
                <w:rFonts w:cs="Calibri"/>
                <w:sz w:val="20"/>
                <w:szCs w:val="20"/>
              </w:rPr>
              <w:t>CUP 36.800,00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 xml:space="preserve">CALZO DE MOTOR IZQUIERDO PICANTO 2DA               </w:t>
            </w:r>
          </w:p>
        </w:tc>
        <w:tc>
          <w:tcPr>
            <w:tcW w:w="1701" w:type="dxa"/>
            <w:tcBorders/>
            <w:vAlign w:val="center"/>
          </w:tcPr>
          <w:p>
            <w:pPr>
              <w:pStyle w:val="style0"/>
              <w:rPr/>
            </w:pPr>
            <w:r>
              <w:rPr>
                <w:rFonts w:cs="Calibri"/>
                <w:sz w:val="20"/>
                <w:szCs w:val="20"/>
              </w:rPr>
              <w:t>CUP 27.600,00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 xml:space="preserve">CALZO TRASERO DEL MOTOR PICANTO 1RA              </w:t>
            </w:r>
          </w:p>
        </w:tc>
        <w:tc>
          <w:tcPr>
            <w:tcW w:w="1701" w:type="dxa"/>
            <w:tcBorders/>
            <w:vAlign w:val="center"/>
          </w:tcPr>
          <w:p>
            <w:pPr>
              <w:pStyle w:val="style0"/>
              <w:rPr/>
            </w:pPr>
            <w:r>
              <w:rPr>
                <w:rFonts w:cs="Calibri"/>
                <w:sz w:val="20"/>
                <w:szCs w:val="20"/>
              </w:rPr>
              <w:t>CUP 14.720,00</w:t>
            </w:r>
          </w:p>
        </w:tc>
      </w:tr>
      <w:tr>
        <w:tblPrEx/>
        <w:trPr>
          <w:trHeight w:val="454" w:hRule="atLeast"/>
        </w:trPr>
        <w:tc>
          <w:tcPr>
            <w:tcW w:w="8186" w:type="dxa"/>
            <w:tcBorders/>
            <w:vAlign w:val="center"/>
          </w:tcPr>
          <w:p>
            <w:pPr>
              <w:pStyle w:val="style0"/>
              <w:rPr>
                <w:rFonts w:cs="Calibri"/>
                <w:color w:val="161616"/>
                <w:sz w:val="20"/>
                <w:szCs w:val="20"/>
              </w:rPr>
            </w:pPr>
            <w:r>
              <w:rPr>
                <w:rFonts w:cs="Calibri"/>
                <w:color w:val="161616"/>
                <w:sz w:val="20"/>
                <w:szCs w:val="20"/>
              </w:rPr>
              <w:t>CILINDRO DE FRENO PICANTO 1RA</w:t>
            </w:r>
          </w:p>
        </w:tc>
        <w:tc>
          <w:tcPr>
            <w:tcW w:w="1701" w:type="dxa"/>
            <w:tcBorders/>
            <w:vAlign w:val="center"/>
          </w:tcPr>
          <w:p>
            <w:pPr>
              <w:pStyle w:val="style0"/>
              <w:rPr/>
            </w:pPr>
            <w:r>
              <w:rPr>
                <w:rFonts w:cs="Calibri"/>
                <w:sz w:val="20"/>
                <w:szCs w:val="20"/>
              </w:rPr>
              <w:t>CUP 5.520,00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CILINDRO DE FRENO PICANTO 3RA C/U</w:t>
            </w:r>
          </w:p>
        </w:tc>
        <w:tc>
          <w:tcPr>
            <w:tcW w:w="1701" w:type="dxa"/>
            <w:tcBorders/>
            <w:vAlign w:val="center"/>
          </w:tcPr>
          <w:p>
            <w:pPr>
              <w:pStyle w:val="style0"/>
              <w:rPr/>
            </w:pPr>
            <w:r>
              <w:rPr>
                <w:rFonts w:cs="Calibri"/>
                <w:sz w:val="20"/>
                <w:szCs w:val="20"/>
              </w:rPr>
              <w:t>CUP 11.040,00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CILINDROS DE FRENO PICANTO 2DA PAREJA</w:t>
            </w:r>
          </w:p>
        </w:tc>
        <w:tc>
          <w:tcPr>
            <w:tcW w:w="1701" w:type="dxa"/>
            <w:tcBorders/>
            <w:vAlign w:val="center"/>
          </w:tcPr>
          <w:p>
            <w:pPr>
              <w:pStyle w:val="style0"/>
              <w:rPr/>
            </w:pPr>
            <w:r>
              <w:rPr>
                <w:rFonts w:cs="Calibri"/>
                <w:sz w:val="20"/>
                <w:szCs w:val="20"/>
              </w:rPr>
              <w:t>CUP 22.080,00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COLLARÍN DE EMBRAGUE  PICANTO 1RA, 2DA Y 3RA, ATOS, I10</w:t>
            </w:r>
          </w:p>
        </w:tc>
        <w:tc>
          <w:tcPr>
            <w:tcW w:w="1701" w:type="dxa"/>
            <w:tcBorders/>
            <w:vAlign w:val="center"/>
          </w:tcPr>
          <w:p>
            <w:pPr>
              <w:pStyle w:val="style0"/>
              <w:rPr/>
            </w:pPr>
            <w:r>
              <w:rPr>
                <w:rFonts w:cs="Calibri"/>
                <w:sz w:val="20"/>
                <w:szCs w:val="20"/>
              </w:rPr>
              <w:t>CUP 12.880,00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CONDENSADOR PICANTO  2DA</w:t>
            </w:r>
          </w:p>
        </w:tc>
        <w:tc>
          <w:tcPr>
            <w:tcW w:w="1701" w:type="dxa"/>
            <w:tcBorders/>
            <w:vAlign w:val="center"/>
          </w:tcPr>
          <w:p>
            <w:pPr>
              <w:pStyle w:val="style0"/>
              <w:rPr/>
            </w:pPr>
            <w:r>
              <w:rPr>
                <w:rFonts w:cs="Calibri"/>
                <w:sz w:val="20"/>
                <w:szCs w:val="20"/>
              </w:rPr>
              <w:t>CUP 58.880,00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CONDENSADOR PICANTO 1RA [04-07]</w:t>
            </w:r>
          </w:p>
        </w:tc>
        <w:tc>
          <w:tcPr>
            <w:tcW w:w="1701" w:type="dxa"/>
            <w:tcBorders/>
            <w:vAlign w:val="center"/>
          </w:tcPr>
          <w:p>
            <w:pPr>
              <w:pStyle w:val="style0"/>
              <w:rPr/>
            </w:pPr>
            <w:r>
              <w:rPr>
                <w:rFonts w:cs="Calibri"/>
                <w:sz w:val="20"/>
                <w:szCs w:val="20"/>
              </w:rPr>
              <w:t>CUP 58.880,00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CONDENSADOR PICANTO 1RA[08-11]</w:t>
            </w:r>
          </w:p>
        </w:tc>
        <w:tc>
          <w:tcPr>
            <w:tcW w:w="1701" w:type="dxa"/>
            <w:tcBorders/>
            <w:vAlign w:val="center"/>
          </w:tcPr>
          <w:p>
            <w:pPr>
              <w:pStyle w:val="style0"/>
              <w:rPr/>
            </w:pPr>
            <w:r>
              <w:rPr>
                <w:rFonts w:cs="Calibri"/>
                <w:sz w:val="20"/>
                <w:szCs w:val="20"/>
              </w:rPr>
              <w:t>CUP 58.880,00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CONDENSADOR PICANTO 3RA</w:t>
            </w:r>
          </w:p>
        </w:tc>
        <w:tc>
          <w:tcPr>
            <w:tcW w:w="1701" w:type="dxa"/>
            <w:tcBorders/>
            <w:vAlign w:val="center"/>
          </w:tcPr>
          <w:p>
            <w:pPr>
              <w:pStyle w:val="style0"/>
              <w:rPr/>
            </w:pPr>
            <w:r>
              <w:rPr>
                <w:rFonts w:cs="Calibri"/>
                <w:sz w:val="20"/>
                <w:szCs w:val="20"/>
              </w:rPr>
              <w:t>CUP 58.880,00</w:t>
            </w:r>
          </w:p>
        </w:tc>
      </w:tr>
      <w:tr>
        <w:tblPrEx/>
        <w:trPr>
          <w:trHeight w:val="454" w:hRule="atLeast"/>
        </w:trPr>
        <w:tc>
          <w:tcPr>
            <w:tcW w:w="8186" w:type="dxa"/>
            <w:tcBorders/>
            <w:vAlign w:val="center"/>
          </w:tcPr>
          <w:p>
            <w:pPr>
              <w:pStyle w:val="style0"/>
              <w:rPr>
                <w:rFonts w:cs="Calibri"/>
                <w:color w:val="161616"/>
                <w:sz w:val="20"/>
                <w:szCs w:val="20"/>
              </w:rPr>
            </w:pPr>
            <w:r>
              <w:rPr>
                <w:rFonts w:cs="Calibri"/>
                <w:color w:val="161616"/>
                <w:sz w:val="20"/>
                <w:szCs w:val="20"/>
              </w:rPr>
              <w:t xml:space="preserve">CORREA DE DISTRIBUCIÓN PICANTO 1ra, ATOS, GETZ, I10 (101 DIENTES)        </w:t>
            </w:r>
          </w:p>
        </w:tc>
        <w:tc>
          <w:tcPr>
            <w:tcW w:w="1701" w:type="dxa"/>
            <w:tcBorders/>
            <w:vAlign w:val="center"/>
          </w:tcPr>
          <w:p>
            <w:pPr>
              <w:pStyle w:val="style0"/>
              <w:rPr/>
            </w:pPr>
            <w:r>
              <w:rPr>
                <w:rFonts w:cs="Calibri"/>
                <w:sz w:val="20"/>
                <w:szCs w:val="20"/>
              </w:rPr>
              <w:t>CUP 11.040,00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CORREA DE LOS AGREGADOS PICANTO 1RA [4PK0780]</w:t>
            </w:r>
          </w:p>
        </w:tc>
        <w:tc>
          <w:tcPr>
            <w:tcW w:w="1701" w:type="dxa"/>
            <w:tcBorders/>
            <w:vAlign w:val="center"/>
          </w:tcPr>
          <w:p>
            <w:pPr>
              <w:pStyle w:val="style0"/>
              <w:rPr/>
            </w:pPr>
            <w:r>
              <w:rPr>
                <w:rFonts w:cs="Calibri"/>
                <w:sz w:val="20"/>
                <w:szCs w:val="20"/>
              </w:rPr>
              <w:t>CUP 5.520,00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CORREA DE LOS AGREGADOS PICANTO 2DA [5PK11210]</w:t>
            </w:r>
          </w:p>
        </w:tc>
        <w:tc>
          <w:tcPr>
            <w:tcW w:w="1701" w:type="dxa"/>
            <w:tcBorders/>
            <w:vAlign w:val="center"/>
          </w:tcPr>
          <w:p>
            <w:pPr>
              <w:pStyle w:val="style0"/>
              <w:rPr/>
            </w:pPr>
            <w:r>
              <w:rPr>
                <w:rFonts w:cs="Calibri"/>
                <w:sz w:val="20"/>
                <w:szCs w:val="20"/>
              </w:rPr>
              <w:t>CUP 7.360,00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COVER DE NEBLINERO IZQUIERDO PICANTO 3RA</w:t>
            </w:r>
          </w:p>
        </w:tc>
        <w:tc>
          <w:tcPr>
            <w:tcW w:w="1701" w:type="dxa"/>
            <w:tcBorders/>
            <w:vAlign w:val="center"/>
          </w:tcPr>
          <w:p>
            <w:pPr>
              <w:pStyle w:val="style0"/>
              <w:rPr/>
            </w:pPr>
            <w:r>
              <w:rPr>
                <w:rFonts w:cs="Calibri"/>
                <w:sz w:val="20"/>
                <w:szCs w:val="20"/>
              </w:rPr>
              <w:t>CUP 14.720,00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COVER NEBLINERO DERECHO PICANTO 3RA</w:t>
            </w:r>
          </w:p>
        </w:tc>
        <w:tc>
          <w:tcPr>
            <w:tcW w:w="1701" w:type="dxa"/>
            <w:tcBorders/>
            <w:vAlign w:val="center"/>
          </w:tcPr>
          <w:p>
            <w:pPr>
              <w:pStyle w:val="style0"/>
              <w:rPr/>
            </w:pPr>
            <w:r>
              <w:rPr>
                <w:rFonts w:cs="Calibri"/>
                <w:sz w:val="20"/>
                <w:szCs w:val="20"/>
              </w:rPr>
              <w:t>CUP 14.720,00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CREMALLERA DE DIRECCION PICANTO 1RA</w:t>
            </w:r>
          </w:p>
        </w:tc>
        <w:tc>
          <w:tcPr>
            <w:tcW w:w="1701" w:type="dxa"/>
            <w:tcBorders/>
            <w:vAlign w:val="center"/>
          </w:tcPr>
          <w:p>
            <w:pPr>
              <w:pStyle w:val="style0"/>
              <w:rPr/>
            </w:pPr>
            <w:r>
              <w:rPr>
                <w:rFonts w:cs="Calibri"/>
                <w:sz w:val="20"/>
                <w:szCs w:val="20"/>
              </w:rPr>
              <w:t>CUP 55.200,00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CREMALLERA DE DIRECCION PICANTO 2DA</w:t>
            </w:r>
          </w:p>
        </w:tc>
        <w:tc>
          <w:tcPr>
            <w:tcW w:w="1701" w:type="dxa"/>
            <w:tcBorders/>
            <w:vAlign w:val="center"/>
          </w:tcPr>
          <w:p>
            <w:pPr>
              <w:pStyle w:val="style0"/>
              <w:rPr/>
            </w:pPr>
            <w:r>
              <w:rPr>
                <w:rFonts w:cs="Calibri"/>
                <w:sz w:val="20"/>
                <w:szCs w:val="20"/>
              </w:rPr>
              <w:t>CUP 73.600,00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CUBO DE RUEDA DELANTERO PICANTO 3RA C/U</w:t>
            </w:r>
          </w:p>
        </w:tc>
        <w:tc>
          <w:tcPr>
            <w:tcW w:w="1701" w:type="dxa"/>
            <w:tcBorders/>
            <w:vAlign w:val="center"/>
          </w:tcPr>
          <w:p>
            <w:pPr>
              <w:pStyle w:val="style0"/>
              <w:rPr/>
            </w:pPr>
            <w:r>
              <w:rPr>
                <w:rFonts w:cs="Calibri"/>
                <w:sz w:val="20"/>
                <w:szCs w:val="20"/>
              </w:rPr>
              <w:t>CUP 18.400,00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CUBOS DE RUEDAS DELANTEROS PAREJA PICANTO 1RA, I10</w:t>
            </w:r>
          </w:p>
        </w:tc>
        <w:tc>
          <w:tcPr>
            <w:tcW w:w="1701" w:type="dxa"/>
            <w:tcBorders/>
            <w:vAlign w:val="center"/>
          </w:tcPr>
          <w:p>
            <w:pPr>
              <w:pStyle w:val="style0"/>
              <w:rPr/>
            </w:pPr>
            <w:r>
              <w:rPr>
                <w:rFonts w:cs="Calibri"/>
                <w:sz w:val="20"/>
                <w:szCs w:val="20"/>
              </w:rPr>
              <w:t>CUP 36.800,00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CUBOS DE RUEDAS DELANTEROS PAREJA PICANTO 2da</w:t>
            </w:r>
          </w:p>
        </w:tc>
        <w:tc>
          <w:tcPr>
            <w:tcW w:w="1701" w:type="dxa"/>
            <w:tcBorders/>
            <w:vAlign w:val="center"/>
          </w:tcPr>
          <w:p>
            <w:pPr>
              <w:pStyle w:val="style0"/>
              <w:rPr/>
            </w:pPr>
            <w:r>
              <w:rPr>
                <w:rFonts w:cs="Calibri"/>
                <w:sz w:val="20"/>
                <w:szCs w:val="20"/>
              </w:rPr>
              <w:t>CUP 36.800,00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CUBOS DE RUEDAS TRASERO CON RODAMIENTO PAREJA PICANTO 1RA, I10</w:t>
            </w:r>
          </w:p>
        </w:tc>
        <w:tc>
          <w:tcPr>
            <w:tcW w:w="1701" w:type="dxa"/>
            <w:tcBorders/>
            <w:vAlign w:val="center"/>
          </w:tcPr>
          <w:p>
            <w:pPr>
              <w:pStyle w:val="style0"/>
              <w:rPr/>
            </w:pPr>
            <w:r>
              <w:rPr>
                <w:rFonts w:cs="Calibri"/>
                <w:sz w:val="20"/>
                <w:szCs w:val="20"/>
              </w:rPr>
              <w:t>CUP 58.880,00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CUBOS DE RUEDAS TRASEROS CON RODAMIENTO PAREJA PICANTO 2DA</w:t>
            </w:r>
          </w:p>
        </w:tc>
        <w:tc>
          <w:tcPr>
            <w:tcW w:w="1701" w:type="dxa"/>
            <w:tcBorders/>
            <w:vAlign w:val="center"/>
          </w:tcPr>
          <w:p>
            <w:pPr>
              <w:pStyle w:val="style0"/>
              <w:rPr/>
            </w:pPr>
            <w:r>
              <w:rPr>
                <w:rFonts w:cs="Calibri"/>
                <w:sz w:val="20"/>
                <w:szCs w:val="20"/>
              </w:rPr>
              <w:t>CUP 58.880,00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DEFENSA DELANTERA PICANTO  2DA [2012]</w:t>
            </w:r>
          </w:p>
        </w:tc>
        <w:tc>
          <w:tcPr>
            <w:tcW w:w="1701" w:type="dxa"/>
            <w:tcBorders/>
            <w:vAlign w:val="center"/>
          </w:tcPr>
          <w:p>
            <w:pPr>
              <w:pStyle w:val="style0"/>
              <w:rPr/>
            </w:pPr>
            <w:r>
              <w:rPr>
                <w:rFonts w:cs="Calibri"/>
                <w:sz w:val="20"/>
                <w:szCs w:val="20"/>
              </w:rPr>
              <w:t>CUP 92.000,00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DEFENSA DELANTERA PICANTO 1RA [08-11] CON HUECO PARA NEBLINERO</w:t>
            </w:r>
          </w:p>
        </w:tc>
        <w:tc>
          <w:tcPr>
            <w:tcW w:w="1701" w:type="dxa"/>
            <w:tcBorders/>
            <w:vAlign w:val="center"/>
          </w:tcPr>
          <w:p>
            <w:pPr>
              <w:pStyle w:val="style0"/>
              <w:rPr/>
            </w:pPr>
            <w:r>
              <w:rPr>
                <w:rFonts w:cs="Calibri"/>
                <w:sz w:val="20"/>
                <w:szCs w:val="20"/>
              </w:rPr>
              <w:t>CUP 92.000,00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DEFENSA DELANTERA PICANTO 1RA [08-11] SIN HUECO PARA NEBLINERO</w:t>
            </w:r>
          </w:p>
        </w:tc>
        <w:tc>
          <w:tcPr>
            <w:tcW w:w="1701" w:type="dxa"/>
            <w:tcBorders/>
            <w:vAlign w:val="center"/>
          </w:tcPr>
          <w:p>
            <w:pPr>
              <w:pStyle w:val="style0"/>
              <w:rPr/>
            </w:pPr>
            <w:r>
              <w:rPr>
                <w:rFonts w:cs="Calibri"/>
                <w:sz w:val="20"/>
                <w:szCs w:val="20"/>
              </w:rPr>
              <w:t>CUP 84.640,00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DEFENSA DELANTERA PICANTO 2DA [2016]</w:t>
            </w:r>
          </w:p>
        </w:tc>
        <w:tc>
          <w:tcPr>
            <w:tcW w:w="1701" w:type="dxa"/>
            <w:tcBorders/>
            <w:vAlign w:val="center"/>
          </w:tcPr>
          <w:p>
            <w:pPr>
              <w:pStyle w:val="style0"/>
              <w:rPr/>
            </w:pPr>
            <w:r>
              <w:rPr>
                <w:rFonts w:cs="Calibri"/>
                <w:sz w:val="20"/>
                <w:szCs w:val="20"/>
              </w:rPr>
              <w:t>CUP 92.000,00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 xml:space="preserve">DEFENSA DELANTERA PICANTO 3RA </w:t>
            </w:r>
          </w:p>
        </w:tc>
        <w:tc>
          <w:tcPr>
            <w:tcW w:w="1701" w:type="dxa"/>
            <w:tcBorders/>
            <w:vAlign w:val="center"/>
          </w:tcPr>
          <w:p>
            <w:pPr>
              <w:pStyle w:val="style0"/>
              <w:rPr/>
            </w:pPr>
            <w:r>
              <w:rPr>
                <w:rFonts w:cs="Calibri"/>
                <w:sz w:val="20"/>
                <w:szCs w:val="20"/>
              </w:rPr>
              <w:t>CUP 92.000,00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DEFENSA DELANTERA PICANTO 3RA (GT LINE) [2017 - 2020]</w:t>
            </w:r>
          </w:p>
        </w:tc>
        <w:tc>
          <w:tcPr>
            <w:tcW w:w="1701" w:type="dxa"/>
            <w:tcBorders/>
            <w:vAlign w:val="center"/>
          </w:tcPr>
          <w:p>
            <w:pPr>
              <w:pStyle w:val="style0"/>
              <w:rPr/>
            </w:pPr>
            <w:r>
              <w:rPr>
                <w:rFonts w:cs="Calibri"/>
                <w:sz w:val="20"/>
                <w:szCs w:val="20"/>
              </w:rPr>
              <w:t>CUP 92.000,00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DEFENSA TRASERA INFERIOR PICANTO 2DA [2016]</w:t>
            </w:r>
          </w:p>
        </w:tc>
        <w:tc>
          <w:tcPr>
            <w:tcW w:w="1701" w:type="dxa"/>
            <w:tcBorders/>
            <w:vAlign w:val="center"/>
          </w:tcPr>
          <w:p>
            <w:pPr>
              <w:pStyle w:val="style0"/>
              <w:rPr/>
            </w:pPr>
            <w:r>
              <w:rPr>
                <w:rFonts w:cs="Calibri"/>
                <w:sz w:val="20"/>
                <w:szCs w:val="20"/>
              </w:rPr>
              <w:t>CUP 55.200,00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DEFENSA TRASERA PICANTO 1RA [08-11]</w:t>
            </w:r>
          </w:p>
        </w:tc>
        <w:tc>
          <w:tcPr>
            <w:tcW w:w="1701" w:type="dxa"/>
            <w:tcBorders/>
            <w:vAlign w:val="center"/>
          </w:tcPr>
          <w:p>
            <w:pPr>
              <w:pStyle w:val="style0"/>
              <w:rPr/>
            </w:pPr>
            <w:r>
              <w:rPr>
                <w:rFonts w:cs="Calibri"/>
                <w:sz w:val="20"/>
                <w:szCs w:val="20"/>
              </w:rPr>
              <w:t>CUP 73.600,00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DEFENSA TRASERA PICANTO 2DA [2012]</w:t>
            </w:r>
          </w:p>
        </w:tc>
        <w:tc>
          <w:tcPr>
            <w:tcW w:w="1701" w:type="dxa"/>
            <w:tcBorders/>
            <w:vAlign w:val="center"/>
          </w:tcPr>
          <w:p>
            <w:pPr>
              <w:pStyle w:val="style0"/>
              <w:rPr/>
            </w:pPr>
            <w:r>
              <w:rPr>
                <w:rFonts w:cs="Calibri"/>
                <w:sz w:val="20"/>
                <w:szCs w:val="20"/>
              </w:rPr>
              <w:t>CUP 80.960,00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DEFENSA TRASERA PICANTO 2DA [2016]</w:t>
            </w:r>
          </w:p>
        </w:tc>
        <w:tc>
          <w:tcPr>
            <w:tcW w:w="1701" w:type="dxa"/>
            <w:tcBorders/>
            <w:vAlign w:val="center"/>
          </w:tcPr>
          <w:p>
            <w:pPr>
              <w:pStyle w:val="style0"/>
              <w:rPr/>
            </w:pPr>
            <w:r>
              <w:rPr>
                <w:rFonts w:cs="Calibri"/>
                <w:sz w:val="20"/>
                <w:szCs w:val="20"/>
              </w:rPr>
              <w:t>CUP 80.960,00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DEFENSA TRASERA PICANTO 3RA</w:t>
            </w:r>
          </w:p>
        </w:tc>
        <w:tc>
          <w:tcPr>
            <w:tcW w:w="1701" w:type="dxa"/>
            <w:tcBorders/>
            <w:vAlign w:val="center"/>
          </w:tcPr>
          <w:p>
            <w:pPr>
              <w:pStyle w:val="style0"/>
              <w:rPr/>
            </w:pPr>
            <w:r>
              <w:rPr>
                <w:rFonts w:cs="Calibri"/>
                <w:sz w:val="20"/>
                <w:szCs w:val="20"/>
              </w:rPr>
              <w:t>CUP 80.960,00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DEFLECTOR DE DEFENSA DELANTERA PICANTO 3RA GT LINE [2017 - 2020]</w:t>
            </w:r>
          </w:p>
        </w:tc>
        <w:tc>
          <w:tcPr>
            <w:tcW w:w="1701" w:type="dxa"/>
            <w:tcBorders/>
            <w:vAlign w:val="center"/>
          </w:tcPr>
          <w:p>
            <w:pPr>
              <w:pStyle w:val="style0"/>
              <w:rPr/>
            </w:pPr>
            <w:r>
              <w:rPr>
                <w:rFonts w:cs="Calibri"/>
                <w:sz w:val="20"/>
                <w:szCs w:val="20"/>
              </w:rPr>
              <w:t>CUP 25.760,00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DISCO EMBRAGUE PICANTO 1RA, ATOS, I10</w:t>
            </w:r>
          </w:p>
        </w:tc>
        <w:tc>
          <w:tcPr>
            <w:tcW w:w="1701" w:type="dxa"/>
            <w:tcBorders/>
            <w:vAlign w:val="center"/>
          </w:tcPr>
          <w:p>
            <w:pPr>
              <w:pStyle w:val="style0"/>
              <w:rPr/>
            </w:pPr>
            <w:r>
              <w:rPr>
                <w:rFonts w:cs="Calibri"/>
                <w:sz w:val="20"/>
                <w:szCs w:val="20"/>
              </w:rPr>
              <w:t>CUP 25.760,00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ELECTROVENTILADOR PICANTO  2DA</w:t>
            </w:r>
          </w:p>
        </w:tc>
        <w:tc>
          <w:tcPr>
            <w:tcW w:w="1701" w:type="dxa"/>
            <w:tcBorders/>
            <w:vAlign w:val="center"/>
          </w:tcPr>
          <w:p>
            <w:pPr>
              <w:pStyle w:val="style0"/>
              <w:rPr/>
            </w:pPr>
            <w:r>
              <w:rPr>
                <w:rFonts w:cs="Calibri"/>
                <w:sz w:val="20"/>
                <w:szCs w:val="20"/>
              </w:rPr>
              <w:t>CUP 51.520,00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ELECTROVENTILADOR PICANTO [04-07] 1RA</w:t>
            </w:r>
          </w:p>
        </w:tc>
        <w:tc>
          <w:tcPr>
            <w:tcW w:w="1701" w:type="dxa"/>
            <w:tcBorders/>
            <w:vAlign w:val="center"/>
          </w:tcPr>
          <w:p>
            <w:pPr>
              <w:pStyle w:val="style0"/>
              <w:rPr/>
            </w:pPr>
            <w:r>
              <w:rPr>
                <w:rFonts w:cs="Calibri"/>
                <w:sz w:val="20"/>
                <w:szCs w:val="20"/>
              </w:rPr>
              <w:t>CUP 51.520,00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ELECTROVENTILADOR PICANTO 3RA</w:t>
            </w:r>
          </w:p>
        </w:tc>
        <w:tc>
          <w:tcPr>
            <w:tcW w:w="1701" w:type="dxa"/>
            <w:tcBorders/>
            <w:vAlign w:val="center"/>
          </w:tcPr>
          <w:p>
            <w:pPr>
              <w:pStyle w:val="style0"/>
              <w:rPr/>
            </w:pPr>
            <w:r>
              <w:rPr>
                <w:rFonts w:cs="Calibri"/>
                <w:sz w:val="20"/>
                <w:szCs w:val="20"/>
              </w:rPr>
              <w:t>CUP 66.240,00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ESFERICAS PICANTO 1RA PAREJA</w:t>
            </w:r>
          </w:p>
        </w:tc>
        <w:tc>
          <w:tcPr>
            <w:tcW w:w="1701" w:type="dxa"/>
            <w:tcBorders/>
            <w:vAlign w:val="center"/>
          </w:tcPr>
          <w:p>
            <w:pPr>
              <w:pStyle w:val="style0"/>
              <w:rPr/>
            </w:pPr>
            <w:r>
              <w:rPr>
                <w:rFonts w:cs="Calibri"/>
                <w:sz w:val="20"/>
                <w:szCs w:val="20"/>
              </w:rPr>
              <w:t>CUP 18.400,00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ESPIRAL DELANTERO PICANTO 3RA C/U</w:t>
            </w:r>
          </w:p>
        </w:tc>
        <w:tc>
          <w:tcPr>
            <w:tcW w:w="1701" w:type="dxa"/>
            <w:tcBorders/>
            <w:vAlign w:val="center"/>
          </w:tcPr>
          <w:p>
            <w:pPr>
              <w:pStyle w:val="style0"/>
              <w:rPr/>
            </w:pPr>
            <w:r>
              <w:rPr>
                <w:rFonts w:cs="Calibri"/>
                <w:sz w:val="20"/>
                <w:szCs w:val="20"/>
              </w:rPr>
              <w:t>CUP 22.080,00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ESPIRAL TRASERO PICANTO 2DA C/U</w:t>
            </w:r>
          </w:p>
        </w:tc>
        <w:tc>
          <w:tcPr>
            <w:tcW w:w="1701" w:type="dxa"/>
            <w:tcBorders/>
            <w:vAlign w:val="center"/>
          </w:tcPr>
          <w:p>
            <w:pPr>
              <w:pStyle w:val="style0"/>
              <w:rPr/>
            </w:pPr>
            <w:r>
              <w:rPr>
                <w:rFonts w:cs="Calibri"/>
                <w:sz w:val="20"/>
                <w:szCs w:val="20"/>
              </w:rPr>
              <w:t>CUP 22.080,00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ESPIRALES DELANTEROS PICANTO 1RA PAREJA</w:t>
            </w:r>
          </w:p>
        </w:tc>
        <w:tc>
          <w:tcPr>
            <w:tcW w:w="1701" w:type="dxa"/>
            <w:tcBorders/>
            <w:vAlign w:val="center"/>
          </w:tcPr>
          <w:p>
            <w:pPr>
              <w:pStyle w:val="style0"/>
              <w:rPr/>
            </w:pPr>
            <w:r>
              <w:rPr>
                <w:rFonts w:cs="Calibri"/>
                <w:sz w:val="20"/>
                <w:szCs w:val="20"/>
              </w:rPr>
              <w:t>CUP 44.160,00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FAROS TRASEROS PICANTO 1RA [08-11] PAREJA</w:t>
            </w:r>
          </w:p>
        </w:tc>
        <w:tc>
          <w:tcPr>
            <w:tcW w:w="1701" w:type="dxa"/>
            <w:tcBorders/>
            <w:vAlign w:val="center"/>
          </w:tcPr>
          <w:p>
            <w:pPr>
              <w:pStyle w:val="style0"/>
              <w:rPr/>
            </w:pPr>
            <w:r>
              <w:rPr>
                <w:rFonts w:cs="Calibri"/>
                <w:sz w:val="20"/>
                <w:szCs w:val="20"/>
              </w:rPr>
              <w:t>CUP 55.200,00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FILTRO ACEITE PICANTO 1RA, I10, ATOS</w:t>
            </w:r>
          </w:p>
        </w:tc>
        <w:tc>
          <w:tcPr>
            <w:tcW w:w="1701" w:type="dxa"/>
            <w:tcBorders/>
            <w:vAlign w:val="center"/>
          </w:tcPr>
          <w:p>
            <w:pPr>
              <w:pStyle w:val="style0"/>
              <w:rPr/>
            </w:pPr>
            <w:r>
              <w:rPr>
                <w:rFonts w:cs="Calibri"/>
                <w:sz w:val="20"/>
                <w:szCs w:val="20"/>
              </w:rPr>
              <w:t>CUP 3.680,00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FILTRO ACEITE PICANTO 2DA</w:t>
            </w:r>
          </w:p>
        </w:tc>
        <w:tc>
          <w:tcPr>
            <w:tcW w:w="1701" w:type="dxa"/>
            <w:tcBorders/>
            <w:vAlign w:val="center"/>
          </w:tcPr>
          <w:p>
            <w:pPr>
              <w:pStyle w:val="style0"/>
              <w:rPr/>
            </w:pPr>
            <w:r>
              <w:rPr>
                <w:rFonts w:cs="Calibri"/>
                <w:sz w:val="20"/>
                <w:szCs w:val="20"/>
              </w:rPr>
              <w:t>CUP 3.680,00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FILTRO DE AIRE ACONDICIONADO PICANTO 1RA</w:t>
            </w:r>
          </w:p>
        </w:tc>
        <w:tc>
          <w:tcPr>
            <w:tcW w:w="1701" w:type="dxa"/>
            <w:tcBorders/>
            <w:vAlign w:val="center"/>
          </w:tcPr>
          <w:p>
            <w:pPr>
              <w:pStyle w:val="style0"/>
              <w:rPr/>
            </w:pPr>
            <w:r>
              <w:rPr>
                <w:rFonts w:cs="Calibri"/>
                <w:sz w:val="20"/>
                <w:szCs w:val="20"/>
              </w:rPr>
              <w:t>CUP 5.520,00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FILTRO DE AIRE PICANTO 1RA</w:t>
            </w:r>
          </w:p>
        </w:tc>
        <w:tc>
          <w:tcPr>
            <w:tcW w:w="1701" w:type="dxa"/>
            <w:tcBorders/>
            <w:vAlign w:val="center"/>
          </w:tcPr>
          <w:p>
            <w:pPr>
              <w:pStyle w:val="style0"/>
              <w:rPr/>
            </w:pPr>
            <w:r>
              <w:rPr>
                <w:rFonts w:cs="Calibri"/>
                <w:sz w:val="20"/>
                <w:szCs w:val="20"/>
              </w:rPr>
              <w:t>CUP 3.680,00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FILTRO DE AIRE PICANTO 2DA</w:t>
            </w:r>
          </w:p>
        </w:tc>
        <w:tc>
          <w:tcPr>
            <w:tcW w:w="1701" w:type="dxa"/>
            <w:tcBorders/>
            <w:vAlign w:val="center"/>
          </w:tcPr>
          <w:p>
            <w:pPr>
              <w:pStyle w:val="style0"/>
              <w:rPr/>
            </w:pPr>
            <w:r>
              <w:rPr>
                <w:rFonts w:cs="Calibri"/>
                <w:sz w:val="20"/>
                <w:szCs w:val="20"/>
              </w:rPr>
              <w:t>CUP 3.680,00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FILTRO DE AIRE PICANTO 3RA</w:t>
            </w:r>
          </w:p>
        </w:tc>
        <w:tc>
          <w:tcPr>
            <w:tcW w:w="1701" w:type="dxa"/>
            <w:tcBorders/>
            <w:vAlign w:val="center"/>
          </w:tcPr>
          <w:p>
            <w:pPr>
              <w:pStyle w:val="style0"/>
              <w:rPr/>
            </w:pPr>
            <w:r>
              <w:rPr>
                <w:rFonts w:cs="Calibri"/>
                <w:sz w:val="20"/>
                <w:szCs w:val="20"/>
              </w:rPr>
              <w:t>CUP 5.520,00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GOMAS 175/70 R13</w:t>
            </w:r>
          </w:p>
        </w:tc>
        <w:tc>
          <w:tcPr>
            <w:tcW w:w="1701" w:type="dxa"/>
            <w:tcBorders/>
            <w:vAlign w:val="center"/>
          </w:tcPr>
          <w:p>
            <w:pPr>
              <w:pStyle w:val="style0"/>
              <w:rPr/>
            </w:pPr>
            <w:r>
              <w:rPr>
                <w:rFonts w:cs="Calibri"/>
                <w:sz w:val="20"/>
                <w:szCs w:val="20"/>
              </w:rPr>
              <w:t>CUP 29.440,00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GOMAS 185/65 R14</w:t>
            </w:r>
          </w:p>
        </w:tc>
        <w:tc>
          <w:tcPr>
            <w:tcW w:w="1701" w:type="dxa"/>
            <w:tcBorders/>
            <w:vAlign w:val="center"/>
          </w:tcPr>
          <w:p>
            <w:pPr>
              <w:pStyle w:val="style0"/>
              <w:rPr/>
            </w:pPr>
            <w:r>
              <w:rPr>
                <w:rFonts w:cs="Calibri"/>
                <w:sz w:val="20"/>
                <w:szCs w:val="20"/>
              </w:rPr>
              <w:t>CUP 29.440,00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INYECTOR PICANTO 1RA</w:t>
            </w:r>
          </w:p>
        </w:tc>
        <w:tc>
          <w:tcPr>
            <w:tcW w:w="1701" w:type="dxa"/>
            <w:tcBorders/>
            <w:vAlign w:val="center"/>
          </w:tcPr>
          <w:p>
            <w:pPr>
              <w:pStyle w:val="style0"/>
              <w:rPr/>
            </w:pPr>
            <w:r>
              <w:rPr>
                <w:rFonts w:cs="Calibri"/>
                <w:sz w:val="20"/>
                <w:szCs w:val="20"/>
              </w:rPr>
              <w:t>CUP 9.200,00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 xml:space="preserve">INYECTOR PICANTO 2DA </w:t>
            </w:r>
          </w:p>
        </w:tc>
        <w:tc>
          <w:tcPr>
            <w:tcW w:w="1701" w:type="dxa"/>
            <w:tcBorders/>
            <w:vAlign w:val="center"/>
          </w:tcPr>
          <w:p>
            <w:pPr>
              <w:pStyle w:val="style0"/>
              <w:rPr/>
            </w:pPr>
            <w:r>
              <w:rPr>
                <w:rFonts w:cs="Calibri"/>
                <w:sz w:val="20"/>
                <w:szCs w:val="20"/>
              </w:rPr>
              <w:t>CUP 9.200,00</w:t>
            </w:r>
          </w:p>
        </w:tc>
      </w:tr>
      <w:tr>
        <w:tblPrEx/>
        <w:trPr>
          <w:trHeight w:val="454" w:hRule="atLeast"/>
        </w:trPr>
        <w:tc>
          <w:tcPr>
            <w:tcW w:w="8186" w:type="dxa"/>
            <w:tcBorders/>
            <w:vAlign w:val="center"/>
          </w:tcPr>
          <w:p>
            <w:pPr>
              <w:pStyle w:val="style0"/>
              <w:rPr>
                <w:rFonts w:cs="Calibri"/>
                <w:color w:val="131113"/>
                <w:sz w:val="20"/>
                <w:szCs w:val="20"/>
              </w:rPr>
            </w:pPr>
            <w:r>
              <w:rPr>
                <w:rFonts w:cs="Calibri"/>
                <w:color w:val="131113"/>
                <w:sz w:val="20"/>
                <w:szCs w:val="20"/>
              </w:rPr>
              <w:t>JUNTA BLOCK 1.1 PICANTO 1RA, ATOS</w:t>
            </w:r>
          </w:p>
        </w:tc>
        <w:tc>
          <w:tcPr>
            <w:tcW w:w="1701" w:type="dxa"/>
            <w:tcBorders/>
            <w:vAlign w:val="center"/>
          </w:tcPr>
          <w:p>
            <w:pPr>
              <w:pStyle w:val="style0"/>
              <w:rPr/>
            </w:pPr>
            <w:r>
              <w:rPr>
                <w:rFonts w:cs="Calibri"/>
                <w:sz w:val="20"/>
                <w:szCs w:val="20"/>
              </w:rPr>
              <w:t>CUP 7.360,00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JUNTA DE BLOCK PICANTO 2DA Y 3RA</w:t>
            </w:r>
          </w:p>
        </w:tc>
        <w:tc>
          <w:tcPr>
            <w:tcW w:w="1701" w:type="dxa"/>
            <w:tcBorders/>
            <w:vAlign w:val="center"/>
          </w:tcPr>
          <w:p>
            <w:pPr>
              <w:pStyle w:val="style0"/>
              <w:rPr/>
            </w:pPr>
            <w:r>
              <w:rPr>
                <w:rFonts w:cs="Calibri"/>
                <w:sz w:val="20"/>
                <w:szCs w:val="20"/>
              </w:rPr>
              <w:t>CUP 7.360,00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 xml:space="preserve">JUNTA DE LA TAPA DE LOS BALANCINES PICANTO 2DA            </w:t>
            </w:r>
          </w:p>
        </w:tc>
        <w:tc>
          <w:tcPr>
            <w:tcW w:w="1701" w:type="dxa"/>
            <w:tcBorders/>
            <w:vAlign w:val="center"/>
          </w:tcPr>
          <w:p>
            <w:pPr>
              <w:pStyle w:val="style0"/>
              <w:rPr/>
            </w:pPr>
            <w:r>
              <w:rPr>
                <w:rFonts w:cs="Calibri"/>
                <w:sz w:val="20"/>
                <w:szCs w:val="20"/>
              </w:rPr>
              <w:t>CUP 3.680,00</w:t>
            </w:r>
          </w:p>
        </w:tc>
      </w:tr>
      <w:tr>
        <w:tblPrEx/>
        <w:trPr>
          <w:trHeight w:val="454" w:hRule="atLeast"/>
        </w:trPr>
        <w:tc>
          <w:tcPr>
            <w:tcW w:w="8186" w:type="dxa"/>
            <w:tcBorders/>
            <w:vAlign w:val="center"/>
          </w:tcPr>
          <w:p>
            <w:pPr>
              <w:pStyle w:val="style0"/>
              <w:rPr>
                <w:rFonts w:cs="Calibri"/>
                <w:color w:val="030303"/>
                <w:sz w:val="20"/>
                <w:szCs w:val="20"/>
              </w:rPr>
            </w:pPr>
            <w:r>
              <w:rPr>
                <w:rFonts w:cs="Calibri"/>
                <w:color w:val="030303"/>
                <w:sz w:val="20"/>
                <w:szCs w:val="20"/>
              </w:rPr>
              <w:t>KIT DE JUNTAS DEL MOTOR PICANTO 1RA, ATOS 1.1, I10</w:t>
            </w:r>
          </w:p>
        </w:tc>
        <w:tc>
          <w:tcPr>
            <w:tcW w:w="1701" w:type="dxa"/>
            <w:tcBorders/>
            <w:vAlign w:val="center"/>
          </w:tcPr>
          <w:p>
            <w:pPr>
              <w:pStyle w:val="style0"/>
              <w:rPr/>
            </w:pPr>
            <w:r>
              <w:rPr>
                <w:rFonts w:cs="Calibri"/>
                <w:sz w:val="20"/>
                <w:szCs w:val="20"/>
              </w:rPr>
              <w:t>CUP 22.080,00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KIT DE JUNTAS DEL MOTOR PICANTO 2DA Y 3RA</w:t>
            </w:r>
          </w:p>
        </w:tc>
        <w:tc>
          <w:tcPr>
            <w:tcW w:w="1701" w:type="dxa"/>
            <w:tcBorders/>
            <w:vAlign w:val="center"/>
          </w:tcPr>
          <w:p>
            <w:pPr>
              <w:pStyle w:val="style0"/>
              <w:rPr/>
            </w:pPr>
            <w:r>
              <w:rPr>
                <w:rFonts w:cs="Calibri"/>
                <w:sz w:val="20"/>
                <w:szCs w:val="20"/>
              </w:rPr>
              <w:t>CUP 22.080,00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MANGUERA DE FRENO DELANTERA PICANTO 2DA</w:t>
            </w:r>
          </w:p>
        </w:tc>
        <w:tc>
          <w:tcPr>
            <w:tcW w:w="1701" w:type="dxa"/>
            <w:tcBorders/>
            <w:vAlign w:val="center"/>
          </w:tcPr>
          <w:p>
            <w:pPr>
              <w:pStyle w:val="style0"/>
              <w:rPr/>
            </w:pPr>
            <w:r>
              <w:rPr>
                <w:rFonts w:cs="Calibri"/>
                <w:sz w:val="20"/>
                <w:szCs w:val="20"/>
              </w:rPr>
              <w:t>CUP 7.360,00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MANGUERA DE FRENO PICANTO 1RA</w:t>
            </w:r>
          </w:p>
        </w:tc>
        <w:tc>
          <w:tcPr>
            <w:tcW w:w="1701" w:type="dxa"/>
            <w:tcBorders/>
            <w:vAlign w:val="center"/>
          </w:tcPr>
          <w:p>
            <w:pPr>
              <w:pStyle w:val="style0"/>
              <w:rPr/>
            </w:pPr>
            <w:r>
              <w:rPr>
                <w:rFonts w:cs="Calibri"/>
                <w:sz w:val="20"/>
                <w:szCs w:val="20"/>
              </w:rPr>
              <w:t>CUP 5.520,00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MANGUERA DE FRENO TRASERA PICANTO 2DA</w:t>
            </w:r>
          </w:p>
        </w:tc>
        <w:tc>
          <w:tcPr>
            <w:tcW w:w="1701" w:type="dxa"/>
            <w:tcBorders/>
            <w:vAlign w:val="center"/>
          </w:tcPr>
          <w:p>
            <w:pPr>
              <w:pStyle w:val="style0"/>
              <w:rPr/>
            </w:pPr>
            <w:r>
              <w:rPr>
                <w:rFonts w:cs="Calibri"/>
                <w:sz w:val="20"/>
                <w:szCs w:val="20"/>
              </w:rPr>
              <w:t>CUP 5.520,00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MANGUERA DE RADIADOR INFERIOR PICANTO 1RA(08-11)</w:t>
            </w:r>
          </w:p>
        </w:tc>
        <w:tc>
          <w:tcPr>
            <w:tcW w:w="1701" w:type="dxa"/>
            <w:tcBorders/>
            <w:vAlign w:val="center"/>
          </w:tcPr>
          <w:p>
            <w:pPr>
              <w:pStyle w:val="style0"/>
              <w:rPr/>
            </w:pPr>
            <w:r>
              <w:rPr>
                <w:rFonts w:cs="Calibri"/>
                <w:sz w:val="20"/>
                <w:szCs w:val="20"/>
              </w:rPr>
              <w:t>CUP 9.200,00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 xml:space="preserve">MANGUERA DE RADIADOR INFERIOR PICANTO 2DA              </w:t>
            </w:r>
          </w:p>
        </w:tc>
        <w:tc>
          <w:tcPr>
            <w:tcW w:w="1701" w:type="dxa"/>
            <w:tcBorders/>
            <w:vAlign w:val="center"/>
          </w:tcPr>
          <w:p>
            <w:pPr>
              <w:pStyle w:val="style0"/>
              <w:rPr/>
            </w:pPr>
            <w:r>
              <w:rPr>
                <w:rFonts w:cs="Calibri"/>
                <w:sz w:val="20"/>
                <w:szCs w:val="20"/>
              </w:rPr>
              <w:t>CUP 3.680,00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MANGUERA DE RADIADOR SUPERIOR PICANTO 1RA(08-11)</w:t>
            </w:r>
          </w:p>
        </w:tc>
        <w:tc>
          <w:tcPr>
            <w:tcW w:w="1701" w:type="dxa"/>
            <w:tcBorders/>
            <w:vAlign w:val="center"/>
          </w:tcPr>
          <w:p>
            <w:pPr>
              <w:pStyle w:val="style0"/>
              <w:rPr/>
            </w:pPr>
            <w:r>
              <w:rPr>
                <w:rFonts w:cs="Calibri"/>
                <w:sz w:val="20"/>
                <w:szCs w:val="20"/>
              </w:rPr>
              <w:t>CUP 5.520,00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MANGUERA DE RADIADOR SUPERIOR PICANTO 2DA</w:t>
            </w:r>
          </w:p>
        </w:tc>
        <w:tc>
          <w:tcPr>
            <w:tcW w:w="1701" w:type="dxa"/>
            <w:tcBorders/>
            <w:vAlign w:val="center"/>
          </w:tcPr>
          <w:p>
            <w:pPr>
              <w:pStyle w:val="style0"/>
              <w:rPr/>
            </w:pPr>
            <w:r>
              <w:rPr>
                <w:rFonts w:cs="Calibri"/>
                <w:sz w:val="20"/>
                <w:szCs w:val="20"/>
              </w:rPr>
              <w:t>CUP 5.520,00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 xml:space="preserve">MANGUERA RADIADOR SUPERIOR PICANTO 1RA        </w:t>
            </w:r>
          </w:p>
        </w:tc>
        <w:tc>
          <w:tcPr>
            <w:tcW w:w="1701" w:type="dxa"/>
            <w:tcBorders/>
            <w:vAlign w:val="center"/>
          </w:tcPr>
          <w:p>
            <w:pPr>
              <w:pStyle w:val="style0"/>
              <w:rPr/>
            </w:pPr>
            <w:r>
              <w:rPr>
                <w:rFonts w:cs="Calibri"/>
                <w:sz w:val="20"/>
                <w:szCs w:val="20"/>
              </w:rPr>
              <w:t>CUP 3.680,00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MANILLA EXTERIOR PICANTO 2DA</w:t>
            </w:r>
          </w:p>
        </w:tc>
        <w:tc>
          <w:tcPr>
            <w:tcW w:w="1701" w:type="dxa"/>
            <w:tcBorders/>
            <w:vAlign w:val="center"/>
          </w:tcPr>
          <w:p>
            <w:pPr>
              <w:pStyle w:val="style0"/>
              <w:rPr/>
            </w:pPr>
            <w:r>
              <w:rPr>
                <w:rFonts w:cs="Calibri"/>
                <w:sz w:val="20"/>
                <w:szCs w:val="20"/>
              </w:rPr>
              <w:t>CUP 5.520,00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MANILLA INTERIOR PICANTO 1RA</w:t>
            </w:r>
          </w:p>
        </w:tc>
        <w:tc>
          <w:tcPr>
            <w:tcW w:w="1701" w:type="dxa"/>
            <w:tcBorders/>
            <w:vAlign w:val="center"/>
          </w:tcPr>
          <w:p>
            <w:pPr>
              <w:pStyle w:val="style0"/>
              <w:rPr/>
            </w:pPr>
            <w:r>
              <w:rPr>
                <w:rFonts w:cs="Calibri"/>
                <w:sz w:val="20"/>
                <w:szCs w:val="20"/>
              </w:rPr>
              <w:t>CUP 5.520,00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MANILLA INTERIOR PICANTO 2DA</w:t>
            </w:r>
          </w:p>
        </w:tc>
        <w:tc>
          <w:tcPr>
            <w:tcW w:w="1701" w:type="dxa"/>
            <w:tcBorders/>
            <w:vAlign w:val="center"/>
          </w:tcPr>
          <w:p>
            <w:pPr>
              <w:pStyle w:val="style0"/>
              <w:rPr/>
            </w:pPr>
            <w:r>
              <w:rPr>
                <w:rFonts w:cs="Calibri"/>
                <w:sz w:val="20"/>
                <w:szCs w:val="20"/>
              </w:rPr>
              <w:t>CUP 5.520,00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MOTOR ARRANQUE PICANTO 2DA</w:t>
            </w:r>
          </w:p>
        </w:tc>
        <w:tc>
          <w:tcPr>
            <w:tcW w:w="1701" w:type="dxa"/>
            <w:tcBorders/>
            <w:vAlign w:val="center"/>
          </w:tcPr>
          <w:p>
            <w:pPr>
              <w:pStyle w:val="style0"/>
              <w:rPr/>
            </w:pPr>
            <w:r>
              <w:rPr>
                <w:rFonts w:cs="Calibri"/>
                <w:sz w:val="20"/>
                <w:szCs w:val="20"/>
              </w:rPr>
              <w:t>CUP 92.000,00</w:t>
            </w:r>
          </w:p>
        </w:tc>
      </w:tr>
      <w:tr>
        <w:tblPrEx/>
        <w:trPr>
          <w:trHeight w:val="454" w:hRule="atLeast"/>
        </w:trPr>
        <w:tc>
          <w:tcPr>
            <w:tcW w:w="8186" w:type="dxa"/>
            <w:tcBorders/>
            <w:vAlign w:val="center"/>
          </w:tcPr>
          <w:p>
            <w:pPr>
              <w:pStyle w:val="style0"/>
              <w:rPr>
                <w:rFonts w:cs="Calibri"/>
                <w:color w:val="161616"/>
                <w:sz w:val="20"/>
                <w:szCs w:val="20"/>
              </w:rPr>
            </w:pPr>
            <w:r>
              <w:rPr>
                <w:rFonts w:cs="Calibri"/>
                <w:color w:val="161616"/>
                <w:sz w:val="20"/>
                <w:szCs w:val="20"/>
              </w:rPr>
              <w:t>MOTOR DE ARRANQUE PICANTO 1RA, ATOS, I10</w:t>
            </w:r>
          </w:p>
        </w:tc>
        <w:tc>
          <w:tcPr>
            <w:tcW w:w="1701" w:type="dxa"/>
            <w:tcBorders/>
            <w:vAlign w:val="center"/>
          </w:tcPr>
          <w:p>
            <w:pPr>
              <w:pStyle w:val="style0"/>
              <w:rPr/>
            </w:pPr>
            <w:r>
              <w:rPr>
                <w:rFonts w:cs="Calibri"/>
                <w:sz w:val="20"/>
                <w:szCs w:val="20"/>
              </w:rPr>
              <w:t>CUP 51.520,00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MUÑONES PICANTO 2DA PAREJA</w:t>
            </w:r>
          </w:p>
        </w:tc>
        <w:tc>
          <w:tcPr>
            <w:tcW w:w="1701" w:type="dxa"/>
            <w:tcBorders/>
            <w:vAlign w:val="center"/>
          </w:tcPr>
          <w:p>
            <w:pPr>
              <w:pStyle w:val="style0"/>
              <w:rPr/>
            </w:pPr>
            <w:r>
              <w:rPr>
                <w:rFonts w:cs="Calibri"/>
                <w:sz w:val="20"/>
                <w:szCs w:val="20"/>
              </w:rPr>
              <w:t>CUP 55.200,00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NEBLINEROS PICANTO 2DA [2016] SET COMPLETO</w:t>
            </w:r>
          </w:p>
        </w:tc>
        <w:tc>
          <w:tcPr>
            <w:tcW w:w="1701" w:type="dxa"/>
            <w:tcBorders/>
            <w:vAlign w:val="center"/>
          </w:tcPr>
          <w:p>
            <w:pPr>
              <w:pStyle w:val="style0"/>
              <w:rPr/>
            </w:pPr>
            <w:r>
              <w:rPr>
                <w:rFonts w:cs="Calibri"/>
                <w:sz w:val="20"/>
                <w:szCs w:val="20"/>
              </w:rPr>
              <w:t>CUP 55.200,00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NEBLINEROS PICANTO 3RA GT LINE PAREJA [2017 - 2020]</w:t>
            </w:r>
          </w:p>
        </w:tc>
        <w:tc>
          <w:tcPr>
            <w:tcW w:w="1701" w:type="dxa"/>
            <w:tcBorders/>
            <w:vAlign w:val="center"/>
          </w:tcPr>
          <w:p>
            <w:pPr>
              <w:pStyle w:val="style0"/>
              <w:rPr/>
            </w:pPr>
            <w:r>
              <w:rPr>
                <w:rFonts w:cs="Calibri"/>
                <w:sz w:val="20"/>
                <w:szCs w:val="20"/>
              </w:rPr>
              <w:t>CUP 51.520,00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NEBLINEROS PICANTO 3RA PAREJA</w:t>
            </w:r>
          </w:p>
        </w:tc>
        <w:tc>
          <w:tcPr>
            <w:tcW w:w="1701" w:type="dxa"/>
            <w:tcBorders/>
            <w:vAlign w:val="center"/>
          </w:tcPr>
          <w:p>
            <w:pPr>
              <w:pStyle w:val="style0"/>
              <w:rPr/>
            </w:pPr>
            <w:r>
              <w:rPr>
                <w:rFonts w:cs="Calibri"/>
                <w:sz w:val="20"/>
                <w:szCs w:val="20"/>
              </w:rPr>
              <w:t>CUP 44.160,00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PANTALLAS DELANTERAS PICANTO 1RA [04-07] PAREJA</w:t>
            </w:r>
          </w:p>
        </w:tc>
        <w:tc>
          <w:tcPr>
            <w:tcW w:w="1701" w:type="dxa"/>
            <w:tcBorders/>
            <w:vAlign w:val="center"/>
          </w:tcPr>
          <w:p>
            <w:pPr>
              <w:pStyle w:val="style0"/>
              <w:rPr/>
            </w:pPr>
            <w:r>
              <w:rPr>
                <w:rFonts w:cs="Calibri"/>
                <w:sz w:val="20"/>
                <w:szCs w:val="20"/>
              </w:rPr>
              <w:t>CUP 73.600,00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PANTALLAS DELANTERAS PICANTO 1RA [08-11] PAREJA</w:t>
            </w:r>
          </w:p>
        </w:tc>
        <w:tc>
          <w:tcPr>
            <w:tcW w:w="1701" w:type="dxa"/>
            <w:tcBorders/>
            <w:vAlign w:val="center"/>
          </w:tcPr>
          <w:p>
            <w:pPr>
              <w:pStyle w:val="style0"/>
              <w:rPr/>
            </w:pPr>
            <w:r>
              <w:rPr>
                <w:rFonts w:cs="Calibri"/>
                <w:sz w:val="20"/>
                <w:szCs w:val="20"/>
              </w:rPr>
              <w:t>CUP 84.640,00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PANTALLAS DELANTERAS PICANTO 3RA PAREJA</w:t>
            </w:r>
          </w:p>
        </w:tc>
        <w:tc>
          <w:tcPr>
            <w:tcW w:w="1701" w:type="dxa"/>
            <w:tcBorders/>
            <w:vAlign w:val="center"/>
          </w:tcPr>
          <w:p>
            <w:pPr>
              <w:pStyle w:val="style0"/>
              <w:rPr/>
            </w:pPr>
            <w:r>
              <w:rPr>
                <w:rFonts w:cs="Calibri"/>
                <w:sz w:val="20"/>
                <w:szCs w:val="20"/>
              </w:rPr>
              <w:t>CUP 128.800,00</w:t>
            </w:r>
          </w:p>
        </w:tc>
      </w:tr>
      <w:tr>
        <w:tblPrEx/>
        <w:trPr>
          <w:trHeight w:val="454" w:hRule="atLeast"/>
        </w:trPr>
        <w:tc>
          <w:tcPr>
            <w:tcW w:w="8186" w:type="dxa"/>
            <w:tcBorders/>
            <w:vAlign w:val="center"/>
          </w:tcPr>
          <w:p>
            <w:pPr>
              <w:pStyle w:val="style0"/>
              <w:rPr>
                <w:rFonts w:cs="Calibri"/>
                <w:color w:val="0c0a0a"/>
                <w:sz w:val="20"/>
                <w:szCs w:val="20"/>
              </w:rPr>
            </w:pPr>
            <w:r>
              <w:rPr>
                <w:rFonts w:cs="Calibri"/>
                <w:color w:val="0c0a0a"/>
                <w:sz w:val="20"/>
                <w:szCs w:val="20"/>
              </w:rPr>
              <w:t>PARRILLAS DELANETERAS PAREJA PICANTO 1RA, I10</w:t>
            </w:r>
          </w:p>
        </w:tc>
        <w:tc>
          <w:tcPr>
            <w:tcW w:w="1701" w:type="dxa"/>
            <w:tcBorders/>
            <w:vAlign w:val="center"/>
          </w:tcPr>
          <w:p>
            <w:pPr>
              <w:pStyle w:val="style0"/>
              <w:rPr/>
            </w:pPr>
            <w:r>
              <w:rPr>
                <w:rFonts w:cs="Calibri"/>
                <w:sz w:val="20"/>
                <w:szCs w:val="20"/>
              </w:rPr>
              <w:t>CUP 66.240,00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PARRILLAS DELANTERAS PICANTO 2DA PAREJA</w:t>
            </w:r>
          </w:p>
        </w:tc>
        <w:tc>
          <w:tcPr>
            <w:tcW w:w="1701" w:type="dxa"/>
            <w:tcBorders/>
            <w:vAlign w:val="center"/>
          </w:tcPr>
          <w:p>
            <w:pPr>
              <w:pStyle w:val="style0"/>
              <w:rPr/>
            </w:pPr>
            <w:r>
              <w:rPr>
                <w:rFonts w:cs="Calibri"/>
                <w:sz w:val="20"/>
                <w:szCs w:val="20"/>
              </w:rPr>
              <w:t>CUP 66.240,00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PASTILLAS DE FRENO DEL.PICANTO 2DA</w:t>
            </w:r>
          </w:p>
        </w:tc>
        <w:tc>
          <w:tcPr>
            <w:tcW w:w="1701" w:type="dxa"/>
            <w:tcBorders/>
            <w:vAlign w:val="center"/>
          </w:tcPr>
          <w:p>
            <w:pPr>
              <w:pStyle w:val="style0"/>
              <w:rPr/>
            </w:pPr>
            <w:r>
              <w:rPr>
                <w:rFonts w:cs="Calibri"/>
                <w:sz w:val="20"/>
                <w:szCs w:val="20"/>
              </w:rPr>
              <w:t>CUP 12.880,00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PASTILLAS DE FRENO PICANTO 1RA</w:t>
            </w:r>
          </w:p>
        </w:tc>
        <w:tc>
          <w:tcPr>
            <w:tcW w:w="1701" w:type="dxa"/>
            <w:tcBorders/>
            <w:vAlign w:val="center"/>
          </w:tcPr>
          <w:p>
            <w:pPr>
              <w:pStyle w:val="style0"/>
              <w:rPr/>
            </w:pPr>
            <w:r>
              <w:rPr>
                <w:rFonts w:cs="Calibri"/>
                <w:sz w:val="20"/>
                <w:szCs w:val="20"/>
              </w:rPr>
              <w:t>CUP 12.880,00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PASTILLAS DE FRENO PICANTO 3RA</w:t>
            </w:r>
          </w:p>
        </w:tc>
        <w:tc>
          <w:tcPr>
            <w:tcW w:w="1701" w:type="dxa"/>
            <w:tcBorders/>
            <w:vAlign w:val="center"/>
          </w:tcPr>
          <w:p>
            <w:pPr>
              <w:pStyle w:val="style0"/>
              <w:rPr/>
            </w:pPr>
            <w:r>
              <w:rPr>
                <w:rFonts w:cs="Calibri"/>
                <w:sz w:val="20"/>
                <w:szCs w:val="20"/>
              </w:rPr>
              <w:t>CUP 14.720,00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 xml:space="preserve">PLATO DE EMBRAGUE PICANTO 1RA, ATOS, I10 </w:t>
            </w:r>
          </w:p>
        </w:tc>
        <w:tc>
          <w:tcPr>
            <w:tcW w:w="1701" w:type="dxa"/>
            <w:tcBorders/>
            <w:vAlign w:val="center"/>
          </w:tcPr>
          <w:p>
            <w:pPr>
              <w:pStyle w:val="style0"/>
              <w:rPr/>
            </w:pPr>
            <w:r>
              <w:rPr>
                <w:rFonts w:cs="Calibri"/>
                <w:sz w:val="20"/>
                <w:szCs w:val="20"/>
              </w:rPr>
              <w:t>CUP 25.760,00</w:t>
            </w:r>
          </w:p>
        </w:tc>
      </w:tr>
      <w:tr>
        <w:tblPrEx/>
        <w:trPr>
          <w:trHeight w:val="454" w:hRule="atLeast"/>
        </w:trPr>
        <w:tc>
          <w:tcPr>
            <w:tcW w:w="8186" w:type="dxa"/>
            <w:tcBorders/>
            <w:vAlign w:val="center"/>
          </w:tcPr>
          <w:p>
            <w:pPr>
              <w:pStyle w:val="style0"/>
              <w:rPr>
                <w:rFonts w:cs="Calibri"/>
                <w:color w:val="030303"/>
                <w:sz w:val="20"/>
                <w:szCs w:val="20"/>
              </w:rPr>
            </w:pPr>
            <w:r>
              <w:rPr>
                <w:rFonts w:cs="Calibri"/>
                <w:color w:val="030303"/>
                <w:sz w:val="20"/>
                <w:szCs w:val="20"/>
              </w:rPr>
              <w:t>PUENTE DE DIODOS CON TAPA PICANTO 2004, I10</w:t>
            </w:r>
          </w:p>
        </w:tc>
        <w:tc>
          <w:tcPr>
            <w:tcW w:w="1701" w:type="dxa"/>
            <w:tcBorders/>
            <w:vAlign w:val="center"/>
          </w:tcPr>
          <w:p>
            <w:pPr>
              <w:pStyle w:val="style0"/>
              <w:rPr/>
            </w:pPr>
            <w:r>
              <w:rPr>
                <w:rFonts w:cs="Calibri"/>
                <w:sz w:val="20"/>
                <w:szCs w:val="20"/>
              </w:rPr>
              <w:t>CUP 22.080,00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PUNTA DE DIRECCIÓN JGO PICANTO 2DA</w:t>
            </w:r>
          </w:p>
        </w:tc>
        <w:tc>
          <w:tcPr>
            <w:tcW w:w="1701" w:type="dxa"/>
            <w:tcBorders/>
            <w:vAlign w:val="center"/>
          </w:tcPr>
          <w:p>
            <w:pPr>
              <w:pStyle w:val="style0"/>
              <w:rPr/>
            </w:pPr>
            <w:r>
              <w:rPr>
                <w:rFonts w:cs="Calibri"/>
                <w:sz w:val="20"/>
                <w:szCs w:val="20"/>
              </w:rPr>
              <w:t>CUP 16.560,00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PUNTA DE DIRECCION PICANTO 3RA C/U</w:t>
            </w:r>
          </w:p>
        </w:tc>
        <w:tc>
          <w:tcPr>
            <w:tcW w:w="1701" w:type="dxa"/>
            <w:tcBorders/>
            <w:vAlign w:val="center"/>
          </w:tcPr>
          <w:p>
            <w:pPr>
              <w:pStyle w:val="style0"/>
              <w:rPr/>
            </w:pPr>
            <w:r>
              <w:rPr>
                <w:rFonts w:cs="Calibri"/>
                <w:sz w:val="20"/>
                <w:szCs w:val="20"/>
              </w:rPr>
              <w:t>CUP 9.200,00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 xml:space="preserve">PUNTAS DE DIRECCION JGO PICANTO 1RA                 </w:t>
            </w:r>
          </w:p>
        </w:tc>
        <w:tc>
          <w:tcPr>
            <w:tcW w:w="1701" w:type="dxa"/>
            <w:tcBorders/>
            <w:vAlign w:val="center"/>
          </w:tcPr>
          <w:p>
            <w:pPr>
              <w:pStyle w:val="style0"/>
              <w:rPr/>
            </w:pPr>
            <w:r>
              <w:rPr>
                <w:rFonts w:cs="Calibri"/>
                <w:sz w:val="20"/>
                <w:szCs w:val="20"/>
              </w:rPr>
              <w:t>CUP 16.560,00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PUNTAS DE HOMOCINÉTICAS PICANTO 1RA PAREJA</w:t>
            </w:r>
          </w:p>
        </w:tc>
        <w:tc>
          <w:tcPr>
            <w:tcW w:w="1701" w:type="dxa"/>
            <w:tcBorders/>
            <w:vAlign w:val="center"/>
          </w:tcPr>
          <w:p>
            <w:pPr>
              <w:pStyle w:val="style0"/>
              <w:rPr/>
            </w:pPr>
            <w:r>
              <w:rPr>
                <w:rFonts w:cs="Calibri"/>
                <w:sz w:val="20"/>
                <w:szCs w:val="20"/>
              </w:rPr>
              <w:t>CUP 55.200,00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RADIADOR AUTOMATICO PICANTO 1RA [04-07]</w:t>
            </w:r>
          </w:p>
        </w:tc>
        <w:tc>
          <w:tcPr>
            <w:tcW w:w="1701" w:type="dxa"/>
            <w:tcBorders/>
            <w:vAlign w:val="center"/>
          </w:tcPr>
          <w:p>
            <w:pPr>
              <w:pStyle w:val="style0"/>
              <w:rPr/>
            </w:pPr>
            <w:r>
              <w:rPr>
                <w:rFonts w:cs="Calibri"/>
                <w:sz w:val="20"/>
                <w:szCs w:val="20"/>
              </w:rPr>
              <w:t>CUP 58.880,00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RADIADOR AUTOMATICO PICANTO 2DA</w:t>
            </w:r>
          </w:p>
        </w:tc>
        <w:tc>
          <w:tcPr>
            <w:tcW w:w="1701" w:type="dxa"/>
            <w:tcBorders/>
            <w:vAlign w:val="center"/>
          </w:tcPr>
          <w:p>
            <w:pPr>
              <w:pStyle w:val="style0"/>
              <w:rPr/>
            </w:pPr>
            <w:r>
              <w:rPr>
                <w:rFonts w:cs="Calibri"/>
                <w:sz w:val="20"/>
                <w:szCs w:val="20"/>
              </w:rPr>
              <w:t>CUP 55.200,00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RADIADOR AUTOMATICO PICANTO 3RA</w:t>
            </w:r>
          </w:p>
        </w:tc>
        <w:tc>
          <w:tcPr>
            <w:tcW w:w="1701" w:type="dxa"/>
            <w:tcBorders/>
            <w:vAlign w:val="center"/>
          </w:tcPr>
          <w:p>
            <w:pPr>
              <w:pStyle w:val="style0"/>
              <w:rPr/>
            </w:pPr>
            <w:r>
              <w:rPr>
                <w:rFonts w:cs="Calibri"/>
                <w:sz w:val="20"/>
                <w:szCs w:val="20"/>
              </w:rPr>
              <w:t>CUP 73.600,00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RADIADOR MECANICO PICANTO 1RA</w:t>
            </w:r>
          </w:p>
        </w:tc>
        <w:tc>
          <w:tcPr>
            <w:tcW w:w="1701" w:type="dxa"/>
            <w:tcBorders/>
            <w:vAlign w:val="center"/>
          </w:tcPr>
          <w:p>
            <w:pPr>
              <w:pStyle w:val="style0"/>
              <w:rPr/>
            </w:pPr>
            <w:r>
              <w:rPr>
                <w:rFonts w:cs="Calibri"/>
                <w:sz w:val="20"/>
                <w:szCs w:val="20"/>
              </w:rPr>
              <w:t>CUP 51.520,00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RADIADOR MECANICO PICANTO 2DA</w:t>
            </w:r>
          </w:p>
        </w:tc>
        <w:tc>
          <w:tcPr>
            <w:tcW w:w="1701" w:type="dxa"/>
            <w:tcBorders/>
            <w:vAlign w:val="center"/>
          </w:tcPr>
          <w:p>
            <w:pPr>
              <w:pStyle w:val="style0"/>
              <w:rPr/>
            </w:pPr>
            <w:r>
              <w:rPr>
                <w:rFonts w:cs="Calibri"/>
                <w:sz w:val="20"/>
                <w:szCs w:val="20"/>
              </w:rPr>
              <w:t>CUP 47.840,00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REJILLA DE DEFENSA PICANTO 2DA [2012]</w:t>
            </w:r>
          </w:p>
        </w:tc>
        <w:tc>
          <w:tcPr>
            <w:tcW w:w="1701" w:type="dxa"/>
            <w:tcBorders/>
            <w:vAlign w:val="center"/>
          </w:tcPr>
          <w:p>
            <w:pPr>
              <w:pStyle w:val="style0"/>
              <w:rPr/>
            </w:pPr>
            <w:r>
              <w:rPr>
                <w:rFonts w:cs="Calibri"/>
                <w:sz w:val="20"/>
                <w:szCs w:val="20"/>
              </w:rPr>
              <w:t>CUP 29.440,00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REJILLA DE DEFENSA PICANTO 2DA [2016]</w:t>
            </w:r>
          </w:p>
        </w:tc>
        <w:tc>
          <w:tcPr>
            <w:tcW w:w="1701" w:type="dxa"/>
            <w:tcBorders/>
            <w:vAlign w:val="center"/>
          </w:tcPr>
          <w:p>
            <w:pPr>
              <w:pStyle w:val="style0"/>
              <w:rPr/>
            </w:pPr>
            <w:r>
              <w:rPr>
                <w:rFonts w:cs="Calibri"/>
                <w:sz w:val="20"/>
                <w:szCs w:val="20"/>
              </w:rPr>
              <w:t>CUP 36.800,00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REJILLA PICANTO 2DA [2012]</w:t>
            </w:r>
          </w:p>
        </w:tc>
        <w:tc>
          <w:tcPr>
            <w:tcW w:w="1701" w:type="dxa"/>
            <w:tcBorders/>
            <w:vAlign w:val="center"/>
          </w:tcPr>
          <w:p>
            <w:pPr>
              <w:pStyle w:val="style0"/>
              <w:rPr/>
            </w:pPr>
            <w:r>
              <w:rPr>
                <w:rFonts w:cs="Calibri"/>
                <w:sz w:val="20"/>
                <w:szCs w:val="20"/>
              </w:rPr>
              <w:t>CUP 36.800,00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REJILLA PICANTO 2DA [2015]</w:t>
            </w:r>
          </w:p>
        </w:tc>
        <w:tc>
          <w:tcPr>
            <w:tcW w:w="1701" w:type="dxa"/>
            <w:tcBorders/>
            <w:vAlign w:val="center"/>
          </w:tcPr>
          <w:p>
            <w:pPr>
              <w:pStyle w:val="style0"/>
              <w:rPr/>
            </w:pPr>
            <w:r>
              <w:rPr>
                <w:rFonts w:cs="Calibri"/>
                <w:sz w:val="20"/>
                <w:szCs w:val="20"/>
              </w:rPr>
              <w:t>CUP 44.160,00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REJILLA PICANTO 2DA [2016]</w:t>
            </w:r>
          </w:p>
        </w:tc>
        <w:tc>
          <w:tcPr>
            <w:tcW w:w="1701" w:type="dxa"/>
            <w:tcBorders/>
            <w:vAlign w:val="center"/>
          </w:tcPr>
          <w:p>
            <w:pPr>
              <w:pStyle w:val="style0"/>
              <w:rPr/>
            </w:pPr>
            <w:r>
              <w:rPr>
                <w:rFonts w:cs="Calibri"/>
                <w:sz w:val="20"/>
                <w:szCs w:val="20"/>
              </w:rPr>
              <w:t>CUP 36.800,00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REJILLA PICANTO 3RA</w:t>
            </w:r>
          </w:p>
        </w:tc>
        <w:tc>
          <w:tcPr>
            <w:tcW w:w="1701" w:type="dxa"/>
            <w:tcBorders/>
            <w:vAlign w:val="center"/>
          </w:tcPr>
          <w:p>
            <w:pPr>
              <w:pStyle w:val="style0"/>
              <w:rPr/>
            </w:pPr>
            <w:r>
              <w:rPr>
                <w:rFonts w:cs="Calibri"/>
                <w:sz w:val="20"/>
                <w:szCs w:val="20"/>
              </w:rPr>
              <w:t>CUP 44.160,00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REJILLAS DE DEFENSA PICANTO 3RA GT LINE PAREJA [2017 - 2020]</w:t>
            </w:r>
          </w:p>
        </w:tc>
        <w:tc>
          <w:tcPr>
            <w:tcW w:w="1701" w:type="dxa"/>
            <w:tcBorders/>
            <w:vAlign w:val="center"/>
          </w:tcPr>
          <w:p>
            <w:pPr>
              <w:pStyle w:val="style0"/>
              <w:rPr/>
            </w:pPr>
            <w:r>
              <w:rPr>
                <w:rFonts w:cs="Calibri"/>
                <w:sz w:val="20"/>
                <w:szCs w:val="20"/>
              </w:rPr>
              <w:t>CUP 66.240,00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RETEN DE BOMBA DE ACEITE PICANTO 1RA/ATOS/ i10/</w:t>
            </w:r>
          </w:p>
        </w:tc>
        <w:tc>
          <w:tcPr>
            <w:tcW w:w="1701" w:type="dxa"/>
            <w:tcBorders/>
            <w:vAlign w:val="center"/>
          </w:tcPr>
          <w:p>
            <w:pPr>
              <w:pStyle w:val="style0"/>
              <w:rPr/>
            </w:pPr>
            <w:r>
              <w:rPr>
                <w:rFonts w:cs="Calibri"/>
                <w:sz w:val="20"/>
                <w:szCs w:val="20"/>
              </w:rPr>
              <w:t>CUP 1.840,00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 xml:space="preserve">RETEN DE CIGUEÑAL PICANTO 1RA/ATOS/ i10/       </w:t>
            </w:r>
          </w:p>
        </w:tc>
        <w:tc>
          <w:tcPr>
            <w:tcW w:w="1701" w:type="dxa"/>
            <w:tcBorders/>
            <w:vAlign w:val="center"/>
          </w:tcPr>
          <w:p>
            <w:pPr>
              <w:pStyle w:val="style0"/>
              <w:rPr/>
            </w:pPr>
            <w:r>
              <w:rPr>
                <w:rFonts w:cs="Calibri"/>
                <w:sz w:val="20"/>
                <w:szCs w:val="20"/>
              </w:rPr>
              <w:t>CUP 2.576,00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RETEN DE CIGÜEÑAL PICANTO 2DA Y 3RA</w:t>
            </w:r>
          </w:p>
        </w:tc>
        <w:tc>
          <w:tcPr>
            <w:tcW w:w="1701" w:type="dxa"/>
            <w:tcBorders/>
            <w:vAlign w:val="center"/>
          </w:tcPr>
          <w:p>
            <w:pPr>
              <w:pStyle w:val="style0"/>
              <w:rPr/>
            </w:pPr>
            <w:r>
              <w:rPr>
                <w:rFonts w:cs="Calibri"/>
                <w:sz w:val="20"/>
                <w:szCs w:val="20"/>
              </w:rPr>
              <w:t>CUP 2.944,00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RETEN DE TAPA DE BLOCK PICANTO 1RA/ ATOS/ i10/</w:t>
            </w:r>
          </w:p>
        </w:tc>
        <w:tc>
          <w:tcPr>
            <w:tcW w:w="1701" w:type="dxa"/>
            <w:tcBorders/>
            <w:vAlign w:val="center"/>
          </w:tcPr>
          <w:p>
            <w:pPr>
              <w:pStyle w:val="style0"/>
              <w:rPr/>
            </w:pPr>
            <w:r>
              <w:rPr>
                <w:rFonts w:cs="Calibri"/>
                <w:sz w:val="20"/>
                <w:szCs w:val="20"/>
              </w:rPr>
              <w:t>CUP 1.840,00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RETROVISORES ELECTRICOS CON INTERMITENTE PICANTO 2DA PAREJA</w:t>
            </w:r>
          </w:p>
        </w:tc>
        <w:tc>
          <w:tcPr>
            <w:tcW w:w="1701" w:type="dxa"/>
            <w:tcBorders/>
            <w:vAlign w:val="center"/>
          </w:tcPr>
          <w:p>
            <w:pPr>
              <w:pStyle w:val="style0"/>
              <w:rPr/>
            </w:pPr>
            <w:r>
              <w:rPr>
                <w:rFonts w:cs="Calibri"/>
                <w:sz w:val="20"/>
                <w:szCs w:val="20"/>
              </w:rPr>
              <w:t>CUP 92.000,00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RETROVISORES ELECTRICOS PICANTO 2DA PAREJA</w:t>
            </w:r>
          </w:p>
        </w:tc>
        <w:tc>
          <w:tcPr>
            <w:tcW w:w="1701" w:type="dxa"/>
            <w:tcBorders/>
            <w:vAlign w:val="center"/>
          </w:tcPr>
          <w:p>
            <w:pPr>
              <w:pStyle w:val="style0"/>
              <w:rPr/>
            </w:pPr>
            <w:r>
              <w:rPr>
                <w:rFonts w:cs="Calibri"/>
                <w:sz w:val="20"/>
                <w:szCs w:val="20"/>
              </w:rPr>
              <w:t>CUP 73.600,00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RETROVISORES ELECTRICOS PICANTO 3RA PAREJA</w:t>
            </w:r>
          </w:p>
        </w:tc>
        <w:tc>
          <w:tcPr>
            <w:tcW w:w="1701" w:type="dxa"/>
            <w:tcBorders/>
            <w:vAlign w:val="center"/>
          </w:tcPr>
          <w:p>
            <w:pPr>
              <w:pStyle w:val="style0"/>
              <w:rPr/>
            </w:pPr>
            <w:r>
              <w:rPr>
                <w:rFonts w:cs="Calibri"/>
                <w:sz w:val="20"/>
                <w:szCs w:val="20"/>
              </w:rPr>
              <w:t>CUP 73.600,00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RETROVISORES MECANICOS PICANTO 1RA [04-07] PAREJA</w:t>
            </w:r>
          </w:p>
        </w:tc>
        <w:tc>
          <w:tcPr>
            <w:tcW w:w="1701" w:type="dxa"/>
            <w:tcBorders/>
            <w:vAlign w:val="center"/>
          </w:tcPr>
          <w:p>
            <w:pPr>
              <w:pStyle w:val="style0"/>
              <w:rPr/>
            </w:pPr>
            <w:r>
              <w:rPr>
                <w:rFonts w:cs="Calibri"/>
                <w:sz w:val="20"/>
                <w:szCs w:val="20"/>
              </w:rPr>
              <w:t>CUP 55.200,00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RETROVISORES MECANICOS PICANTO 1RA [08-10] PAREJA</w:t>
            </w:r>
          </w:p>
        </w:tc>
        <w:tc>
          <w:tcPr>
            <w:tcW w:w="1701" w:type="dxa"/>
            <w:tcBorders/>
            <w:vAlign w:val="center"/>
          </w:tcPr>
          <w:p>
            <w:pPr>
              <w:pStyle w:val="style0"/>
              <w:rPr/>
            </w:pPr>
            <w:r>
              <w:rPr>
                <w:rFonts w:cs="Calibri"/>
                <w:sz w:val="20"/>
                <w:szCs w:val="20"/>
              </w:rPr>
              <w:t>CUP 55.200,00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RETROVISORES MECANICOS PICANTO 2DA PAREJA</w:t>
            </w:r>
          </w:p>
        </w:tc>
        <w:tc>
          <w:tcPr>
            <w:tcW w:w="1701" w:type="dxa"/>
            <w:tcBorders/>
            <w:vAlign w:val="center"/>
          </w:tcPr>
          <w:p>
            <w:pPr>
              <w:pStyle w:val="style0"/>
              <w:rPr/>
            </w:pPr>
            <w:r>
              <w:rPr>
                <w:rFonts w:cs="Calibri"/>
                <w:sz w:val="20"/>
                <w:szCs w:val="20"/>
              </w:rPr>
              <w:t>CUP 66.240,00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RETROVISORES MECANICOS PICANTO 3RA</w:t>
            </w:r>
          </w:p>
        </w:tc>
        <w:tc>
          <w:tcPr>
            <w:tcW w:w="1701" w:type="dxa"/>
            <w:tcBorders/>
            <w:vAlign w:val="center"/>
          </w:tcPr>
          <w:p>
            <w:pPr>
              <w:pStyle w:val="style0"/>
              <w:rPr/>
            </w:pPr>
            <w:r>
              <w:rPr>
                <w:rFonts w:cs="Calibri"/>
                <w:sz w:val="20"/>
                <w:szCs w:val="20"/>
              </w:rPr>
              <w:t>CUP 66.240,00</w:t>
            </w:r>
          </w:p>
        </w:tc>
      </w:tr>
      <w:tr>
        <w:tblPrEx/>
        <w:trPr>
          <w:trHeight w:val="454" w:hRule="atLeast"/>
        </w:trPr>
        <w:tc>
          <w:tcPr>
            <w:tcW w:w="8186" w:type="dxa"/>
            <w:tcBorders/>
            <w:vAlign w:val="center"/>
          </w:tcPr>
          <w:p>
            <w:pPr>
              <w:pStyle w:val="style0"/>
              <w:rPr>
                <w:rFonts w:cs="Calibri"/>
                <w:color w:val="131113"/>
                <w:sz w:val="20"/>
                <w:szCs w:val="20"/>
              </w:rPr>
            </w:pPr>
            <w:r>
              <w:rPr>
                <w:rFonts w:cs="Calibri"/>
                <w:color w:val="131113"/>
                <w:sz w:val="20"/>
                <w:szCs w:val="20"/>
              </w:rPr>
              <w:t>RODAMIENTOS DELANTEROS C/U PICANTO 1RA Y 3RA</w:t>
            </w:r>
          </w:p>
        </w:tc>
        <w:tc>
          <w:tcPr>
            <w:tcW w:w="1701" w:type="dxa"/>
            <w:tcBorders/>
            <w:vAlign w:val="center"/>
          </w:tcPr>
          <w:p>
            <w:pPr>
              <w:pStyle w:val="style0"/>
              <w:rPr/>
            </w:pPr>
            <w:r>
              <w:rPr>
                <w:rFonts w:cs="Calibri"/>
                <w:sz w:val="20"/>
                <w:szCs w:val="20"/>
              </w:rPr>
              <w:t>CUP 12.880,00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 xml:space="preserve">RODAMIENTOS DELANTEROS C/U PICANTO 2DA    </w:t>
            </w:r>
          </w:p>
        </w:tc>
        <w:tc>
          <w:tcPr>
            <w:tcW w:w="1701" w:type="dxa"/>
            <w:tcBorders/>
            <w:vAlign w:val="center"/>
          </w:tcPr>
          <w:p>
            <w:pPr>
              <w:pStyle w:val="style0"/>
              <w:rPr/>
            </w:pPr>
            <w:r>
              <w:rPr>
                <w:rFonts w:cs="Calibri"/>
                <w:sz w:val="20"/>
                <w:szCs w:val="20"/>
              </w:rPr>
              <w:t>CUP 12.880,00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SENSOR DE GOLPE PICANTO 1RA</w:t>
            </w:r>
          </w:p>
        </w:tc>
        <w:tc>
          <w:tcPr>
            <w:tcW w:w="1701" w:type="dxa"/>
            <w:tcBorders/>
            <w:vAlign w:val="center"/>
          </w:tcPr>
          <w:p>
            <w:pPr>
              <w:pStyle w:val="style0"/>
              <w:rPr/>
            </w:pPr>
            <w:r>
              <w:rPr>
                <w:rFonts w:cs="Calibri"/>
                <w:sz w:val="20"/>
                <w:szCs w:val="20"/>
              </w:rPr>
              <w:t>CUP 11.040,00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SENSOR DE GOLPE PICANTO 2DA</w:t>
            </w:r>
          </w:p>
        </w:tc>
        <w:tc>
          <w:tcPr>
            <w:tcW w:w="1701" w:type="dxa"/>
            <w:tcBorders/>
            <w:vAlign w:val="center"/>
          </w:tcPr>
          <w:p>
            <w:pPr>
              <w:pStyle w:val="style0"/>
              <w:rPr/>
            </w:pPr>
            <w:r>
              <w:rPr>
                <w:rFonts w:cs="Calibri"/>
                <w:sz w:val="20"/>
                <w:szCs w:val="20"/>
              </w:rPr>
              <w:t>CUP 14.720,00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 xml:space="preserve">SENSOR DE MAPA PICANTO 2DA            </w:t>
            </w:r>
          </w:p>
        </w:tc>
        <w:tc>
          <w:tcPr>
            <w:tcW w:w="1701" w:type="dxa"/>
            <w:tcBorders/>
            <w:vAlign w:val="center"/>
          </w:tcPr>
          <w:p>
            <w:pPr>
              <w:pStyle w:val="style0"/>
              <w:rPr/>
            </w:pPr>
            <w:r>
              <w:rPr>
                <w:rFonts w:cs="Calibri"/>
                <w:sz w:val="20"/>
                <w:szCs w:val="20"/>
              </w:rPr>
              <w:t>CUP 11.040,00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SENSOR DE POSICION DE ARBOL DE LEVAS PICANTO 1RA</w:t>
            </w:r>
          </w:p>
        </w:tc>
        <w:tc>
          <w:tcPr>
            <w:tcW w:w="1701" w:type="dxa"/>
            <w:tcBorders/>
            <w:vAlign w:val="center"/>
          </w:tcPr>
          <w:p>
            <w:pPr>
              <w:pStyle w:val="style0"/>
              <w:rPr/>
            </w:pPr>
            <w:r>
              <w:rPr>
                <w:rFonts w:cs="Calibri"/>
                <w:sz w:val="20"/>
                <w:szCs w:val="20"/>
              </w:rPr>
              <w:t>CUP 14.720,00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SENSOR DE POSICIÓN DE ARBOL DE LEVAS PICANTO 2DA</w:t>
            </w:r>
          </w:p>
        </w:tc>
        <w:tc>
          <w:tcPr>
            <w:tcW w:w="1701" w:type="dxa"/>
            <w:tcBorders/>
            <w:vAlign w:val="center"/>
          </w:tcPr>
          <w:p>
            <w:pPr>
              <w:pStyle w:val="style0"/>
              <w:rPr/>
            </w:pPr>
            <w:r>
              <w:rPr>
                <w:rFonts w:cs="Calibri"/>
                <w:sz w:val="20"/>
                <w:szCs w:val="20"/>
              </w:rPr>
              <w:t>CUP 14.720,00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 xml:space="preserve">SENSOR DE POSICION DE CIGÜEÑAL PICANTO 2DA Y 3RA               </w:t>
            </w:r>
          </w:p>
        </w:tc>
        <w:tc>
          <w:tcPr>
            <w:tcW w:w="1701" w:type="dxa"/>
            <w:tcBorders/>
            <w:vAlign w:val="center"/>
          </w:tcPr>
          <w:p>
            <w:pPr>
              <w:pStyle w:val="style0"/>
              <w:rPr/>
            </w:pPr>
            <w:r>
              <w:rPr>
                <w:rFonts w:cs="Calibri"/>
                <w:sz w:val="20"/>
                <w:szCs w:val="20"/>
              </w:rPr>
              <w:t>CUP 14.720,00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 xml:space="preserve">SENSOR DE VELOCIDAD DE ARBOL DE LEVAS PICANTO 2DA              </w:t>
            </w:r>
          </w:p>
        </w:tc>
        <w:tc>
          <w:tcPr>
            <w:tcW w:w="1701" w:type="dxa"/>
            <w:tcBorders/>
            <w:vAlign w:val="center"/>
          </w:tcPr>
          <w:p>
            <w:pPr>
              <w:pStyle w:val="style0"/>
              <w:rPr/>
            </w:pPr>
            <w:r>
              <w:rPr>
                <w:rFonts w:cs="Calibri"/>
                <w:sz w:val="20"/>
                <w:szCs w:val="20"/>
              </w:rPr>
              <w:t>CUP 14.720,00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SOPORTES DE DEFENSAS [BRACKET] PICANTO 2DA C/U</w:t>
            </w:r>
          </w:p>
        </w:tc>
        <w:tc>
          <w:tcPr>
            <w:tcW w:w="1701" w:type="dxa"/>
            <w:tcBorders/>
            <w:vAlign w:val="center"/>
          </w:tcPr>
          <w:p>
            <w:pPr>
              <w:pStyle w:val="style0"/>
              <w:rPr/>
            </w:pPr>
            <w:r>
              <w:rPr>
                <w:rFonts w:cs="Calibri"/>
                <w:sz w:val="20"/>
                <w:szCs w:val="20"/>
              </w:rPr>
              <w:t>CUP 7.360,00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SOPORTES DE DEFENSAS [BRACKET] PICANTO 3RA C/U</w:t>
            </w:r>
          </w:p>
        </w:tc>
        <w:tc>
          <w:tcPr>
            <w:tcW w:w="1701" w:type="dxa"/>
            <w:tcBorders/>
            <w:vAlign w:val="center"/>
          </w:tcPr>
          <w:p>
            <w:pPr>
              <w:pStyle w:val="style0"/>
              <w:rPr/>
            </w:pPr>
            <w:r>
              <w:rPr>
                <w:rFonts w:cs="Calibri"/>
                <w:sz w:val="20"/>
                <w:szCs w:val="20"/>
              </w:rPr>
              <w:t>CUP 7.360,00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TAMBORA PICANTO 2DA</w:t>
            </w:r>
          </w:p>
        </w:tc>
        <w:tc>
          <w:tcPr>
            <w:tcW w:w="1701" w:type="dxa"/>
            <w:tcBorders/>
            <w:vAlign w:val="center"/>
          </w:tcPr>
          <w:p>
            <w:pPr>
              <w:pStyle w:val="style0"/>
              <w:rPr/>
            </w:pPr>
            <w:r>
              <w:rPr>
                <w:rFonts w:cs="Calibri"/>
                <w:sz w:val="20"/>
                <w:szCs w:val="20"/>
              </w:rPr>
              <w:t>CUP 25.760,00</w:t>
            </w:r>
          </w:p>
        </w:tc>
      </w:tr>
      <w:tr>
        <w:tblPrEx/>
        <w:trPr>
          <w:trHeight w:val="454" w:hRule="atLeast"/>
        </w:trPr>
        <w:tc>
          <w:tcPr>
            <w:tcW w:w="8186" w:type="dxa"/>
            <w:tcBorders/>
            <w:vAlign w:val="center"/>
          </w:tcPr>
          <w:p>
            <w:pPr>
              <w:pStyle w:val="style0"/>
              <w:rPr>
                <w:rFonts w:cs="Calibri"/>
                <w:color w:val="030303"/>
                <w:sz w:val="20"/>
                <w:szCs w:val="20"/>
              </w:rPr>
            </w:pPr>
            <w:r>
              <w:rPr>
                <w:rFonts w:cs="Calibri"/>
                <w:color w:val="030303"/>
                <w:sz w:val="20"/>
                <w:szCs w:val="20"/>
              </w:rPr>
              <w:t>TENSOR DE CORREA DE DISTRIBUCION PICANTO 1ra, ATOS, I10.</w:t>
            </w:r>
          </w:p>
        </w:tc>
        <w:tc>
          <w:tcPr>
            <w:tcW w:w="1701" w:type="dxa"/>
            <w:tcBorders/>
            <w:vAlign w:val="center"/>
          </w:tcPr>
          <w:p>
            <w:pPr>
              <w:pStyle w:val="style0"/>
              <w:rPr/>
            </w:pPr>
            <w:r>
              <w:rPr>
                <w:rFonts w:cs="Calibri"/>
                <w:sz w:val="20"/>
                <w:szCs w:val="20"/>
              </w:rPr>
              <w:t>CUP 11.040,00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TERMINALES DE BORNES DE BATERÍA</w:t>
            </w:r>
          </w:p>
        </w:tc>
        <w:tc>
          <w:tcPr>
            <w:tcW w:w="1701" w:type="dxa"/>
            <w:tcBorders/>
            <w:vAlign w:val="center"/>
          </w:tcPr>
          <w:p>
            <w:pPr>
              <w:pStyle w:val="style0"/>
              <w:rPr/>
            </w:pPr>
            <w:r>
              <w:rPr>
                <w:rFonts w:cs="Calibri"/>
                <w:sz w:val="20"/>
                <w:szCs w:val="20"/>
              </w:rPr>
              <w:t>CUP 3.680,00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VALVULAS DE ADMISION Y DE ESCAPE PICANTO 1RA, ATOS, I10 C/U</w:t>
            </w:r>
          </w:p>
        </w:tc>
        <w:tc>
          <w:tcPr>
            <w:tcW w:w="1701" w:type="dxa"/>
            <w:tcBorders/>
            <w:vAlign w:val="center"/>
          </w:tcPr>
          <w:p>
            <w:pPr>
              <w:pStyle w:val="style0"/>
              <w:rPr/>
            </w:pPr>
            <w:r>
              <w:rPr>
                <w:rFonts w:cs="Calibri"/>
                <w:sz w:val="20"/>
                <w:szCs w:val="20"/>
              </w:rPr>
              <w:t>CUP 3.680,00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YOQUI PICANTO 3RA PAREJA</w:t>
            </w:r>
          </w:p>
        </w:tc>
        <w:tc>
          <w:tcPr>
            <w:tcW w:w="1701" w:type="dxa"/>
            <w:tcBorders/>
            <w:vAlign w:val="center"/>
          </w:tcPr>
          <w:p>
            <w:pPr>
              <w:pStyle w:val="style0"/>
              <w:rPr/>
            </w:pPr>
            <w:r>
              <w:rPr>
                <w:rFonts w:cs="Calibri"/>
                <w:sz w:val="20"/>
                <w:szCs w:val="20"/>
              </w:rPr>
              <w:t>CUP 22.080,00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YOQUIS JGO PICANTO  1RA</w:t>
            </w:r>
          </w:p>
        </w:tc>
        <w:tc>
          <w:tcPr>
            <w:tcW w:w="1701" w:type="dxa"/>
            <w:tcBorders/>
            <w:vAlign w:val="center"/>
          </w:tcPr>
          <w:p>
            <w:pPr>
              <w:pStyle w:val="style0"/>
              <w:rPr/>
            </w:pPr>
            <w:r>
              <w:rPr>
                <w:rFonts w:cs="Calibri"/>
                <w:sz w:val="20"/>
                <w:szCs w:val="20"/>
              </w:rPr>
              <w:t>CUP 12.880,00</w:t>
            </w:r>
          </w:p>
        </w:tc>
      </w:tr>
      <w:tr>
        <w:tblPrEx/>
        <w:trPr>
          <w:trHeight w:val="454" w:hRule="atLeast"/>
        </w:trPr>
        <w:tc>
          <w:tcPr>
            <w:tcW w:w="8186" w:type="dxa"/>
            <w:tcBorders/>
            <w:vAlign w:val="center"/>
          </w:tcPr>
          <w:p>
            <w:pPr>
              <w:pStyle w:val="style0"/>
              <w:rPr>
                <w:rFonts w:cs="Calibri"/>
                <w:sz w:val="20"/>
                <w:szCs w:val="20"/>
              </w:rPr>
            </w:pPr>
            <w:r>
              <w:rPr>
                <w:rFonts w:cs="Calibri"/>
                <w:sz w:val="20"/>
                <w:szCs w:val="20"/>
              </w:rPr>
              <w:t>YOQUIS JGO PICANTO 2DA</w:t>
            </w:r>
          </w:p>
        </w:tc>
        <w:tc>
          <w:tcPr>
            <w:tcW w:w="1701" w:type="dxa"/>
            <w:tcBorders/>
            <w:vAlign w:val="center"/>
          </w:tcPr>
          <w:p>
            <w:pPr>
              <w:pStyle w:val="style0"/>
              <w:rPr/>
            </w:pPr>
            <w:r>
              <w:rPr>
                <w:rFonts w:cs="Calibri"/>
                <w:sz w:val="20"/>
                <w:szCs w:val="20"/>
              </w:rPr>
              <w:t>CUP 14.720,00</w:t>
            </w:r>
          </w:p>
        </w:tc>
      </w:tr>
    </w:tbl>
    <w:p>
      <w:pPr>
        <w:pStyle w:val="style0"/>
        <w:rPr>
          <w:rFonts w:cs="Calibri"/>
          <w:color w:val="030303"/>
          <w:sz w:val="22"/>
          <w:szCs w:val="22"/>
        </w:rPr>
      </w:pPr>
    </w:p>
    <w:p>
      <w:pPr>
        <w:pStyle w:val="style0"/>
        <w:rPr>
          <w:rFonts w:cs="Calibri"/>
          <w:color w:val="030303"/>
          <w:sz w:val="22"/>
          <w:szCs w:val="22"/>
        </w:rPr>
      </w:pPr>
    </w:p>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lineRule="auto" w:line="240"/>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lineRule="auto" w:line="240"/>
              <w:jc w:val="center"/>
              <w:rPr>
                <w:rFonts w:cs="Calibri"/>
                <w:b/>
                <w:color w:val="0070c0"/>
                <w:sz w:val="24"/>
                <w:szCs w:val="24"/>
              </w:rPr>
            </w:pPr>
            <w:r>
              <w:rPr>
                <w:rFonts w:cs="Calibri"/>
                <w:b/>
                <w:color w:val="0070c0"/>
                <w:sz w:val="24"/>
                <w:szCs w:val="24"/>
              </w:rPr>
              <w:t>PRECIO</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0"/>
                <w:szCs w:val="20"/>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4.416,00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0"/>
                <w:szCs w:val="20"/>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18.400,00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0"/>
                <w:szCs w:val="20"/>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4.416,00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0"/>
                <w:szCs w:val="20"/>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18.400,00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0"/>
                <w:szCs w:val="20"/>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18.400,00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0"/>
                <w:szCs w:val="20"/>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25.760,00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0"/>
                <w:szCs w:val="20"/>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18.400,00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0"/>
                <w:szCs w:val="20"/>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5.520,00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0"/>
                <w:szCs w:val="20"/>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4.416,00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0"/>
                <w:szCs w:val="20"/>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4.416,00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0"/>
                <w:szCs w:val="20"/>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29.440,00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0"/>
                <w:szCs w:val="20"/>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0"/>
                <w:szCs w:val="20"/>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0"/>
                <w:szCs w:val="20"/>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0"/>
                <w:szCs w:val="20"/>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0"/>
                <w:szCs w:val="20"/>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0"/>
                <w:szCs w:val="20"/>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0"/>
                <w:szCs w:val="20"/>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0"/>
                <w:szCs w:val="20"/>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11.040,00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0"/>
                <w:szCs w:val="20"/>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1.840,00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0"/>
                <w:szCs w:val="20"/>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25.760,00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0"/>
                <w:szCs w:val="20"/>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29.440,00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0"/>
                <w:szCs w:val="20"/>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29.440,00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0"/>
                <w:szCs w:val="20"/>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4.416,00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0"/>
                <w:szCs w:val="20"/>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0"/>
                <w:szCs w:val="20"/>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5.520,00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0"/>
                <w:szCs w:val="20"/>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4.416,00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0"/>
                <w:szCs w:val="20"/>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4.416,00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0"/>
                <w:szCs w:val="20"/>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4.416,00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0"/>
                <w:szCs w:val="20"/>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7.360,00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0"/>
                <w:szCs w:val="20"/>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4.416,00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0"/>
                <w:szCs w:val="20"/>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2.576,00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0"/>
                <w:szCs w:val="20"/>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4.416,00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0"/>
                <w:szCs w:val="20"/>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4.416,00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0"/>
                <w:szCs w:val="20"/>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3.680,00</w:t>
            </w:r>
          </w:p>
        </w:tc>
      </w:tr>
    </w:tbl>
    <w:p>
      <w:pPr>
        <w:pStyle w:val="style0"/>
        <w:spacing w:lineRule="auto" w:line="276"/>
        <w:jc w:val="center"/>
        <w:rPr>
          <w:rFonts w:ascii="Arial" w:cs="Arial" w:hAnsi="Arial"/>
          <w:b/>
          <w:color w:val="0070c0"/>
          <w:sz w:val="24"/>
          <w:szCs w:val="24"/>
        </w:rPr>
      </w:pPr>
    </w:p>
    <w:p>
      <w:pPr>
        <w:pStyle w:val="style0"/>
        <w:spacing w:lineRule="auto" w:line="276"/>
        <w:jc w:val="center"/>
        <w:rPr>
          <w:rFonts w:ascii="Arial" w:cs="Arial" w:hAnsi="Arial"/>
          <w:b/>
          <w:color w:val="0070c0"/>
          <w:sz w:val="24"/>
          <w:szCs w:val="24"/>
        </w:rPr>
      </w:pPr>
    </w:p>
    <w:p>
      <w:pPr>
        <w:pStyle w:val="style0"/>
        <w:spacing w:lineRule="auto" w:line="276"/>
        <w:jc w:val="center"/>
        <w:rPr>
          <w:rFonts w:ascii="Arial" w:cs="Arial" w:hAnsi="Arial"/>
          <w:b/>
          <w:color w:val="0070c0"/>
          <w:sz w:val="24"/>
          <w:szCs w:val="24"/>
        </w:rPr>
      </w:pPr>
    </w:p>
    <w:p>
      <w:pPr>
        <w:pStyle w:val="style0"/>
        <w:spacing w:lineRule="auto" w:line="276"/>
        <w:jc w:val="center"/>
        <w:rPr>
          <w:rFonts w:ascii="Arial" w:cs="Arial" w:hAnsi="Arial"/>
          <w:b/>
          <w:color w:val="0070c0"/>
          <w:sz w:val="24"/>
          <w:szCs w:val="24"/>
        </w:rPr>
      </w:pPr>
    </w:p>
    <w:p>
      <w:pPr>
        <w:pStyle w:val="style0"/>
        <w:spacing w:lineRule="auto" w:line="276"/>
        <w:jc w:val="center"/>
        <w:rPr>
          <w:rFonts w:ascii="Arial" w:cs="Arial" w:hAnsi="Arial"/>
          <w:b/>
          <w:color w:val="0070c0"/>
          <w:sz w:val="24"/>
          <w:szCs w:val="24"/>
        </w:rPr>
      </w:pPr>
    </w:p>
    <w:p>
      <w:pPr>
        <w:pStyle w:val="style0"/>
        <w:spacing w:lineRule="auto" w:line="276"/>
        <w:jc w:val="center"/>
        <w:rPr>
          <w:rFonts w:ascii="Arial" w:cs="Arial" w:hAnsi="Arial"/>
          <w:b/>
          <w:color w:val="0070c0"/>
          <w:sz w:val="24"/>
          <w:szCs w:val="24"/>
        </w:rPr>
      </w:pPr>
    </w:p>
    <w:p>
      <w:pPr>
        <w:pStyle w:val="style0"/>
        <w:spacing w:lineRule="auto" w:line="276"/>
        <w:jc w:val="center"/>
        <w:rPr>
          <w:rFonts w:ascii="Arial" w:cs="Arial" w:hAnsi="Arial"/>
          <w:b/>
          <w:color w:val="0070c0"/>
          <w:sz w:val="24"/>
          <w:szCs w:val="24"/>
        </w:rPr>
      </w:pPr>
    </w:p>
    <w:p>
      <w:pPr>
        <w:pStyle w:val="style0"/>
        <w:spacing w:lineRule="auto" w:line="276"/>
        <w:jc w:val="center"/>
        <w:rPr>
          <w:rFonts w:ascii="Arial" w:cs="Arial" w:hAnsi="Arial"/>
          <w:b/>
          <w:color w:val="0070c0"/>
          <w:sz w:val="24"/>
          <w:szCs w:val="24"/>
        </w:rPr>
      </w:pPr>
    </w:p>
    <w:p>
      <w:pPr>
        <w:pStyle w:val="style0"/>
        <w:spacing w:lineRule="auto" w:line="276"/>
        <w:jc w:val="center"/>
        <w:rPr>
          <w:rFonts w:ascii="Arial" w:cs="Arial" w:hAnsi="Arial"/>
          <w:b/>
          <w:sz w:val="24"/>
          <w:szCs w:val="24"/>
        </w:rPr>
      </w:pPr>
      <w:r>
        <w:rPr>
          <w:rFonts w:ascii="Arial" w:cs="Arial" w:hAnsi="Arial"/>
          <w:b/>
          <w:color w:val="0070c0"/>
          <w:sz w:val="24"/>
          <w:szCs w:val="24"/>
        </w:rPr>
        <w:t>Anexo no. 2. ACTA DE CONFORMIDAD</w:t>
      </w:r>
    </w:p>
    <w:p>
      <w:pPr>
        <w:pStyle w:val="style0"/>
        <w:spacing w:lineRule="auto" w:line="276"/>
        <w:rPr>
          <w:rFonts w:ascii="Arial" w:cs="Arial" w:hAnsi="Arial"/>
          <w:sz w:val="24"/>
          <w:szCs w:val="24"/>
          <w:u w:val="single"/>
        </w:rPr>
      </w:pPr>
    </w:p>
    <w:p>
      <w:pPr>
        <w:pStyle w:val="style0"/>
        <w:spacing w:lineRule="auto" w:line="276"/>
        <w:rPr>
          <w:rFonts w:ascii="Arial" w:cs="Arial" w:hAnsi="Arial"/>
          <w:sz w:val="24"/>
          <w:szCs w:val="24"/>
          <w:u w:val="single"/>
        </w:rPr>
      </w:pPr>
      <w:r>
        <w:rPr>
          <w:rFonts w:ascii="Arial" w:cs="Arial" w:hAnsi="Arial"/>
          <w:sz w:val="24"/>
          <w:szCs w:val="24"/>
          <w:u w:val="single"/>
        </w:rPr>
        <w:t>EL COMPRADOR:</w:t>
      </w:r>
    </w:p>
    <w:p>
      <w:pPr>
        <w:pStyle w:val="style0"/>
        <w:spacing w:lineRule="auto" w:line="276"/>
        <w:rPr>
          <w:rFonts w:ascii="Arial" w:cs="Arial" w:hAnsi="Arial"/>
          <w:sz w:val="24"/>
          <w:szCs w:val="24"/>
          <w:u w:val="single"/>
        </w:rPr>
      </w:pPr>
    </w:p>
    <w:p>
      <w:pPr>
        <w:pStyle w:val="style0"/>
        <w:spacing w:lineRule="auto" w:line="276"/>
        <w:rPr>
          <w:rFonts w:ascii="Arial" w:cs="Arial" w:hAnsi="Arial"/>
          <w:sz w:val="24"/>
          <w:szCs w:val="24"/>
          <w:u w:val="single"/>
        </w:rPr>
      </w:pPr>
      <w:r>
        <w:rPr>
          <w:rFonts w:ascii="Arial" w:cs="Arial" w:hAnsi="Arial"/>
          <w:sz w:val="24"/>
          <w:szCs w:val="24"/>
          <w:u w:val="single"/>
        </w:rPr>
        <w:t>(Advertido de la obligación de exponer la verdad sobre el estado de Conformidad de las mercancías recibidas, facturadas y vendidas objeto del Contrato):</w:t>
      </w:r>
    </w:p>
    <w:p>
      <w:pPr>
        <w:pStyle w:val="style0"/>
        <w:spacing w:lineRule="auto" w:line="276"/>
        <w:rPr>
          <w:rFonts w:ascii="Arial" w:cs="Arial" w:hAnsi="Arial"/>
          <w:sz w:val="24"/>
          <w:szCs w:val="24"/>
          <w:u w:val="single"/>
        </w:rPr>
      </w:pPr>
    </w:p>
    <w:p>
      <w:pPr>
        <w:pStyle w:val="style0"/>
        <w:spacing w:lineRule="auto" w:line="276"/>
        <w:rPr>
          <w:rFonts w:ascii="Arial" w:cs="Arial" w:hAnsi="Arial"/>
          <w:sz w:val="24"/>
          <w:szCs w:val="24"/>
          <w:u w:val="single"/>
        </w:rPr>
      </w:pPr>
    </w:p>
    <w:p>
      <w:pPr>
        <w:pStyle w:val="style0"/>
        <w:spacing w:lineRule="auto" w:line="276"/>
        <w:rPr>
          <w:rFonts w:ascii="Arial" w:cs="Arial" w:hAnsi="Arial"/>
          <w:sz w:val="24"/>
          <w:szCs w:val="24"/>
          <w:u w:val="single"/>
        </w:rPr>
      </w:pPr>
      <w:r>
        <w:rPr>
          <w:rFonts w:ascii="Arial" w:cs="Arial" w:hAnsi="Arial"/>
          <w:sz w:val="24"/>
          <w:szCs w:val="24"/>
          <w:u w:val="single"/>
        </w:rPr>
        <w:t xml:space="preserve">DECLARA QUE:  </w:t>
      </w:r>
    </w:p>
    <w:p>
      <w:pPr>
        <w:pStyle w:val="style0"/>
        <w:spacing w:lineRule="auto" w:line="276"/>
        <w:rPr>
          <w:rFonts w:ascii="Arial" w:cs="Arial" w:hAnsi="Arial"/>
          <w:sz w:val="24"/>
          <w:szCs w:val="24"/>
          <w:u w:val="single"/>
        </w:rPr>
      </w:pPr>
      <w:r>
        <w:rPr>
          <w:rFonts w:ascii="Arial" w:cs="Arial" w:hAnsi="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style0"/>
        <w:rPr>
          <w:rFonts w:ascii="Arial" w:cs="Arial" w:hAnsi="Arial"/>
          <w:sz w:val="24"/>
          <w:szCs w:val="24"/>
        </w:rPr>
      </w:pPr>
    </w:p>
    <w:p>
      <w:pPr>
        <w:pStyle w:val="style0"/>
        <w:rPr>
          <w:rFonts w:ascii="Arial" w:cs="Arial" w:hAnsi="Arial"/>
          <w:sz w:val="24"/>
          <w:szCs w:val="24"/>
        </w:rPr>
      </w:pPr>
    </w:p>
    <w:p>
      <w:pPr>
        <w:pStyle w:val="style0"/>
        <w:rPr>
          <w:rFonts w:ascii="Arial" w:cs="Arial" w:hAnsi="Arial"/>
          <w:sz w:val="24"/>
          <w:szCs w:val="24"/>
        </w:rPr>
      </w:pPr>
      <w:r>
        <w:rPr>
          <w:rFonts w:ascii="Arial" w:cs="Arial" w:hAnsi="Arial"/>
          <w:sz w:val="24"/>
          <w:szCs w:val="24"/>
        </w:rPr>
        <w:t>_____ CONFORME     ______ NO CONFORME</w:t>
      </w:r>
    </w:p>
    <w:p>
      <w:pPr>
        <w:pStyle w:val="style0"/>
        <w:rPr>
          <w:rFonts w:ascii="Arial" w:cs="Arial" w:hAnsi="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trPr>
          <w:trHeight w:val="540" w:hRule="atLeast"/>
          <w:jc w:val="center"/>
        </w:trPr>
        <w:tc>
          <w:tcPr>
            <w:tcW w:w="5000" w:type="pct"/>
            <w:gridSpan w:val="11"/>
            <w:tcBorders>
              <w:top w:val="nil"/>
              <w:left w:val="nil"/>
              <w:right w:val="nil"/>
            </w:tcBorders>
          </w:tcPr>
          <w:p>
            <w:pPr>
              <w:pStyle w:val="style1"/>
              <w:jc w:val="center"/>
              <w:rPr>
                <w:rFonts w:ascii="Arial" w:cs="Arial" w:hAnsi="Arial"/>
                <w:b/>
                <w:bCs/>
                <w:sz w:val="28"/>
                <w:szCs w:val="28"/>
              </w:rPr>
            </w:pPr>
            <w:r>
              <w:rPr>
                <w:rFonts w:ascii="Arial" w:cs="Arial" w:hAnsi="Arial"/>
                <w:b/>
                <w:bCs/>
                <w:color w:val="0070c0"/>
                <w:sz w:val="28"/>
                <w:szCs w:val="28"/>
              </w:rPr>
              <w:t>FICHA DE CLIENTE</w:t>
            </w:r>
          </w:p>
        </w:tc>
      </w:tr>
      <w:tr>
        <w:tblPrEx/>
        <w:trPr>
          <w:cantSplit/>
          <w:trHeight w:val="258" w:hRule="atLeast"/>
          <w:jc w:val="center"/>
        </w:trPr>
        <w:tc>
          <w:tcPr>
            <w:tcW w:w="1315" w:type="pct"/>
            <w:gridSpan w:val="2"/>
            <w:tcBorders/>
          </w:tcPr>
          <w:p>
            <w:pPr>
              <w:pStyle w:val="style0"/>
              <w:jc w:val="both"/>
              <w:rPr>
                <w:rFonts w:ascii="Arial" w:cs="Arial" w:hAnsi="Arial"/>
                <w:b/>
                <w:sz w:val="20"/>
                <w:szCs w:val="20"/>
              </w:rPr>
            </w:pPr>
            <w:r>
              <w:rPr>
                <w:rFonts w:ascii="Arial" w:cs="Arial" w:hAnsi="Arial"/>
                <w:b/>
                <w:sz w:val="20"/>
                <w:szCs w:val="20"/>
              </w:rPr>
              <w:t>NOMBRE DE LA ENTIDAD:</w:t>
            </w:r>
          </w:p>
        </w:tc>
        <w:tc>
          <w:tcPr>
            <w:tcW w:w="3685" w:type="pct"/>
            <w:gridSpan w:val="9"/>
            <w:tcBorders/>
          </w:tcPr>
          <w:p>
            <w:pPr>
              <w:pStyle w:val="style0"/>
              <w:jc w:val="both"/>
              <w:rPr>
                <w:rFonts w:ascii="Arial" w:cs="Arial" w:hAnsi="Arial"/>
                <w:sz w:val="20"/>
                <w:szCs w:val="20"/>
              </w:rPr>
            </w:pPr>
          </w:p>
        </w:tc>
      </w:tr>
      <w:tr>
        <w:tblPrEx/>
        <w:trPr>
          <w:cantSplit/>
          <w:trHeight w:val="207" w:hRule="atLeast"/>
          <w:jc w:val="center"/>
        </w:trPr>
        <w:tc>
          <w:tcPr>
            <w:tcW w:w="1315" w:type="pct"/>
            <w:gridSpan w:val="2"/>
            <w:tcBorders/>
          </w:tcPr>
          <w:p>
            <w:pPr>
              <w:pStyle w:val="style0"/>
              <w:jc w:val="both"/>
              <w:rPr>
                <w:rFonts w:ascii="Arial" w:cs="Arial" w:hAnsi="Arial"/>
                <w:b/>
                <w:sz w:val="20"/>
                <w:szCs w:val="20"/>
              </w:rPr>
            </w:pPr>
            <w:r>
              <w:rPr>
                <w:rFonts w:ascii="Arial" w:cs="Arial" w:hAnsi="Arial"/>
                <w:b/>
                <w:sz w:val="20"/>
                <w:szCs w:val="20"/>
              </w:rPr>
              <w:t>GRUPO EMPRESARIAL:</w:t>
            </w:r>
          </w:p>
        </w:tc>
        <w:tc>
          <w:tcPr>
            <w:tcW w:w="2016" w:type="pct"/>
            <w:gridSpan w:val="4"/>
            <w:tcBorders/>
          </w:tcPr>
          <w:p>
            <w:pPr>
              <w:pStyle w:val="style0"/>
              <w:jc w:val="both"/>
              <w:rPr>
                <w:rFonts w:ascii="Arial" w:cs="Arial" w:hAnsi="Arial"/>
                <w:b/>
                <w:sz w:val="20"/>
                <w:szCs w:val="20"/>
              </w:rPr>
            </w:pPr>
          </w:p>
        </w:tc>
        <w:tc>
          <w:tcPr>
            <w:tcW w:w="914" w:type="pct"/>
            <w:gridSpan w:val="4"/>
            <w:tcBorders/>
          </w:tcPr>
          <w:p>
            <w:pPr>
              <w:pStyle w:val="style0"/>
              <w:jc w:val="both"/>
              <w:rPr>
                <w:rFonts w:ascii="Arial" w:cs="Arial" w:hAnsi="Arial"/>
                <w:b/>
                <w:sz w:val="20"/>
                <w:szCs w:val="20"/>
              </w:rPr>
            </w:pPr>
            <w:r>
              <w:rPr>
                <w:rFonts w:ascii="Arial" w:cs="Arial" w:hAnsi="Arial"/>
                <w:b/>
                <w:sz w:val="20"/>
                <w:szCs w:val="20"/>
              </w:rPr>
              <w:t>ORGANISMO</w:t>
            </w:r>
          </w:p>
        </w:tc>
        <w:tc>
          <w:tcPr>
            <w:tcW w:w="755" w:type="pct"/>
            <w:tcBorders/>
          </w:tcPr>
          <w:p>
            <w:pPr>
              <w:pStyle w:val="style0"/>
              <w:jc w:val="both"/>
              <w:rPr>
                <w:rFonts w:ascii="Arial" w:cs="Arial" w:hAnsi="Arial"/>
                <w:sz w:val="20"/>
                <w:szCs w:val="20"/>
              </w:rPr>
            </w:pPr>
          </w:p>
        </w:tc>
      </w:tr>
      <w:tr>
        <w:tblPrEx/>
        <w:trPr>
          <w:cantSplit/>
          <w:trHeight w:val="299" w:hRule="atLeast"/>
          <w:jc w:val="center"/>
        </w:trPr>
        <w:tc>
          <w:tcPr>
            <w:tcW w:w="1315" w:type="pct"/>
            <w:gridSpan w:val="2"/>
            <w:tcBorders/>
          </w:tcPr>
          <w:p>
            <w:pPr>
              <w:pStyle w:val="style0"/>
              <w:jc w:val="both"/>
              <w:rPr>
                <w:rFonts w:ascii="Arial" w:cs="Arial" w:hAnsi="Arial"/>
                <w:b/>
                <w:sz w:val="20"/>
                <w:szCs w:val="20"/>
              </w:rPr>
            </w:pPr>
            <w:r>
              <w:rPr>
                <w:rFonts w:ascii="Arial" w:cs="Arial" w:hAnsi="Arial"/>
                <w:b/>
                <w:sz w:val="20"/>
                <w:szCs w:val="20"/>
              </w:rPr>
              <w:t>DOMICILIO LEGAL:</w:t>
            </w:r>
          </w:p>
        </w:tc>
        <w:tc>
          <w:tcPr>
            <w:tcW w:w="3685" w:type="pct"/>
            <w:gridSpan w:val="9"/>
            <w:tcBorders/>
          </w:tcPr>
          <w:p>
            <w:pPr>
              <w:pStyle w:val="style0"/>
              <w:jc w:val="both"/>
              <w:rPr>
                <w:rFonts w:ascii="Arial" w:cs="Arial" w:hAnsi="Arial"/>
                <w:b/>
                <w:sz w:val="20"/>
                <w:szCs w:val="20"/>
              </w:rPr>
            </w:pPr>
          </w:p>
        </w:tc>
      </w:tr>
      <w:tr>
        <w:tblPrEx/>
        <w:trPr>
          <w:jc w:val="center"/>
        </w:trPr>
        <w:tc>
          <w:tcPr>
            <w:tcW w:w="1315" w:type="pct"/>
            <w:gridSpan w:val="2"/>
            <w:tcBorders/>
          </w:tcPr>
          <w:p>
            <w:pPr>
              <w:pStyle w:val="style0"/>
              <w:jc w:val="both"/>
              <w:rPr>
                <w:rFonts w:ascii="Arial" w:cs="Arial" w:hAnsi="Arial"/>
                <w:b/>
                <w:sz w:val="20"/>
                <w:szCs w:val="20"/>
              </w:rPr>
            </w:pPr>
            <w:r>
              <w:rPr>
                <w:rFonts w:ascii="Arial" w:cs="Arial" w:hAnsi="Arial"/>
                <w:b/>
                <w:sz w:val="20"/>
                <w:szCs w:val="20"/>
              </w:rPr>
              <w:t>MUNICIPIO:</w:t>
            </w:r>
          </w:p>
        </w:tc>
        <w:tc>
          <w:tcPr>
            <w:tcW w:w="1087" w:type="pct"/>
            <w:gridSpan w:val="2"/>
            <w:tcBorders/>
          </w:tcPr>
          <w:p>
            <w:pPr>
              <w:pStyle w:val="style0"/>
              <w:jc w:val="both"/>
              <w:rPr>
                <w:rFonts w:ascii="Arial" w:cs="Arial" w:hAnsi="Arial"/>
                <w:sz w:val="20"/>
                <w:szCs w:val="20"/>
              </w:rPr>
            </w:pPr>
          </w:p>
        </w:tc>
        <w:tc>
          <w:tcPr>
            <w:tcW w:w="929" w:type="pct"/>
            <w:gridSpan w:val="2"/>
            <w:tcBorders/>
          </w:tcPr>
          <w:p>
            <w:pPr>
              <w:pStyle w:val="style0"/>
              <w:ind w:left="355"/>
              <w:jc w:val="both"/>
              <w:rPr>
                <w:rFonts w:ascii="Arial" w:cs="Arial" w:hAnsi="Arial"/>
                <w:b/>
                <w:sz w:val="20"/>
                <w:szCs w:val="20"/>
              </w:rPr>
            </w:pPr>
            <w:r>
              <w:rPr>
                <w:rFonts w:ascii="Arial" w:cs="Arial" w:hAnsi="Arial"/>
                <w:b/>
                <w:sz w:val="20"/>
                <w:szCs w:val="20"/>
              </w:rPr>
              <w:t>PROVINCIA:</w:t>
            </w:r>
          </w:p>
        </w:tc>
        <w:tc>
          <w:tcPr>
            <w:tcW w:w="318" w:type="pct"/>
            <w:gridSpan w:val="2"/>
            <w:tcBorders>
              <w:right w:val="nil"/>
            </w:tcBorders>
          </w:tcPr>
          <w:p>
            <w:pPr>
              <w:pStyle w:val="style0"/>
              <w:jc w:val="both"/>
              <w:rPr>
                <w:rFonts w:ascii="Arial" w:cs="Arial" w:hAnsi="Arial"/>
                <w:b/>
                <w:sz w:val="20"/>
                <w:szCs w:val="20"/>
              </w:rPr>
            </w:pPr>
          </w:p>
        </w:tc>
        <w:tc>
          <w:tcPr>
            <w:tcW w:w="596" w:type="pct"/>
            <w:gridSpan w:val="2"/>
            <w:tcBorders>
              <w:top w:val="nil"/>
              <w:left w:val="nil"/>
              <w:bottom w:val="single" w:sz="4" w:space="0" w:color="auto"/>
              <w:right w:val="nil"/>
            </w:tcBorders>
          </w:tcPr>
          <w:p>
            <w:pPr>
              <w:pStyle w:val="style0"/>
              <w:jc w:val="both"/>
              <w:rPr>
                <w:rFonts w:ascii="Arial" w:cs="Arial" w:hAnsi="Arial"/>
                <w:b/>
                <w:sz w:val="20"/>
                <w:szCs w:val="20"/>
              </w:rPr>
            </w:pPr>
          </w:p>
        </w:tc>
        <w:tc>
          <w:tcPr>
            <w:tcW w:w="755" w:type="pct"/>
            <w:tcBorders>
              <w:left w:val="nil"/>
            </w:tcBorders>
          </w:tcPr>
          <w:p>
            <w:pPr>
              <w:pStyle w:val="style0"/>
              <w:jc w:val="both"/>
              <w:rPr>
                <w:rFonts w:ascii="Arial" w:cs="Arial" w:hAnsi="Arial"/>
                <w:sz w:val="20"/>
                <w:szCs w:val="20"/>
              </w:rPr>
            </w:pPr>
          </w:p>
        </w:tc>
      </w:tr>
      <w:tr>
        <w:tblPrEx/>
        <w:trPr>
          <w:cantSplit/>
          <w:jc w:val="center"/>
        </w:trPr>
        <w:tc>
          <w:tcPr>
            <w:tcW w:w="1315" w:type="pct"/>
            <w:gridSpan w:val="2"/>
            <w:tcBorders/>
          </w:tcPr>
          <w:p>
            <w:pPr>
              <w:pStyle w:val="style0"/>
              <w:ind w:right="4"/>
              <w:jc w:val="both"/>
              <w:rPr>
                <w:rFonts w:ascii="Arial" w:cs="Arial" w:hAnsi="Arial"/>
                <w:b/>
                <w:sz w:val="20"/>
                <w:szCs w:val="20"/>
              </w:rPr>
            </w:pPr>
            <w:r>
              <w:rPr>
                <w:rFonts w:ascii="Arial" w:cs="Arial" w:hAnsi="Arial"/>
                <w:b/>
                <w:sz w:val="20"/>
                <w:szCs w:val="20"/>
              </w:rPr>
              <w:t>CORREO ELECTRONICO:</w:t>
            </w:r>
          </w:p>
        </w:tc>
        <w:tc>
          <w:tcPr>
            <w:tcW w:w="2734" w:type="pct"/>
            <w:gridSpan w:val="7"/>
            <w:tcBorders>
              <w:right w:val="nil"/>
            </w:tcBorders>
          </w:tcPr>
          <w:p>
            <w:pPr>
              <w:pStyle w:val="style0"/>
              <w:jc w:val="both"/>
              <w:rPr>
                <w:rFonts w:ascii="Arial" w:cs="Arial" w:hAnsi="Arial"/>
                <w:sz w:val="20"/>
                <w:szCs w:val="20"/>
              </w:rPr>
            </w:pPr>
          </w:p>
        </w:tc>
        <w:tc>
          <w:tcPr>
            <w:tcW w:w="951" w:type="pct"/>
            <w:gridSpan w:val="2"/>
            <w:tcBorders>
              <w:top w:val="nil"/>
              <w:left w:val="nil"/>
            </w:tcBorders>
          </w:tcPr>
          <w:p>
            <w:pPr>
              <w:pStyle w:val="style0"/>
              <w:jc w:val="both"/>
              <w:rPr>
                <w:rFonts w:ascii="Arial" w:cs="Arial" w:hAnsi="Arial"/>
                <w:sz w:val="20"/>
                <w:szCs w:val="20"/>
              </w:rPr>
            </w:pPr>
          </w:p>
        </w:tc>
      </w:tr>
      <w:tr>
        <w:tblPrEx/>
        <w:trPr>
          <w:cantSplit/>
          <w:trHeight w:val="572" w:hRule="atLeast"/>
          <w:jc w:val="center"/>
        </w:trPr>
        <w:tc>
          <w:tcPr>
            <w:tcW w:w="1315" w:type="pct"/>
            <w:gridSpan w:val="2"/>
            <w:tcBorders/>
          </w:tcPr>
          <w:p>
            <w:pPr>
              <w:pStyle w:val="style0"/>
              <w:jc w:val="both"/>
              <w:rPr>
                <w:rFonts w:ascii="Arial" w:cs="Arial" w:hAnsi="Arial"/>
                <w:b/>
                <w:sz w:val="20"/>
                <w:szCs w:val="20"/>
              </w:rPr>
            </w:pPr>
            <w:r>
              <w:rPr>
                <w:rFonts w:ascii="Arial" w:cs="Arial" w:hAnsi="Arial"/>
                <w:b/>
                <w:sz w:val="20"/>
                <w:szCs w:val="20"/>
              </w:rPr>
              <w:t>CÓDIGO ONEI, ONE o REEUP:</w:t>
            </w:r>
          </w:p>
        </w:tc>
        <w:tc>
          <w:tcPr>
            <w:tcW w:w="74" w:type="pct"/>
            <w:tcBorders>
              <w:right w:val="nil"/>
            </w:tcBorders>
          </w:tcPr>
          <w:p>
            <w:pPr>
              <w:pStyle w:val="style0"/>
              <w:jc w:val="both"/>
              <w:rPr>
                <w:rFonts w:ascii="Arial" w:cs="Arial" w:hAnsi="Arial"/>
                <w:bCs/>
                <w:sz w:val="20"/>
                <w:szCs w:val="20"/>
              </w:rPr>
            </w:pPr>
          </w:p>
        </w:tc>
        <w:tc>
          <w:tcPr>
            <w:tcW w:w="2145" w:type="pct"/>
            <w:gridSpan w:val="4"/>
            <w:tcBorders>
              <w:left w:val="nil"/>
              <w:right w:val="nil"/>
            </w:tcBorders>
          </w:tcPr>
          <w:p>
            <w:pPr>
              <w:pStyle w:val="style0"/>
              <w:jc w:val="both"/>
              <w:rPr>
                <w:rFonts w:ascii="Arial" w:cs="Arial" w:hAnsi="Arial"/>
                <w:sz w:val="20"/>
                <w:szCs w:val="20"/>
              </w:rPr>
            </w:pPr>
          </w:p>
        </w:tc>
        <w:tc>
          <w:tcPr>
            <w:tcW w:w="1466" w:type="pct"/>
            <w:gridSpan w:val="4"/>
            <w:tcBorders>
              <w:left w:val="nil"/>
            </w:tcBorders>
          </w:tcPr>
          <w:p>
            <w:pPr>
              <w:pStyle w:val="style0"/>
              <w:jc w:val="both"/>
              <w:rPr>
                <w:rFonts w:ascii="Arial" w:cs="Arial" w:hAnsi="Arial"/>
                <w:sz w:val="20"/>
                <w:szCs w:val="20"/>
              </w:rPr>
            </w:pPr>
          </w:p>
        </w:tc>
      </w:tr>
      <w:tr>
        <w:tblPrEx/>
        <w:trPr>
          <w:cantSplit/>
          <w:jc w:val="center"/>
        </w:trPr>
        <w:tc>
          <w:tcPr>
            <w:tcW w:w="1315" w:type="pct"/>
            <w:gridSpan w:val="2"/>
            <w:tcBorders/>
          </w:tcPr>
          <w:p>
            <w:pPr>
              <w:pStyle w:val="style0"/>
              <w:jc w:val="both"/>
              <w:rPr>
                <w:rFonts w:ascii="Arial" w:cs="Arial" w:hAnsi="Arial"/>
                <w:b/>
                <w:sz w:val="20"/>
                <w:szCs w:val="20"/>
              </w:rPr>
            </w:pPr>
            <w:r>
              <w:rPr>
                <w:rFonts w:ascii="Arial" w:cs="Arial" w:hAnsi="Arial"/>
                <w:b/>
                <w:sz w:val="20"/>
                <w:szCs w:val="20"/>
              </w:rPr>
              <w:t>NIT:</w:t>
            </w:r>
          </w:p>
        </w:tc>
        <w:tc>
          <w:tcPr>
            <w:tcW w:w="74" w:type="pct"/>
            <w:tcBorders>
              <w:right w:val="nil"/>
            </w:tcBorders>
          </w:tcPr>
          <w:p>
            <w:pPr>
              <w:pStyle w:val="style0"/>
              <w:jc w:val="both"/>
              <w:rPr>
                <w:rFonts w:ascii="Arial" w:cs="Arial" w:hAnsi="Arial"/>
                <w:b/>
                <w:bCs/>
                <w:sz w:val="20"/>
                <w:szCs w:val="20"/>
              </w:rPr>
            </w:pPr>
          </w:p>
        </w:tc>
        <w:tc>
          <w:tcPr>
            <w:tcW w:w="2145" w:type="pct"/>
            <w:gridSpan w:val="4"/>
            <w:tcBorders>
              <w:left w:val="nil"/>
              <w:right w:val="nil"/>
            </w:tcBorders>
          </w:tcPr>
          <w:p>
            <w:pPr>
              <w:pStyle w:val="style0"/>
              <w:jc w:val="both"/>
              <w:rPr>
                <w:rFonts w:ascii="Arial" w:cs="Arial" w:hAnsi="Arial"/>
                <w:sz w:val="20"/>
                <w:szCs w:val="20"/>
              </w:rPr>
            </w:pPr>
          </w:p>
        </w:tc>
        <w:tc>
          <w:tcPr>
            <w:tcW w:w="1466" w:type="pct"/>
            <w:gridSpan w:val="4"/>
            <w:tcBorders>
              <w:left w:val="nil"/>
            </w:tcBorders>
          </w:tcPr>
          <w:p>
            <w:pPr>
              <w:pStyle w:val="style0"/>
              <w:jc w:val="both"/>
              <w:rPr>
                <w:rFonts w:ascii="Arial" w:cs="Arial" w:hAnsi="Arial"/>
                <w:sz w:val="20"/>
                <w:szCs w:val="20"/>
              </w:rPr>
            </w:pPr>
          </w:p>
        </w:tc>
      </w:tr>
      <w:tr>
        <w:tblPrEx/>
        <w:trPr>
          <w:cantSplit/>
          <w:trHeight w:val="529" w:hRule="atLeast"/>
          <w:jc w:val="center"/>
        </w:trPr>
        <w:tc>
          <w:tcPr>
            <w:tcW w:w="1315" w:type="pct"/>
            <w:gridSpan w:val="2"/>
            <w:tcBorders/>
          </w:tcPr>
          <w:p>
            <w:pPr>
              <w:pStyle w:val="style0"/>
              <w:jc w:val="both"/>
              <w:rPr>
                <w:rFonts w:ascii="Arial" w:cs="Arial" w:hAnsi="Arial"/>
                <w:b/>
                <w:sz w:val="20"/>
                <w:szCs w:val="20"/>
              </w:rPr>
            </w:pPr>
            <w:r>
              <w:rPr>
                <w:rFonts w:ascii="Arial" w:cs="Arial" w:hAnsi="Arial"/>
                <w:b/>
                <w:sz w:val="20"/>
                <w:szCs w:val="20"/>
              </w:rPr>
              <w:t>CTA MLC:</w:t>
            </w:r>
          </w:p>
        </w:tc>
        <w:tc>
          <w:tcPr>
            <w:tcW w:w="74" w:type="pct"/>
            <w:tcBorders>
              <w:right w:val="nil"/>
            </w:tcBorders>
          </w:tcPr>
          <w:p>
            <w:pPr>
              <w:pStyle w:val="style0"/>
              <w:jc w:val="both"/>
              <w:rPr>
                <w:rFonts w:ascii="Arial" w:cs="Arial" w:hAnsi="Arial"/>
                <w:b/>
                <w:bCs/>
                <w:sz w:val="20"/>
                <w:szCs w:val="20"/>
              </w:rPr>
            </w:pPr>
          </w:p>
        </w:tc>
        <w:tc>
          <w:tcPr>
            <w:tcW w:w="1017" w:type="pct"/>
            <w:tcBorders>
              <w:left w:val="nil"/>
            </w:tcBorders>
          </w:tcPr>
          <w:p>
            <w:pPr>
              <w:pStyle w:val="style0"/>
              <w:jc w:val="both"/>
              <w:rPr>
                <w:rFonts w:ascii="Arial" w:cs="Arial" w:hAnsi="Arial"/>
                <w:b/>
                <w:bCs/>
                <w:sz w:val="20"/>
                <w:szCs w:val="20"/>
              </w:rPr>
            </w:pPr>
          </w:p>
        </w:tc>
        <w:tc>
          <w:tcPr>
            <w:tcW w:w="925" w:type="pct"/>
            <w:gridSpan w:val="2"/>
            <w:tcBorders/>
          </w:tcPr>
          <w:p>
            <w:pPr>
              <w:pStyle w:val="style0"/>
              <w:jc w:val="both"/>
              <w:rPr>
                <w:rFonts w:ascii="Arial" w:cs="Arial" w:hAnsi="Arial"/>
                <w:b/>
                <w:sz w:val="20"/>
                <w:szCs w:val="20"/>
              </w:rPr>
            </w:pPr>
            <w:r>
              <w:rPr>
                <w:rFonts w:ascii="Arial" w:cs="Arial" w:hAnsi="Arial"/>
                <w:b/>
                <w:sz w:val="20"/>
                <w:szCs w:val="20"/>
              </w:rPr>
              <w:t>SUCURSAL BANCARIA</w:t>
            </w:r>
          </w:p>
        </w:tc>
        <w:tc>
          <w:tcPr>
            <w:tcW w:w="226" w:type="pct"/>
            <w:tcBorders>
              <w:right w:val="nil"/>
            </w:tcBorders>
          </w:tcPr>
          <w:p>
            <w:pPr>
              <w:pStyle w:val="style0"/>
              <w:jc w:val="both"/>
              <w:rPr>
                <w:rFonts w:ascii="Arial" w:cs="Arial" w:hAnsi="Arial"/>
                <w:sz w:val="20"/>
                <w:szCs w:val="20"/>
              </w:rPr>
            </w:pPr>
          </w:p>
        </w:tc>
        <w:tc>
          <w:tcPr>
            <w:tcW w:w="1443" w:type="pct"/>
            <w:gridSpan w:val="4"/>
            <w:tcBorders>
              <w:left w:val="nil"/>
            </w:tcBorders>
          </w:tcPr>
          <w:p>
            <w:pPr>
              <w:pStyle w:val="style0"/>
              <w:jc w:val="both"/>
              <w:rPr>
                <w:rFonts w:ascii="Arial" w:cs="Arial" w:hAnsi="Arial"/>
                <w:sz w:val="20"/>
                <w:szCs w:val="20"/>
              </w:rPr>
            </w:pPr>
          </w:p>
        </w:tc>
      </w:tr>
      <w:tr>
        <w:tblPrEx/>
        <w:trPr>
          <w:cantSplit/>
          <w:trHeight w:val="495" w:hRule="atLeast"/>
          <w:jc w:val="center"/>
        </w:trPr>
        <w:tc>
          <w:tcPr>
            <w:tcW w:w="1315" w:type="pct"/>
            <w:gridSpan w:val="2"/>
            <w:tcBorders/>
          </w:tcPr>
          <w:p>
            <w:pPr>
              <w:pStyle w:val="style0"/>
              <w:jc w:val="both"/>
              <w:rPr>
                <w:rFonts w:ascii="Arial" w:cs="Arial" w:hAnsi="Arial"/>
                <w:b/>
                <w:sz w:val="20"/>
                <w:szCs w:val="20"/>
              </w:rPr>
            </w:pPr>
            <w:r>
              <w:rPr>
                <w:rFonts w:ascii="Arial" w:cs="Arial" w:hAnsi="Arial"/>
                <w:b/>
                <w:sz w:val="20"/>
                <w:szCs w:val="20"/>
              </w:rPr>
              <w:t xml:space="preserve">CTA CUP: </w:t>
            </w:r>
          </w:p>
        </w:tc>
        <w:tc>
          <w:tcPr>
            <w:tcW w:w="1091" w:type="pct"/>
            <w:gridSpan w:val="2"/>
            <w:tcBorders/>
          </w:tcPr>
          <w:p>
            <w:pPr>
              <w:pStyle w:val="style0"/>
              <w:jc w:val="both"/>
              <w:rPr>
                <w:rFonts w:ascii="Arial" w:cs="Arial" w:hAnsi="Arial"/>
                <w:sz w:val="20"/>
                <w:szCs w:val="20"/>
              </w:rPr>
            </w:pPr>
          </w:p>
        </w:tc>
        <w:tc>
          <w:tcPr>
            <w:tcW w:w="925" w:type="pct"/>
            <w:gridSpan w:val="2"/>
            <w:tcBorders/>
          </w:tcPr>
          <w:p>
            <w:pPr>
              <w:pStyle w:val="style0"/>
              <w:jc w:val="both"/>
              <w:rPr>
                <w:rFonts w:ascii="Arial" w:cs="Arial" w:hAnsi="Arial"/>
                <w:b/>
                <w:bCs/>
                <w:sz w:val="20"/>
                <w:szCs w:val="20"/>
              </w:rPr>
            </w:pPr>
            <w:r>
              <w:rPr>
                <w:rFonts w:ascii="Arial" w:cs="Arial" w:hAnsi="Arial"/>
                <w:b/>
                <w:sz w:val="20"/>
                <w:szCs w:val="20"/>
              </w:rPr>
              <w:t>SUCURSAL BANCARIA</w:t>
            </w:r>
          </w:p>
        </w:tc>
        <w:tc>
          <w:tcPr>
            <w:tcW w:w="1669" w:type="pct"/>
            <w:gridSpan w:val="5"/>
            <w:tcBorders/>
          </w:tcPr>
          <w:p>
            <w:pPr>
              <w:pStyle w:val="style0"/>
              <w:jc w:val="both"/>
              <w:rPr>
                <w:rFonts w:ascii="Arial" w:cs="Arial" w:hAnsi="Arial"/>
                <w:sz w:val="20"/>
                <w:szCs w:val="20"/>
              </w:rPr>
            </w:pPr>
          </w:p>
        </w:tc>
      </w:tr>
      <w:tr>
        <w:tblPrEx/>
        <w:trPr>
          <w:cantSplit/>
          <w:trHeight w:val="207" w:hRule="atLeast"/>
          <w:jc w:val="center"/>
        </w:trPr>
        <w:tc>
          <w:tcPr>
            <w:tcW w:w="5000" w:type="pct"/>
            <w:gridSpan w:val="11"/>
            <w:tcBorders/>
            <w:vAlign w:val="center"/>
          </w:tcPr>
          <w:p>
            <w:pPr>
              <w:pStyle w:val="style0"/>
              <w:jc w:val="center"/>
              <w:rPr>
                <w:rFonts w:ascii="Arial" w:cs="Arial" w:hAnsi="Arial"/>
                <w:b/>
                <w:bCs/>
                <w:sz w:val="20"/>
                <w:szCs w:val="20"/>
              </w:rPr>
            </w:pPr>
            <w:r>
              <w:rPr>
                <w:rFonts w:ascii="Arial" w:cs="Arial" w:hAnsi="Arial"/>
                <w:b/>
                <w:bCs/>
                <w:sz w:val="20"/>
                <w:szCs w:val="20"/>
              </w:rPr>
              <w:t>PERSONAS AUTORIZADAS PARA OPERAR LAS CUENTAS BANCARIAS:</w:t>
            </w:r>
          </w:p>
        </w:tc>
      </w:tr>
      <w:tr>
        <w:tblPrEx/>
        <w:trPr>
          <w:cantSplit/>
          <w:jc w:val="center"/>
        </w:trPr>
        <w:tc>
          <w:tcPr>
            <w:tcW w:w="1254" w:type="pct"/>
            <w:tcBorders/>
          </w:tcPr>
          <w:p>
            <w:pPr>
              <w:pStyle w:val="style0"/>
              <w:jc w:val="center"/>
              <w:rPr>
                <w:rFonts w:ascii="Arial" w:cs="Arial" w:hAnsi="Arial"/>
                <w:b/>
                <w:sz w:val="20"/>
                <w:szCs w:val="20"/>
              </w:rPr>
            </w:pPr>
            <w:r>
              <w:rPr>
                <w:rFonts w:ascii="Arial" w:cs="Arial" w:hAnsi="Arial"/>
                <w:b/>
                <w:sz w:val="20"/>
                <w:szCs w:val="20"/>
              </w:rPr>
              <w:t>NOMBRE Y APELLIDOS</w:t>
            </w:r>
          </w:p>
        </w:tc>
        <w:tc>
          <w:tcPr>
            <w:tcW w:w="2077" w:type="pct"/>
            <w:gridSpan w:val="5"/>
            <w:tcBorders/>
          </w:tcPr>
          <w:p>
            <w:pPr>
              <w:pStyle w:val="style0"/>
              <w:jc w:val="center"/>
              <w:rPr>
                <w:rFonts w:ascii="Arial" w:cs="Arial" w:hAnsi="Arial"/>
                <w:b/>
                <w:sz w:val="20"/>
                <w:szCs w:val="20"/>
              </w:rPr>
            </w:pPr>
            <w:r>
              <w:rPr>
                <w:rFonts w:ascii="Arial" w:cs="Arial" w:hAnsi="Arial"/>
                <w:b/>
                <w:sz w:val="20"/>
                <w:szCs w:val="20"/>
              </w:rPr>
              <w:t>CARGO</w:t>
            </w:r>
          </w:p>
        </w:tc>
        <w:tc>
          <w:tcPr>
            <w:tcW w:w="914" w:type="pct"/>
            <w:gridSpan w:val="4"/>
            <w:tcBorders/>
          </w:tcPr>
          <w:p>
            <w:pPr>
              <w:pStyle w:val="style0"/>
              <w:jc w:val="center"/>
              <w:rPr>
                <w:rFonts w:ascii="Arial" w:cs="Arial" w:hAnsi="Arial"/>
                <w:b/>
                <w:sz w:val="20"/>
                <w:szCs w:val="20"/>
              </w:rPr>
            </w:pPr>
            <w:r>
              <w:rPr>
                <w:rFonts w:ascii="Arial" w:cs="Arial" w:hAnsi="Arial"/>
                <w:b/>
                <w:sz w:val="20"/>
                <w:szCs w:val="20"/>
              </w:rPr>
              <w:t>C. IDENTIDAD</w:t>
            </w:r>
          </w:p>
        </w:tc>
        <w:tc>
          <w:tcPr>
            <w:tcW w:w="755" w:type="pct"/>
            <w:tcBorders/>
          </w:tcPr>
          <w:p>
            <w:pPr>
              <w:pStyle w:val="style0"/>
              <w:jc w:val="center"/>
              <w:rPr>
                <w:rFonts w:ascii="Arial" w:cs="Arial" w:hAnsi="Arial"/>
                <w:b/>
                <w:sz w:val="20"/>
                <w:szCs w:val="20"/>
              </w:rPr>
            </w:pPr>
            <w:r>
              <w:rPr>
                <w:rFonts w:ascii="Arial" w:cs="Arial" w:hAnsi="Arial"/>
                <w:b/>
                <w:sz w:val="20"/>
                <w:szCs w:val="20"/>
              </w:rPr>
              <w:t>FIRMA</w:t>
            </w:r>
          </w:p>
        </w:tc>
      </w:tr>
      <w:tr>
        <w:tblPrEx/>
        <w:trPr>
          <w:cantSplit/>
          <w:jc w:val="center"/>
        </w:trPr>
        <w:tc>
          <w:tcPr>
            <w:tcW w:w="1254" w:type="pct"/>
            <w:tcBorders/>
          </w:tcPr>
          <w:p>
            <w:pPr>
              <w:pStyle w:val="style0"/>
              <w:jc w:val="center"/>
              <w:rPr>
                <w:rFonts w:ascii="Arial" w:cs="Arial" w:hAnsi="Arial"/>
                <w:sz w:val="20"/>
                <w:szCs w:val="20"/>
              </w:rPr>
            </w:pPr>
          </w:p>
        </w:tc>
        <w:tc>
          <w:tcPr>
            <w:tcW w:w="2077" w:type="pct"/>
            <w:gridSpan w:val="5"/>
            <w:tcBorders/>
          </w:tcPr>
          <w:p>
            <w:pPr>
              <w:pStyle w:val="style0"/>
              <w:jc w:val="center"/>
              <w:rPr>
                <w:rFonts w:ascii="Arial" w:cs="Arial" w:hAnsi="Arial"/>
                <w:sz w:val="20"/>
                <w:szCs w:val="20"/>
              </w:rPr>
            </w:pPr>
          </w:p>
        </w:tc>
        <w:tc>
          <w:tcPr>
            <w:tcW w:w="914" w:type="pct"/>
            <w:gridSpan w:val="4"/>
            <w:tcBorders/>
          </w:tcPr>
          <w:p>
            <w:pPr>
              <w:pStyle w:val="style0"/>
              <w:jc w:val="center"/>
              <w:rPr>
                <w:rFonts w:ascii="Arial" w:cs="Arial" w:hAnsi="Arial"/>
                <w:sz w:val="20"/>
                <w:szCs w:val="20"/>
              </w:rPr>
            </w:pPr>
          </w:p>
        </w:tc>
        <w:tc>
          <w:tcPr>
            <w:tcW w:w="755" w:type="pct"/>
            <w:tcBorders/>
          </w:tcPr>
          <w:p>
            <w:pPr>
              <w:pStyle w:val="style0"/>
              <w:jc w:val="center"/>
              <w:rPr>
                <w:rFonts w:ascii="Arial" w:cs="Arial" w:hAnsi="Arial"/>
                <w:sz w:val="20"/>
                <w:szCs w:val="20"/>
              </w:rPr>
            </w:pPr>
          </w:p>
        </w:tc>
      </w:tr>
      <w:tr>
        <w:tblPrEx/>
        <w:trPr>
          <w:cantSplit/>
          <w:jc w:val="center"/>
        </w:trPr>
        <w:tc>
          <w:tcPr>
            <w:tcW w:w="1254" w:type="pct"/>
            <w:tcBorders/>
          </w:tcPr>
          <w:p>
            <w:pPr>
              <w:pStyle w:val="style0"/>
              <w:rPr>
                <w:rFonts w:ascii="Arial" w:cs="Arial" w:hAnsi="Arial"/>
                <w:sz w:val="20"/>
                <w:szCs w:val="20"/>
              </w:rPr>
            </w:pPr>
          </w:p>
        </w:tc>
        <w:tc>
          <w:tcPr>
            <w:tcW w:w="2077" w:type="pct"/>
            <w:gridSpan w:val="5"/>
            <w:tcBorders/>
          </w:tcPr>
          <w:p>
            <w:pPr>
              <w:pStyle w:val="style0"/>
              <w:jc w:val="center"/>
              <w:rPr>
                <w:rFonts w:ascii="Arial" w:cs="Arial" w:hAnsi="Arial"/>
                <w:sz w:val="20"/>
                <w:szCs w:val="20"/>
              </w:rPr>
            </w:pPr>
          </w:p>
        </w:tc>
        <w:tc>
          <w:tcPr>
            <w:tcW w:w="914" w:type="pct"/>
            <w:gridSpan w:val="4"/>
            <w:tcBorders/>
          </w:tcPr>
          <w:p>
            <w:pPr>
              <w:pStyle w:val="style0"/>
              <w:jc w:val="center"/>
              <w:rPr>
                <w:rFonts w:ascii="Arial" w:cs="Arial" w:hAnsi="Arial"/>
                <w:sz w:val="20"/>
                <w:szCs w:val="20"/>
              </w:rPr>
            </w:pPr>
          </w:p>
        </w:tc>
        <w:tc>
          <w:tcPr>
            <w:tcW w:w="755" w:type="pct"/>
            <w:tcBorders/>
          </w:tcPr>
          <w:p>
            <w:pPr>
              <w:pStyle w:val="style0"/>
              <w:rPr>
                <w:rFonts w:ascii="Arial" w:cs="Arial" w:hAnsi="Arial"/>
                <w:sz w:val="20"/>
                <w:szCs w:val="20"/>
              </w:rPr>
            </w:pPr>
          </w:p>
        </w:tc>
      </w:tr>
      <w:tr>
        <w:tblPrEx/>
        <w:trPr>
          <w:cantSplit/>
          <w:jc w:val="center"/>
        </w:trPr>
        <w:tc>
          <w:tcPr>
            <w:tcW w:w="5000" w:type="pct"/>
            <w:gridSpan w:val="11"/>
            <w:tcBorders/>
          </w:tcPr>
          <w:p>
            <w:pPr>
              <w:pStyle w:val="style0"/>
              <w:jc w:val="center"/>
              <w:rPr>
                <w:rFonts w:ascii="Arial" w:cs="Arial" w:hAnsi="Arial"/>
                <w:b/>
                <w:bCs/>
                <w:sz w:val="20"/>
                <w:szCs w:val="20"/>
              </w:rPr>
            </w:pPr>
            <w:r>
              <w:rPr>
                <w:rFonts w:ascii="Arial" w:cs="Arial" w:hAnsi="Arial"/>
                <w:b/>
                <w:bCs/>
                <w:sz w:val="20"/>
                <w:szCs w:val="20"/>
              </w:rPr>
              <w:t>PERSONAS AUTORIZADAS PARA REALIZAR COMPRAS/RECIBIR MERCANCIAS Y FIRMAR FACTURAS</w:t>
            </w:r>
          </w:p>
        </w:tc>
      </w:tr>
      <w:tr>
        <w:tblPrEx/>
        <w:trPr>
          <w:cantSplit/>
          <w:jc w:val="center"/>
        </w:trPr>
        <w:tc>
          <w:tcPr>
            <w:tcW w:w="1254" w:type="pct"/>
            <w:tcBorders/>
          </w:tcPr>
          <w:p>
            <w:pPr>
              <w:pStyle w:val="style0"/>
              <w:jc w:val="center"/>
              <w:rPr>
                <w:rFonts w:ascii="Arial" w:cs="Arial" w:hAnsi="Arial"/>
                <w:b/>
                <w:sz w:val="20"/>
                <w:szCs w:val="20"/>
              </w:rPr>
            </w:pPr>
            <w:r>
              <w:rPr>
                <w:rFonts w:ascii="Arial" w:cs="Arial" w:hAnsi="Arial"/>
                <w:b/>
                <w:sz w:val="20"/>
                <w:szCs w:val="20"/>
              </w:rPr>
              <w:t>NOMBRE Y APELLIDOS</w:t>
            </w:r>
          </w:p>
        </w:tc>
        <w:tc>
          <w:tcPr>
            <w:tcW w:w="1152" w:type="pct"/>
            <w:gridSpan w:val="3"/>
            <w:tcBorders/>
          </w:tcPr>
          <w:p>
            <w:pPr>
              <w:pStyle w:val="style0"/>
              <w:jc w:val="center"/>
              <w:rPr>
                <w:rFonts w:ascii="Arial" w:cs="Arial" w:hAnsi="Arial"/>
                <w:b/>
                <w:sz w:val="20"/>
                <w:szCs w:val="20"/>
              </w:rPr>
            </w:pPr>
            <w:r>
              <w:rPr>
                <w:rFonts w:ascii="Arial" w:cs="Arial" w:hAnsi="Arial"/>
                <w:b/>
                <w:sz w:val="20"/>
                <w:szCs w:val="20"/>
              </w:rPr>
              <w:t>CORREO/TELEFONO</w:t>
            </w:r>
          </w:p>
        </w:tc>
        <w:tc>
          <w:tcPr>
            <w:tcW w:w="925" w:type="pct"/>
            <w:gridSpan w:val="2"/>
            <w:tcBorders/>
          </w:tcPr>
          <w:p>
            <w:pPr>
              <w:pStyle w:val="style0"/>
              <w:jc w:val="center"/>
              <w:rPr>
                <w:rFonts w:ascii="Arial" w:cs="Arial" w:hAnsi="Arial"/>
                <w:b/>
                <w:sz w:val="20"/>
                <w:szCs w:val="20"/>
              </w:rPr>
            </w:pPr>
            <w:r>
              <w:rPr>
                <w:rFonts w:ascii="Arial" w:cs="Arial" w:hAnsi="Arial"/>
                <w:b/>
                <w:sz w:val="20"/>
                <w:szCs w:val="20"/>
              </w:rPr>
              <w:t>CARGO</w:t>
            </w:r>
          </w:p>
        </w:tc>
        <w:tc>
          <w:tcPr>
            <w:tcW w:w="914" w:type="pct"/>
            <w:gridSpan w:val="4"/>
            <w:tcBorders/>
          </w:tcPr>
          <w:p>
            <w:pPr>
              <w:pStyle w:val="style0"/>
              <w:jc w:val="center"/>
              <w:rPr>
                <w:rFonts w:ascii="Arial" w:cs="Arial" w:hAnsi="Arial"/>
                <w:b/>
                <w:sz w:val="20"/>
                <w:szCs w:val="20"/>
              </w:rPr>
            </w:pPr>
            <w:r>
              <w:rPr>
                <w:rFonts w:ascii="Arial" w:cs="Arial" w:hAnsi="Arial"/>
                <w:b/>
                <w:sz w:val="20"/>
                <w:szCs w:val="20"/>
              </w:rPr>
              <w:t>C. IDENTIDAD</w:t>
            </w:r>
          </w:p>
        </w:tc>
        <w:tc>
          <w:tcPr>
            <w:tcW w:w="755" w:type="pct"/>
            <w:tcBorders/>
          </w:tcPr>
          <w:p>
            <w:pPr>
              <w:pStyle w:val="style0"/>
              <w:jc w:val="center"/>
              <w:rPr>
                <w:rFonts w:ascii="Arial" w:cs="Arial" w:hAnsi="Arial"/>
                <w:b/>
                <w:sz w:val="20"/>
                <w:szCs w:val="20"/>
              </w:rPr>
            </w:pPr>
            <w:r>
              <w:rPr>
                <w:rFonts w:ascii="Arial" w:cs="Arial" w:hAnsi="Arial"/>
                <w:b/>
                <w:sz w:val="20"/>
                <w:szCs w:val="20"/>
              </w:rPr>
              <w:t>FIRMA</w:t>
            </w:r>
          </w:p>
        </w:tc>
      </w:tr>
      <w:tr>
        <w:tblPrEx/>
        <w:trPr>
          <w:cantSplit/>
          <w:jc w:val="center"/>
        </w:trPr>
        <w:tc>
          <w:tcPr>
            <w:tcW w:w="1254" w:type="pct"/>
            <w:tcBorders/>
          </w:tcPr>
          <w:p>
            <w:pPr>
              <w:pStyle w:val="style0"/>
              <w:rPr>
                <w:rFonts w:ascii="Arial" w:cs="Arial" w:hAnsi="Arial"/>
                <w:sz w:val="20"/>
                <w:szCs w:val="20"/>
              </w:rPr>
            </w:pPr>
          </w:p>
        </w:tc>
        <w:tc>
          <w:tcPr>
            <w:tcW w:w="1152" w:type="pct"/>
            <w:gridSpan w:val="3"/>
            <w:tcBorders/>
          </w:tcPr>
          <w:p>
            <w:pPr>
              <w:pStyle w:val="style0"/>
              <w:jc w:val="center"/>
              <w:rPr>
                <w:rFonts w:ascii="Arial" w:cs="Arial" w:hAnsi="Arial"/>
                <w:sz w:val="20"/>
                <w:szCs w:val="20"/>
              </w:rPr>
            </w:pPr>
          </w:p>
        </w:tc>
        <w:tc>
          <w:tcPr>
            <w:tcW w:w="925" w:type="pct"/>
            <w:gridSpan w:val="2"/>
            <w:tcBorders/>
          </w:tcPr>
          <w:p>
            <w:pPr>
              <w:pStyle w:val="style0"/>
              <w:jc w:val="center"/>
              <w:rPr>
                <w:rFonts w:ascii="Arial" w:cs="Arial" w:hAnsi="Arial"/>
                <w:sz w:val="20"/>
                <w:szCs w:val="20"/>
              </w:rPr>
            </w:pPr>
          </w:p>
        </w:tc>
        <w:tc>
          <w:tcPr>
            <w:tcW w:w="914" w:type="pct"/>
            <w:gridSpan w:val="4"/>
            <w:tcBorders/>
          </w:tcPr>
          <w:p>
            <w:pPr>
              <w:pStyle w:val="style0"/>
              <w:jc w:val="center"/>
              <w:rPr>
                <w:rFonts w:ascii="Arial" w:cs="Arial" w:hAnsi="Arial"/>
                <w:sz w:val="20"/>
                <w:szCs w:val="20"/>
              </w:rPr>
            </w:pPr>
          </w:p>
        </w:tc>
        <w:tc>
          <w:tcPr>
            <w:tcW w:w="755" w:type="pct"/>
            <w:tcBorders/>
          </w:tcPr>
          <w:p>
            <w:pPr>
              <w:pStyle w:val="style0"/>
              <w:jc w:val="center"/>
              <w:rPr>
                <w:rFonts w:ascii="Arial" w:cs="Arial" w:hAnsi="Arial"/>
                <w:sz w:val="20"/>
                <w:szCs w:val="20"/>
              </w:rPr>
            </w:pPr>
          </w:p>
        </w:tc>
      </w:tr>
      <w:tr>
        <w:tblPrEx/>
        <w:trPr>
          <w:cantSplit/>
          <w:jc w:val="center"/>
        </w:trPr>
        <w:tc>
          <w:tcPr>
            <w:tcW w:w="1254" w:type="pct"/>
            <w:tcBorders/>
          </w:tcPr>
          <w:p>
            <w:pPr>
              <w:pStyle w:val="style0"/>
              <w:rPr>
                <w:rFonts w:ascii="Arial" w:cs="Arial" w:hAnsi="Arial"/>
                <w:sz w:val="20"/>
                <w:szCs w:val="20"/>
              </w:rPr>
            </w:pPr>
          </w:p>
        </w:tc>
        <w:tc>
          <w:tcPr>
            <w:tcW w:w="1152" w:type="pct"/>
            <w:gridSpan w:val="3"/>
            <w:tcBorders/>
          </w:tcPr>
          <w:p>
            <w:pPr>
              <w:pStyle w:val="style0"/>
              <w:jc w:val="center"/>
              <w:rPr>
                <w:rFonts w:ascii="Arial" w:cs="Arial" w:hAnsi="Arial"/>
                <w:sz w:val="20"/>
                <w:szCs w:val="20"/>
              </w:rPr>
            </w:pPr>
          </w:p>
        </w:tc>
        <w:tc>
          <w:tcPr>
            <w:tcW w:w="925" w:type="pct"/>
            <w:gridSpan w:val="2"/>
            <w:tcBorders/>
          </w:tcPr>
          <w:p>
            <w:pPr>
              <w:pStyle w:val="style0"/>
              <w:jc w:val="center"/>
              <w:rPr>
                <w:rFonts w:ascii="Arial" w:cs="Arial" w:hAnsi="Arial"/>
                <w:sz w:val="20"/>
                <w:szCs w:val="20"/>
              </w:rPr>
            </w:pPr>
          </w:p>
        </w:tc>
        <w:tc>
          <w:tcPr>
            <w:tcW w:w="914" w:type="pct"/>
            <w:gridSpan w:val="4"/>
            <w:tcBorders/>
          </w:tcPr>
          <w:p>
            <w:pPr>
              <w:pStyle w:val="style0"/>
              <w:jc w:val="center"/>
              <w:rPr>
                <w:rFonts w:ascii="Arial" w:cs="Arial" w:hAnsi="Arial"/>
                <w:sz w:val="20"/>
                <w:szCs w:val="20"/>
              </w:rPr>
            </w:pPr>
          </w:p>
        </w:tc>
        <w:tc>
          <w:tcPr>
            <w:tcW w:w="755" w:type="pct"/>
            <w:tcBorders/>
          </w:tcPr>
          <w:p>
            <w:pPr>
              <w:pStyle w:val="style0"/>
              <w:jc w:val="center"/>
              <w:rPr>
                <w:rFonts w:ascii="Arial" w:cs="Arial" w:hAnsi="Arial"/>
                <w:sz w:val="20"/>
                <w:szCs w:val="20"/>
              </w:rPr>
            </w:pPr>
          </w:p>
        </w:tc>
      </w:tr>
      <w:tr>
        <w:tblPrEx/>
        <w:trPr>
          <w:cantSplit/>
          <w:jc w:val="center"/>
        </w:trPr>
        <w:tc>
          <w:tcPr>
            <w:tcW w:w="5000" w:type="pct"/>
            <w:gridSpan w:val="11"/>
            <w:tcBorders/>
          </w:tcPr>
          <w:p>
            <w:pPr>
              <w:pStyle w:val="style0"/>
              <w:jc w:val="center"/>
              <w:rPr>
                <w:rFonts w:ascii="Arial" w:cs="Arial" w:hAnsi="Arial"/>
                <w:sz w:val="20"/>
                <w:szCs w:val="20"/>
              </w:rPr>
            </w:pPr>
            <w:r>
              <w:rPr>
                <w:rFonts w:ascii="Arial" w:cs="Arial" w:hAnsi="Arial"/>
                <w:b/>
                <w:bCs/>
                <w:sz w:val="20"/>
                <w:szCs w:val="20"/>
              </w:rPr>
              <w:t>PERSONAS AUTORIZADAS PARA REALIZAR Y FIRMAR CONCILIACION:</w:t>
            </w:r>
          </w:p>
        </w:tc>
      </w:tr>
      <w:tr>
        <w:tblPrEx/>
        <w:trPr>
          <w:cantSplit/>
          <w:jc w:val="center"/>
        </w:trPr>
        <w:tc>
          <w:tcPr>
            <w:tcW w:w="1254" w:type="pct"/>
            <w:tcBorders/>
          </w:tcPr>
          <w:p>
            <w:pPr>
              <w:pStyle w:val="style0"/>
              <w:jc w:val="center"/>
              <w:rPr>
                <w:rFonts w:ascii="Arial" w:cs="Arial" w:hAnsi="Arial"/>
                <w:b/>
                <w:sz w:val="20"/>
                <w:szCs w:val="20"/>
              </w:rPr>
            </w:pPr>
            <w:r>
              <w:rPr>
                <w:rFonts w:ascii="Arial" w:cs="Arial" w:hAnsi="Arial"/>
                <w:b/>
                <w:sz w:val="20"/>
                <w:szCs w:val="20"/>
              </w:rPr>
              <w:t>NOMBRE Y APELLIDOS</w:t>
            </w:r>
          </w:p>
        </w:tc>
        <w:tc>
          <w:tcPr>
            <w:tcW w:w="1152" w:type="pct"/>
            <w:gridSpan w:val="3"/>
            <w:tcBorders/>
          </w:tcPr>
          <w:p>
            <w:pPr>
              <w:pStyle w:val="style0"/>
              <w:jc w:val="center"/>
              <w:rPr>
                <w:rFonts w:ascii="Arial" w:cs="Arial" w:hAnsi="Arial"/>
                <w:b/>
                <w:sz w:val="20"/>
                <w:szCs w:val="20"/>
              </w:rPr>
            </w:pPr>
            <w:r>
              <w:rPr>
                <w:rFonts w:ascii="Arial" w:cs="Arial" w:hAnsi="Arial"/>
                <w:b/>
                <w:sz w:val="20"/>
                <w:szCs w:val="20"/>
              </w:rPr>
              <w:t>CORREO/TELEFONO</w:t>
            </w:r>
          </w:p>
        </w:tc>
        <w:tc>
          <w:tcPr>
            <w:tcW w:w="925" w:type="pct"/>
            <w:gridSpan w:val="2"/>
            <w:tcBorders/>
          </w:tcPr>
          <w:p>
            <w:pPr>
              <w:pStyle w:val="style0"/>
              <w:jc w:val="center"/>
              <w:rPr>
                <w:rFonts w:ascii="Arial" w:cs="Arial" w:hAnsi="Arial"/>
                <w:b/>
                <w:sz w:val="20"/>
                <w:szCs w:val="20"/>
              </w:rPr>
            </w:pPr>
            <w:r>
              <w:rPr>
                <w:rFonts w:ascii="Arial" w:cs="Arial" w:hAnsi="Arial"/>
                <w:b/>
                <w:sz w:val="20"/>
                <w:szCs w:val="20"/>
              </w:rPr>
              <w:t>CARGO</w:t>
            </w:r>
          </w:p>
        </w:tc>
        <w:tc>
          <w:tcPr>
            <w:tcW w:w="914" w:type="pct"/>
            <w:gridSpan w:val="4"/>
            <w:tcBorders/>
          </w:tcPr>
          <w:p>
            <w:pPr>
              <w:pStyle w:val="style0"/>
              <w:jc w:val="center"/>
              <w:rPr>
                <w:rFonts w:ascii="Arial" w:cs="Arial" w:hAnsi="Arial"/>
                <w:b/>
                <w:sz w:val="20"/>
                <w:szCs w:val="20"/>
              </w:rPr>
            </w:pPr>
            <w:r>
              <w:rPr>
                <w:rFonts w:ascii="Arial" w:cs="Arial" w:hAnsi="Arial"/>
                <w:b/>
                <w:sz w:val="20"/>
                <w:szCs w:val="20"/>
              </w:rPr>
              <w:t>C. IDENTIDAD</w:t>
            </w:r>
          </w:p>
        </w:tc>
        <w:tc>
          <w:tcPr>
            <w:tcW w:w="755" w:type="pct"/>
            <w:tcBorders/>
          </w:tcPr>
          <w:p>
            <w:pPr>
              <w:pStyle w:val="style0"/>
              <w:jc w:val="center"/>
              <w:rPr>
                <w:rFonts w:ascii="Arial" w:cs="Arial" w:hAnsi="Arial"/>
                <w:b/>
                <w:sz w:val="20"/>
                <w:szCs w:val="20"/>
              </w:rPr>
            </w:pPr>
            <w:r>
              <w:rPr>
                <w:rFonts w:ascii="Arial" w:cs="Arial" w:hAnsi="Arial"/>
                <w:b/>
                <w:sz w:val="20"/>
                <w:szCs w:val="20"/>
              </w:rPr>
              <w:t>FIRMA</w:t>
            </w:r>
          </w:p>
        </w:tc>
      </w:tr>
      <w:tr>
        <w:tblPrEx/>
        <w:trPr>
          <w:cantSplit/>
          <w:jc w:val="center"/>
        </w:trPr>
        <w:tc>
          <w:tcPr>
            <w:tcW w:w="1254" w:type="pct"/>
            <w:tcBorders/>
          </w:tcPr>
          <w:p>
            <w:pPr>
              <w:pStyle w:val="style0"/>
              <w:jc w:val="center"/>
              <w:rPr>
                <w:rFonts w:ascii="Arial" w:cs="Arial" w:hAnsi="Arial"/>
                <w:sz w:val="20"/>
                <w:szCs w:val="20"/>
              </w:rPr>
            </w:pPr>
          </w:p>
        </w:tc>
        <w:tc>
          <w:tcPr>
            <w:tcW w:w="1152" w:type="pct"/>
            <w:gridSpan w:val="3"/>
            <w:tcBorders/>
          </w:tcPr>
          <w:p>
            <w:pPr>
              <w:pStyle w:val="style0"/>
              <w:jc w:val="center"/>
              <w:rPr>
                <w:rFonts w:ascii="Arial" w:cs="Arial" w:hAnsi="Arial"/>
                <w:sz w:val="20"/>
                <w:szCs w:val="20"/>
              </w:rPr>
            </w:pPr>
          </w:p>
        </w:tc>
        <w:tc>
          <w:tcPr>
            <w:tcW w:w="925" w:type="pct"/>
            <w:gridSpan w:val="2"/>
            <w:tcBorders/>
          </w:tcPr>
          <w:p>
            <w:pPr>
              <w:pStyle w:val="style0"/>
              <w:jc w:val="center"/>
              <w:rPr>
                <w:rFonts w:ascii="Arial" w:cs="Arial" w:hAnsi="Arial"/>
                <w:sz w:val="20"/>
                <w:szCs w:val="20"/>
              </w:rPr>
            </w:pPr>
          </w:p>
        </w:tc>
        <w:tc>
          <w:tcPr>
            <w:tcW w:w="914" w:type="pct"/>
            <w:gridSpan w:val="4"/>
            <w:tcBorders/>
          </w:tcPr>
          <w:p>
            <w:pPr>
              <w:pStyle w:val="style0"/>
              <w:jc w:val="center"/>
              <w:rPr>
                <w:rFonts w:ascii="Arial" w:cs="Arial" w:hAnsi="Arial"/>
                <w:sz w:val="20"/>
                <w:szCs w:val="20"/>
              </w:rPr>
            </w:pPr>
          </w:p>
        </w:tc>
        <w:tc>
          <w:tcPr>
            <w:tcW w:w="755" w:type="pct"/>
            <w:tcBorders/>
          </w:tcPr>
          <w:p>
            <w:pPr>
              <w:pStyle w:val="style0"/>
              <w:jc w:val="center"/>
              <w:rPr>
                <w:rFonts w:ascii="Arial" w:cs="Arial" w:hAnsi="Arial"/>
                <w:sz w:val="20"/>
                <w:szCs w:val="20"/>
              </w:rPr>
            </w:pPr>
          </w:p>
        </w:tc>
      </w:tr>
      <w:tr>
        <w:tblPrEx/>
        <w:trPr>
          <w:cantSplit/>
          <w:jc w:val="center"/>
        </w:trPr>
        <w:tc>
          <w:tcPr>
            <w:tcW w:w="1254" w:type="pct"/>
            <w:tcBorders/>
          </w:tcPr>
          <w:p>
            <w:pPr>
              <w:pStyle w:val="style0"/>
              <w:jc w:val="center"/>
              <w:rPr>
                <w:rFonts w:ascii="Arial" w:cs="Arial" w:hAnsi="Arial"/>
                <w:sz w:val="20"/>
                <w:szCs w:val="20"/>
              </w:rPr>
            </w:pPr>
          </w:p>
        </w:tc>
        <w:tc>
          <w:tcPr>
            <w:tcW w:w="1152" w:type="pct"/>
            <w:gridSpan w:val="3"/>
            <w:tcBorders/>
          </w:tcPr>
          <w:p>
            <w:pPr>
              <w:pStyle w:val="style0"/>
              <w:jc w:val="center"/>
              <w:rPr>
                <w:rFonts w:ascii="Arial" w:cs="Arial" w:hAnsi="Arial"/>
                <w:sz w:val="20"/>
                <w:szCs w:val="20"/>
              </w:rPr>
            </w:pPr>
          </w:p>
        </w:tc>
        <w:tc>
          <w:tcPr>
            <w:tcW w:w="925" w:type="pct"/>
            <w:gridSpan w:val="2"/>
            <w:tcBorders/>
          </w:tcPr>
          <w:p>
            <w:pPr>
              <w:pStyle w:val="style0"/>
              <w:jc w:val="center"/>
              <w:rPr>
                <w:rFonts w:ascii="Arial" w:cs="Arial" w:hAnsi="Arial"/>
                <w:sz w:val="20"/>
                <w:szCs w:val="20"/>
              </w:rPr>
            </w:pPr>
          </w:p>
        </w:tc>
        <w:tc>
          <w:tcPr>
            <w:tcW w:w="914" w:type="pct"/>
            <w:gridSpan w:val="4"/>
            <w:tcBorders/>
          </w:tcPr>
          <w:p>
            <w:pPr>
              <w:pStyle w:val="style0"/>
              <w:jc w:val="center"/>
              <w:rPr>
                <w:rFonts w:ascii="Arial" w:cs="Arial" w:hAnsi="Arial"/>
                <w:sz w:val="20"/>
                <w:szCs w:val="20"/>
              </w:rPr>
            </w:pPr>
          </w:p>
        </w:tc>
        <w:tc>
          <w:tcPr>
            <w:tcW w:w="755" w:type="pct"/>
            <w:tcBorders/>
          </w:tcPr>
          <w:p>
            <w:pPr>
              <w:pStyle w:val="style0"/>
              <w:jc w:val="center"/>
              <w:rPr>
                <w:rFonts w:ascii="Arial" w:cs="Arial" w:hAnsi="Arial"/>
                <w:sz w:val="20"/>
                <w:szCs w:val="20"/>
              </w:rPr>
            </w:pPr>
          </w:p>
        </w:tc>
      </w:tr>
      <w:tr>
        <w:tblPrEx/>
        <w:trPr>
          <w:cantSplit/>
          <w:jc w:val="center"/>
        </w:trPr>
        <w:tc>
          <w:tcPr>
            <w:tcW w:w="5000" w:type="pct"/>
            <w:gridSpan w:val="11"/>
            <w:tcBorders>
              <w:top w:val="nil"/>
              <w:bottom w:val="single" w:sz="18" w:space="0" w:color="auto"/>
            </w:tcBorders>
          </w:tcPr>
          <w:p>
            <w:pPr>
              <w:pStyle w:val="style1"/>
              <w:jc w:val="center"/>
              <w:rPr>
                <w:rFonts w:ascii="Arial" w:cs="Arial" w:hAnsi="Arial"/>
                <w:b/>
                <w:bCs/>
                <w:sz w:val="20"/>
                <w:szCs w:val="20"/>
              </w:rPr>
            </w:pPr>
            <w:r>
              <w:rPr>
                <w:rFonts w:ascii="Arial" w:cs="Arial" w:hAnsi="Arial"/>
                <w:b/>
                <w:bCs/>
                <w:color w:val="auto"/>
                <w:sz w:val="20"/>
                <w:szCs w:val="20"/>
              </w:rPr>
              <w:t>MÁXIMO REPRESENTANTE DE LA ENTIDAD</w:t>
            </w:r>
          </w:p>
        </w:tc>
      </w:tr>
      <w:tr>
        <w:tblPrEx/>
        <w:trPr>
          <w:cantSplit/>
          <w:jc w:val="center"/>
        </w:trPr>
        <w:tc>
          <w:tcPr>
            <w:tcW w:w="2402" w:type="pct"/>
            <w:gridSpan w:val="4"/>
            <w:tcBorders>
              <w:top w:val="nil"/>
              <w:bottom w:val="single" w:sz="8" w:space="0" w:color="auto"/>
              <w:right w:val="single" w:sz="8" w:space="0" w:color="auto"/>
            </w:tcBorders>
          </w:tcPr>
          <w:p>
            <w:pPr>
              <w:pStyle w:val="style0"/>
              <w:jc w:val="center"/>
              <w:rPr>
                <w:rFonts w:ascii="Arial" w:cs="Arial" w:hAnsi="Arial"/>
                <w:b/>
                <w:sz w:val="20"/>
                <w:szCs w:val="20"/>
              </w:rPr>
            </w:pPr>
            <w:r>
              <w:rPr>
                <w:rFonts w:ascii="Arial" w:cs="Arial" w:hAnsi="Arial"/>
                <w:b/>
                <w:sz w:val="20"/>
                <w:szCs w:val="20"/>
              </w:rPr>
              <w:t>NOMBRE Y APELLIDOS</w:t>
            </w:r>
          </w:p>
        </w:tc>
        <w:tc>
          <w:tcPr>
            <w:tcW w:w="856" w:type="pct"/>
            <w:tcBorders>
              <w:top w:val="nil"/>
              <w:left w:val="single" w:sz="8" w:space="0" w:color="auto"/>
              <w:bottom w:val="single" w:sz="8" w:space="0" w:color="auto"/>
              <w:right w:val="single" w:sz="4" w:space="0" w:color="auto"/>
            </w:tcBorders>
          </w:tcPr>
          <w:p>
            <w:pPr>
              <w:pStyle w:val="style0"/>
              <w:jc w:val="center"/>
              <w:rPr>
                <w:rFonts w:ascii="Arial" w:cs="Arial" w:hAnsi="Arial"/>
                <w:b/>
                <w:sz w:val="20"/>
                <w:szCs w:val="20"/>
              </w:rPr>
            </w:pPr>
            <w:r>
              <w:rPr>
                <w:rFonts w:ascii="Arial" w:cs="Arial" w:hAnsi="Arial"/>
                <w:b/>
                <w:sz w:val="20"/>
                <w:szCs w:val="20"/>
              </w:rPr>
              <w:t>CORREO</w:t>
            </w:r>
          </w:p>
        </w:tc>
        <w:tc>
          <w:tcPr>
            <w:tcW w:w="987" w:type="pct"/>
            <w:gridSpan w:val="5"/>
            <w:tcBorders>
              <w:top w:val="nil"/>
              <w:left w:val="single" w:sz="4" w:space="0" w:color="auto"/>
              <w:bottom w:val="single" w:sz="8" w:space="0" w:color="auto"/>
              <w:right w:val="single" w:sz="8" w:space="0" w:color="auto"/>
            </w:tcBorders>
          </w:tcPr>
          <w:p>
            <w:pPr>
              <w:pStyle w:val="style0"/>
              <w:jc w:val="center"/>
              <w:rPr>
                <w:rFonts w:ascii="Arial" w:cs="Arial" w:hAnsi="Arial"/>
                <w:b/>
                <w:sz w:val="20"/>
                <w:szCs w:val="20"/>
              </w:rPr>
            </w:pPr>
            <w:r>
              <w:rPr>
                <w:rFonts w:ascii="Arial" w:cs="Arial" w:hAnsi="Arial"/>
                <w:b/>
                <w:sz w:val="20"/>
                <w:szCs w:val="20"/>
              </w:rPr>
              <w:t>CARGO</w:t>
            </w:r>
          </w:p>
        </w:tc>
        <w:tc>
          <w:tcPr>
            <w:tcW w:w="755" w:type="pct"/>
            <w:tcBorders>
              <w:top w:val="nil"/>
              <w:left w:val="single" w:sz="8" w:space="0" w:color="auto"/>
              <w:bottom w:val="single" w:sz="8" w:space="0" w:color="auto"/>
            </w:tcBorders>
          </w:tcPr>
          <w:p>
            <w:pPr>
              <w:pStyle w:val="style0"/>
              <w:jc w:val="center"/>
              <w:rPr>
                <w:rFonts w:ascii="Arial" w:cs="Arial" w:hAnsi="Arial"/>
                <w:b/>
                <w:sz w:val="20"/>
                <w:szCs w:val="20"/>
              </w:rPr>
            </w:pPr>
            <w:r>
              <w:rPr>
                <w:rFonts w:ascii="Arial" w:cs="Arial" w:hAnsi="Arial"/>
                <w:b/>
                <w:sz w:val="20"/>
                <w:szCs w:val="20"/>
              </w:rPr>
              <w:t>FIRMA Y CUÑO</w:t>
            </w:r>
          </w:p>
        </w:tc>
      </w:tr>
      <w:tr>
        <w:tblPrEx/>
        <w:trPr>
          <w:cantSplit/>
          <w:trHeight w:val="412" w:hRule="atLeast"/>
          <w:jc w:val="center"/>
        </w:trPr>
        <w:tc>
          <w:tcPr>
            <w:tcW w:w="2402" w:type="pct"/>
            <w:gridSpan w:val="4"/>
            <w:tcBorders>
              <w:top w:val="single" w:sz="8" w:space="0" w:color="auto"/>
              <w:bottom w:val="single" w:sz="4" w:space="0" w:color="auto"/>
              <w:right w:val="single" w:sz="8" w:space="0" w:color="auto"/>
            </w:tcBorders>
          </w:tcPr>
          <w:p>
            <w:pPr>
              <w:pStyle w:val="style0"/>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pPr>
              <w:pStyle w:val="style0"/>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pPr>
              <w:pStyle w:val="style0"/>
              <w:jc w:val="center"/>
              <w:rPr>
                <w:sz w:val="18"/>
                <w:szCs w:val="18"/>
              </w:rPr>
            </w:pPr>
          </w:p>
        </w:tc>
        <w:tc>
          <w:tcPr>
            <w:tcW w:w="755" w:type="pct"/>
            <w:tcBorders>
              <w:top w:val="single" w:sz="8" w:space="0" w:color="auto"/>
              <w:left w:val="single" w:sz="8" w:space="0" w:color="auto"/>
              <w:bottom w:val="single" w:sz="4" w:space="0" w:color="auto"/>
            </w:tcBorders>
          </w:tcPr>
          <w:p>
            <w:pPr>
              <w:pStyle w:val="style0"/>
              <w:jc w:val="both"/>
              <w:rPr>
                <w:sz w:val="18"/>
                <w:szCs w:val="18"/>
              </w:rPr>
            </w:pPr>
          </w:p>
        </w:tc>
      </w:tr>
    </w:tbl>
    <w:p>
      <w:pPr>
        <w:pStyle w:val="style66"/>
        <w:rPr>
          <w:rFonts w:eastAsia="Calibri"/>
          <w:lang w:eastAsia="en-US"/>
        </w:rPr>
      </w:pPr>
    </w:p>
    <w:p>
      <w:pPr>
        <w:pStyle w:val="style66"/>
        <w:rPr/>
      </w:pPr>
    </w:p>
    <w:p>
      <w:pPr>
        <w:pStyle w:val="style66"/>
        <w:rPr/>
      </w:pPr>
      <w:r>
        <w:t>Para su exhibición al momento de la entrega del contrato, aportar certifico legal de la entidad donde obren todos los datos de la misma, debidamente certificados y actualizados por el Asesor Jurídico o representante legal, según sea el caso.</w:t>
      </w:r>
    </w:p>
    <w:sectPr>
      <w:footerReference w:type="default" r:id="rId3"/>
      <w:pgSz w:w="11906" w:h="16838" w:orient="portrait"/>
      <w:pgMar w:top="1099" w:right="849" w:bottom="1134" w:left="993" w:header="142" w:footer="69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SimSun">
    <w:altName w:val="宋体"/>
    <w:panose1 w:val="02010600030000010101"/>
    <w:charset w:val="86"/>
    <w:family w:val="auto"/>
    <w:pitch w:val="variable"/>
    <w:sig w:usb0="00000203" w:usb1="288F0000" w:usb2="00000016" w:usb3="00000000" w:csb0="00040001" w:csb1="00000000"/>
  </w:font>
  <w:font w:name="Cambria">
    <w:altName w:val="Cambria"/>
    <w:panose1 w:val="02040503050000030204"/>
    <w:charset w:val="00"/>
    <w:family w:val="roman"/>
    <w:pitch w:val="variable"/>
    <w:sig w:usb0="E00006FF" w:usb1="420024FF" w:usb2="02000000" w:usb3="00000000" w:csb0="0000019F" w:csb1="00000000"/>
  </w:font>
  <w:font w:name="Arial">
    <w:altName w:val="Arial"/>
    <w:panose1 w:val="020b0604020000020204"/>
    <w:charset w:val="00"/>
    <w:family w:val="swiss"/>
    <w:pitch w:val="variable"/>
    <w:sig w:usb0="E0002EFF" w:usb1="C000785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Batang">
    <w:altName w:val="바탕"/>
    <w:panose1 w:val="02030600000000010101"/>
    <w:charset w:val="81"/>
    <w:family w:val="roman"/>
    <w:pitch w:val="variable"/>
    <w:sig w:usb0="B00002AF" w:usb1="69D77CFB" w:usb2="00000030" w:usb3="00000000" w:csb0="000800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rFonts w:ascii="Arial" w:cs="Arial" w:hAnsi="Arial"/>
        <w:b/>
        <w:color w:val="0070c0"/>
        <w:sz w:val="24"/>
        <w:szCs w:val="24"/>
        <w:lang w:val="es-ES"/>
      </w:rPr>
    </w:pPr>
    <w:r>
      <w:rPr>
        <w:rFonts w:ascii="Arial" w:cs="Arial" w:hAnsi="Arial"/>
        <w:b/>
        <w:color w:val="0070c0"/>
        <w:sz w:val="24"/>
        <w:szCs w:val="24"/>
        <w:lang w:val="es-ES"/>
      </w:rPr>
      <w:t>EL VENDEDOR                                                                                               EL COMPRADOR</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FA096E2"/>
    <w:lvl w:ilvl="0" w:tplc="0C0A0001">
      <w:start w:val="1"/>
      <w:numFmt w:val="bullet"/>
      <w:lvlText w:val=""/>
      <w:lvlJc w:val="left"/>
      <w:pPr>
        <w:tabs>
          <w:tab w:val="left" w:leader="none" w:pos="1620"/>
        </w:tabs>
        <w:ind w:left="1620" w:hanging="360"/>
      </w:pPr>
      <w:rPr>
        <w:rFonts w:ascii="Symbol" w:hAnsi="Symbol" w:hint="default"/>
      </w:rPr>
    </w:lvl>
    <w:lvl w:ilvl="1" w:tplc="0C0A0003">
      <w:start w:val="1"/>
      <w:numFmt w:val="bullet"/>
      <w:lvlText w:val="o"/>
      <w:lvlJc w:val="left"/>
      <w:pPr>
        <w:tabs>
          <w:tab w:val="left" w:leader="none" w:pos="2490"/>
        </w:tabs>
        <w:ind w:left="2490" w:hanging="360"/>
      </w:pPr>
      <w:rPr>
        <w:rFonts w:ascii="Courier New" w:hAnsi="Courier New" w:hint="default"/>
      </w:rPr>
    </w:lvl>
    <w:lvl w:ilvl="2" w:tplc="0C0A0005">
      <w:start w:val="1"/>
      <w:numFmt w:val="bullet"/>
      <w:lvlText w:val=""/>
      <w:lvlJc w:val="left"/>
      <w:pPr>
        <w:tabs>
          <w:tab w:val="left" w:leader="none" w:pos="3210"/>
        </w:tabs>
        <w:ind w:left="3210" w:hanging="360"/>
      </w:pPr>
      <w:rPr>
        <w:rFonts w:ascii="Wingdings" w:hAnsi="Wingdings" w:hint="default"/>
      </w:rPr>
    </w:lvl>
    <w:lvl w:ilvl="3" w:tplc="0C0A0001">
      <w:start w:val="1"/>
      <w:numFmt w:val="bullet"/>
      <w:lvlText w:val=""/>
      <w:lvlJc w:val="left"/>
      <w:pPr>
        <w:tabs>
          <w:tab w:val="left" w:leader="none" w:pos="3930"/>
        </w:tabs>
        <w:ind w:left="3930" w:hanging="360"/>
      </w:pPr>
      <w:rPr>
        <w:rFonts w:ascii="Symbol" w:hAnsi="Symbol" w:hint="default"/>
      </w:rPr>
    </w:lvl>
    <w:lvl w:ilvl="4" w:tplc="0C0A0003">
      <w:start w:val="1"/>
      <w:numFmt w:val="bullet"/>
      <w:lvlText w:val="o"/>
      <w:lvlJc w:val="left"/>
      <w:pPr>
        <w:tabs>
          <w:tab w:val="left" w:leader="none" w:pos="4650"/>
        </w:tabs>
        <w:ind w:left="4650" w:hanging="360"/>
      </w:pPr>
      <w:rPr>
        <w:rFonts w:ascii="Courier New" w:hAnsi="Courier New" w:hint="default"/>
      </w:rPr>
    </w:lvl>
    <w:lvl w:ilvl="5" w:tplc="0C0A0005">
      <w:start w:val="1"/>
      <w:numFmt w:val="bullet"/>
      <w:lvlText w:val=""/>
      <w:lvlJc w:val="left"/>
      <w:pPr>
        <w:tabs>
          <w:tab w:val="left" w:leader="none" w:pos="5370"/>
        </w:tabs>
        <w:ind w:left="5370" w:hanging="360"/>
      </w:pPr>
      <w:rPr>
        <w:rFonts w:ascii="Wingdings" w:hAnsi="Wingdings" w:hint="default"/>
      </w:rPr>
    </w:lvl>
    <w:lvl w:ilvl="6" w:tplc="0C0A0001">
      <w:start w:val="1"/>
      <w:numFmt w:val="bullet"/>
      <w:lvlText w:val=""/>
      <w:lvlJc w:val="left"/>
      <w:pPr>
        <w:tabs>
          <w:tab w:val="left" w:leader="none" w:pos="6090"/>
        </w:tabs>
        <w:ind w:left="6090" w:hanging="360"/>
      </w:pPr>
      <w:rPr>
        <w:rFonts w:ascii="Symbol" w:hAnsi="Symbol" w:hint="default"/>
      </w:rPr>
    </w:lvl>
    <w:lvl w:ilvl="7" w:tplc="0C0A0003">
      <w:start w:val="1"/>
      <w:numFmt w:val="bullet"/>
      <w:lvlText w:val="o"/>
      <w:lvlJc w:val="left"/>
      <w:pPr>
        <w:tabs>
          <w:tab w:val="left" w:leader="none" w:pos="6810"/>
        </w:tabs>
        <w:ind w:left="6810" w:hanging="360"/>
      </w:pPr>
      <w:rPr>
        <w:rFonts w:ascii="Courier New" w:hAnsi="Courier New" w:hint="default"/>
      </w:rPr>
    </w:lvl>
    <w:lvl w:ilvl="8" w:tplc="0C0A0005">
      <w:start w:val="1"/>
      <w:numFmt w:val="bullet"/>
      <w:lvlText w:val=""/>
      <w:lvlJc w:val="left"/>
      <w:pPr>
        <w:tabs>
          <w:tab w:val="left" w:leader="none" w:pos="7530"/>
        </w:tabs>
        <w:ind w:left="7530" w:hanging="360"/>
      </w:pPr>
      <w:rPr>
        <w:rFonts w:ascii="Wingdings" w:hAnsi="Wingdings" w:hint="default"/>
      </w:rPr>
    </w:lvl>
  </w:abstractNum>
  <w:abstractNum w:abstractNumId="1">
    <w:nsid w:val="00000001"/>
    <w:multiLevelType w:val="hybridMultilevel"/>
    <w:tmpl w:val="26804E1C"/>
    <w:lvl w:ilvl="0" w:tplc="0C0A0001">
      <w:start w:val="1"/>
      <w:numFmt w:val="bullet"/>
      <w:lvlText w:val=""/>
      <w:lvlJc w:val="left"/>
      <w:pPr>
        <w:tabs>
          <w:tab w:val="left" w:leader="none" w:pos="1500"/>
        </w:tabs>
        <w:ind w:left="1500" w:hanging="360"/>
      </w:pPr>
      <w:rPr>
        <w:rFonts w:ascii="Symbol" w:hAnsi="Symbol" w:hint="default"/>
      </w:rPr>
    </w:lvl>
    <w:lvl w:ilvl="1" w:tplc="0C0A0003">
      <w:start w:val="1"/>
      <w:numFmt w:val="bullet"/>
      <w:lvlText w:val="o"/>
      <w:lvlJc w:val="left"/>
      <w:pPr>
        <w:tabs>
          <w:tab w:val="left" w:leader="none" w:pos="2220"/>
        </w:tabs>
        <w:ind w:left="2220" w:hanging="360"/>
      </w:pPr>
      <w:rPr>
        <w:rFonts w:ascii="Courier New" w:cs="Courier New" w:hAnsi="Courier New" w:hint="default"/>
      </w:rPr>
    </w:lvl>
    <w:lvl w:ilvl="2" w:tplc="0C0A0005">
      <w:start w:val="1"/>
      <w:numFmt w:val="bullet"/>
      <w:lvlText w:val=""/>
      <w:lvlJc w:val="left"/>
      <w:pPr>
        <w:tabs>
          <w:tab w:val="left" w:leader="none" w:pos="2940"/>
        </w:tabs>
        <w:ind w:left="2940" w:hanging="360"/>
      </w:pPr>
      <w:rPr>
        <w:rFonts w:ascii="Wingdings" w:hAnsi="Wingdings" w:hint="default"/>
      </w:rPr>
    </w:lvl>
    <w:lvl w:ilvl="3" w:tplc="0C0A0001">
      <w:start w:val="1"/>
      <w:numFmt w:val="bullet"/>
      <w:lvlText w:val=""/>
      <w:lvlJc w:val="left"/>
      <w:pPr>
        <w:tabs>
          <w:tab w:val="left" w:leader="none" w:pos="3660"/>
        </w:tabs>
        <w:ind w:left="3660" w:hanging="360"/>
      </w:pPr>
      <w:rPr>
        <w:rFonts w:ascii="Symbol" w:hAnsi="Symbol" w:hint="default"/>
      </w:rPr>
    </w:lvl>
    <w:lvl w:ilvl="4" w:tplc="0C0A0003">
      <w:start w:val="1"/>
      <w:numFmt w:val="bullet"/>
      <w:lvlText w:val="o"/>
      <w:lvlJc w:val="left"/>
      <w:pPr>
        <w:tabs>
          <w:tab w:val="left" w:leader="none" w:pos="4380"/>
        </w:tabs>
        <w:ind w:left="4380" w:hanging="360"/>
      </w:pPr>
      <w:rPr>
        <w:rFonts w:ascii="Courier New" w:cs="Courier New" w:hAnsi="Courier New" w:hint="default"/>
      </w:rPr>
    </w:lvl>
    <w:lvl w:ilvl="5" w:tplc="0C0A0005">
      <w:start w:val="1"/>
      <w:numFmt w:val="bullet"/>
      <w:lvlText w:val=""/>
      <w:lvlJc w:val="left"/>
      <w:pPr>
        <w:tabs>
          <w:tab w:val="left" w:leader="none" w:pos="5100"/>
        </w:tabs>
        <w:ind w:left="5100" w:hanging="360"/>
      </w:pPr>
      <w:rPr>
        <w:rFonts w:ascii="Wingdings" w:hAnsi="Wingdings" w:hint="default"/>
      </w:rPr>
    </w:lvl>
    <w:lvl w:ilvl="6" w:tplc="0C0A0001">
      <w:start w:val="1"/>
      <w:numFmt w:val="bullet"/>
      <w:lvlText w:val=""/>
      <w:lvlJc w:val="left"/>
      <w:pPr>
        <w:tabs>
          <w:tab w:val="left" w:leader="none" w:pos="5820"/>
        </w:tabs>
        <w:ind w:left="5820" w:hanging="360"/>
      </w:pPr>
      <w:rPr>
        <w:rFonts w:ascii="Symbol" w:hAnsi="Symbol" w:hint="default"/>
      </w:rPr>
    </w:lvl>
    <w:lvl w:ilvl="7" w:tplc="0C0A0003">
      <w:start w:val="1"/>
      <w:numFmt w:val="bullet"/>
      <w:lvlText w:val="o"/>
      <w:lvlJc w:val="left"/>
      <w:pPr>
        <w:tabs>
          <w:tab w:val="left" w:leader="none" w:pos="6540"/>
        </w:tabs>
        <w:ind w:left="6540" w:hanging="360"/>
      </w:pPr>
      <w:rPr>
        <w:rFonts w:ascii="Courier New" w:cs="Courier New" w:hAnsi="Courier New" w:hint="default"/>
      </w:rPr>
    </w:lvl>
    <w:lvl w:ilvl="8" w:tplc="0C0A0005">
      <w:start w:val="1"/>
      <w:numFmt w:val="bullet"/>
      <w:lvlText w:val=""/>
      <w:lvlJc w:val="left"/>
      <w:pPr>
        <w:tabs>
          <w:tab w:val="left" w:leader="none" w:pos="7260"/>
        </w:tabs>
        <w:ind w:left="7260" w:hanging="360"/>
      </w:pPr>
      <w:rPr>
        <w:rFonts w:ascii="Wingdings" w:hAnsi="Wingdings" w:hint="default"/>
      </w:rPr>
    </w:lvl>
  </w:abstractNum>
  <w:abstractNum w:abstractNumId="2">
    <w:nsid w:val="00000002"/>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3">
    <w:nsid w:val="00000003"/>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4">
    <w:nsid w:val="00000004"/>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fals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00000005"/>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fals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00000006"/>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00000007"/>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cs="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cs="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cs="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cs="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cs="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cs="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00000009"/>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10">
    <w:nsid w:val="0000000A"/>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0000000B"/>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0000000C"/>
    <w:multiLevelType w:val="hybridMultilevel"/>
    <w:tmpl w:val="EAB47B56"/>
    <w:lvl w:ilvl="0" w:tplc="3C3EA170">
      <w:start w:val="1"/>
      <w:numFmt w:val="decimal"/>
      <w:lvlText w:val="%1."/>
      <w:lvlJc w:val="left"/>
      <w:pPr>
        <w:ind w:left="720" w:hanging="360"/>
      </w:pPr>
      <w:rPr>
        <w:rFonts w:ascii="Calibri" w:cs="Calibri" w:hAnsi="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0000000D"/>
    <w:multiLevelType w:val="hybridMultilevel"/>
    <w:tmpl w:val="F1BEADBE"/>
    <w:lvl w:ilvl="0" w:tplc="F13299FC">
      <w:start w:val="1"/>
      <w:numFmt w:val="decimal"/>
      <w:lvlText w:val="%1."/>
      <w:lvlJc w:val="left"/>
      <w:pPr>
        <w:ind w:left="720" w:hanging="360"/>
      </w:pPr>
      <w:rPr>
        <w:rFonts w:ascii="Calibri" w:cs="Calibri" w:hAnsi="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0000000E"/>
    <w:multiLevelType w:val="hybridMultilevel"/>
    <w:tmpl w:val="3B4410DE"/>
    <w:lvl w:ilvl="0" w:tplc="FD8EE52A">
      <w:start w:val="1"/>
      <w:numFmt w:val="decimal"/>
      <w:lvlText w:val="%1."/>
      <w:lvlJc w:val="left"/>
      <w:pPr>
        <w:ind w:left="720" w:hanging="360"/>
      </w:pPr>
      <w:rPr>
        <w:rFonts w:ascii="Calibri" w:cs="Calibri" w:hAnsi="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0000000F"/>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6">
    <w:nsid w:val="00000010"/>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cs="Courier New" w:hAnsi="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cs="Courier New" w:hAnsi="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cs="Courier New" w:hAnsi="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7">
    <w:nsid w:val="00000011"/>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11"/>
  </w:num>
  <w:num w:numId="3">
    <w:abstractNumId w:val="6"/>
  </w:num>
  <w:num w:numId="4">
    <w:abstractNumId w:val="10"/>
  </w:num>
  <w:num w:numId="5">
    <w:abstractNumId w:val="13"/>
  </w:num>
  <w:num w:numId="6">
    <w:abstractNumId w:val="14"/>
  </w:num>
  <w:num w:numId="7">
    <w:abstractNumId w:val="12"/>
  </w:num>
  <w:num w:numId="8">
    <w:abstractNumId w:val="3"/>
  </w:num>
  <w:num w:numId="9">
    <w:abstractNumId w:val="8"/>
  </w:num>
  <w:num w:numId="10">
    <w:abstractNumId w:val="16"/>
  </w:num>
  <w:num w:numId="11">
    <w:abstractNumId w:val="0"/>
  </w:num>
  <w:num w:numId="12">
    <w:abstractNumId w:val="17"/>
  </w:num>
  <w:num w:numId="13">
    <w:abstractNumId w:val="4"/>
  </w:num>
  <w:num w:numId="14">
    <w:abstractNumId w:val="1"/>
  </w:num>
  <w:num w:numId="15">
    <w:abstractNumId w:val="9"/>
  </w:num>
  <w:num w:numId="16">
    <w:abstractNumId w:val="2"/>
  </w:num>
  <w:num w:numId="17">
    <w:abstractNumId w:val="15"/>
  </w:num>
  <w:num w:numId="18">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1"/>
        <w:szCs w:val="21"/>
        <w:lang w:val="es-MX" w:bidi="ar-SA" w:eastAsia="en-US"/>
      </w:rPr>
    </w:rPrDefault>
    <w:pPrDefault>
      <w:pPr>
        <w:spacing w:after="200" w:lineRule="auto" w:line="288"/>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40" w:lineRule="auto" w:line="240"/>
      <w:outlineLvl w:val="0"/>
    </w:pPr>
    <w:rPr>
      <w:rFonts w:ascii="Cambria" w:eastAsia="SimSun" w:hAnsi="Cambria"/>
      <w:color w:val="e36c0a"/>
      <w:sz w:val="40"/>
      <w:szCs w:val="40"/>
    </w:rPr>
  </w:style>
  <w:style w:type="paragraph" w:styleId="style2">
    <w:name w:val="heading 2"/>
    <w:basedOn w:val="style0"/>
    <w:next w:val="style0"/>
    <w:link w:val="style4098"/>
    <w:qFormat/>
    <w:uiPriority w:val="9"/>
    <w:pPr>
      <w:keepNext/>
      <w:keepLines/>
      <w:spacing w:before="80" w:after="0" w:lineRule="auto" w:line="240"/>
      <w:outlineLvl w:val="1"/>
    </w:pPr>
    <w:rPr>
      <w:rFonts w:ascii="Cambria" w:eastAsia="SimSun" w:hAnsi="Cambria"/>
      <w:color w:val="e36c0a"/>
      <w:sz w:val="28"/>
      <w:szCs w:val="28"/>
    </w:rPr>
  </w:style>
  <w:style w:type="paragraph" w:styleId="style3">
    <w:name w:val="heading 3"/>
    <w:basedOn w:val="style0"/>
    <w:next w:val="style0"/>
    <w:link w:val="style4099"/>
    <w:qFormat/>
    <w:uiPriority w:val="9"/>
    <w:pPr>
      <w:keepNext/>
      <w:keepLines/>
      <w:spacing w:before="80" w:after="0" w:lineRule="auto" w:line="240"/>
      <w:outlineLvl w:val="2"/>
    </w:pPr>
    <w:rPr>
      <w:rFonts w:ascii="Cambria" w:eastAsia="SimSun" w:hAnsi="Cambria"/>
      <w:color w:val="e36c0a"/>
      <w:sz w:val="24"/>
      <w:szCs w:val="24"/>
    </w:rPr>
  </w:style>
  <w:style w:type="paragraph" w:styleId="style4">
    <w:name w:val="heading 4"/>
    <w:basedOn w:val="style0"/>
    <w:next w:val="style0"/>
    <w:link w:val="style4100"/>
    <w:qFormat/>
    <w:uiPriority w:val="9"/>
    <w:pPr>
      <w:keepNext/>
      <w:keepLines/>
      <w:spacing w:before="80" w:after="0"/>
      <w:outlineLvl w:val="3"/>
    </w:pPr>
    <w:rPr>
      <w:rFonts w:ascii="Cambria" w:eastAsia="SimSun" w:hAnsi="Cambria"/>
      <w:color w:val="f79646"/>
      <w:sz w:val="22"/>
      <w:szCs w:val="22"/>
    </w:rPr>
  </w:style>
  <w:style w:type="paragraph" w:styleId="style5">
    <w:name w:val="heading 5"/>
    <w:basedOn w:val="style0"/>
    <w:next w:val="style0"/>
    <w:link w:val="style4101"/>
    <w:qFormat/>
    <w:uiPriority w:val="9"/>
    <w:pPr>
      <w:keepNext/>
      <w:keepLines/>
      <w:spacing w:before="40" w:after="0"/>
      <w:outlineLvl w:val="4"/>
    </w:pPr>
    <w:rPr>
      <w:rFonts w:ascii="Cambria" w:eastAsia="SimSun" w:hAnsi="Cambria"/>
      <w:i/>
      <w:iCs/>
      <w:color w:val="f79646"/>
      <w:sz w:val="22"/>
      <w:szCs w:val="22"/>
    </w:rPr>
  </w:style>
  <w:style w:type="paragraph" w:styleId="style6">
    <w:name w:val="heading 6"/>
    <w:basedOn w:val="style0"/>
    <w:next w:val="style0"/>
    <w:link w:val="style4102"/>
    <w:qFormat/>
    <w:uiPriority w:val="9"/>
    <w:pPr>
      <w:keepNext/>
      <w:keepLines/>
      <w:spacing w:before="40" w:after="0"/>
      <w:outlineLvl w:val="5"/>
    </w:pPr>
    <w:rPr>
      <w:rFonts w:ascii="Cambria" w:eastAsia="SimSun" w:hAnsi="Cambria"/>
      <w:color w:val="f79646"/>
    </w:rPr>
  </w:style>
  <w:style w:type="paragraph" w:styleId="style7">
    <w:name w:val="heading 7"/>
    <w:basedOn w:val="style0"/>
    <w:next w:val="style0"/>
    <w:link w:val="style4103"/>
    <w:qFormat/>
    <w:uiPriority w:val="9"/>
    <w:pPr>
      <w:keepNext/>
      <w:keepLines/>
      <w:spacing w:before="40" w:after="0"/>
      <w:outlineLvl w:val="6"/>
    </w:pPr>
    <w:rPr>
      <w:rFonts w:ascii="Cambria" w:eastAsia="SimSun" w:hAnsi="Cambria"/>
      <w:b/>
      <w:bCs/>
      <w:color w:val="f79646"/>
    </w:rPr>
  </w:style>
  <w:style w:type="paragraph" w:styleId="style8">
    <w:name w:val="heading 8"/>
    <w:basedOn w:val="style0"/>
    <w:next w:val="style0"/>
    <w:link w:val="style4104"/>
    <w:qFormat/>
    <w:uiPriority w:val="9"/>
    <w:pPr>
      <w:keepNext/>
      <w:keepLines/>
      <w:spacing w:before="40" w:after="0"/>
      <w:outlineLvl w:val="7"/>
    </w:pPr>
    <w:rPr>
      <w:rFonts w:ascii="Cambria" w:eastAsia="SimSun" w:hAnsi="Cambria"/>
      <w:b/>
      <w:bCs/>
      <w:i/>
      <w:iCs/>
      <w:color w:val="f79646"/>
      <w:sz w:val="20"/>
      <w:szCs w:val="20"/>
    </w:rPr>
  </w:style>
  <w:style w:type="paragraph" w:styleId="style9">
    <w:name w:val="heading 9"/>
    <w:basedOn w:val="style0"/>
    <w:next w:val="style0"/>
    <w:link w:val="style4105"/>
    <w:qFormat/>
    <w:uiPriority w:val="9"/>
    <w:pPr>
      <w:keepNext/>
      <w:keepLines/>
      <w:spacing w:before="40" w:after="0"/>
      <w:outlineLvl w:val="8"/>
    </w:pPr>
    <w:rPr>
      <w:rFonts w:ascii="Cambria" w:eastAsia="SimSun" w:hAnsi="Cambria"/>
      <w:i/>
      <w:iCs/>
      <w:color w:val="f79646"/>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Título 1 Car"/>
    <w:basedOn w:val="style65"/>
    <w:next w:val="style4097"/>
    <w:link w:val="style1"/>
    <w:uiPriority w:val="9"/>
    <w:rPr>
      <w:rFonts w:ascii="Cambria" w:cs="SimSun" w:eastAsia="SimSun" w:hAnsi="Cambria"/>
      <w:color w:val="e36c0a"/>
      <w:sz w:val="40"/>
      <w:szCs w:val="40"/>
    </w:rPr>
  </w:style>
  <w:style w:type="character" w:customStyle="1" w:styleId="style4098">
    <w:name w:val="Título 2 Car"/>
    <w:basedOn w:val="style65"/>
    <w:next w:val="style4098"/>
    <w:link w:val="style2"/>
    <w:uiPriority w:val="9"/>
    <w:rPr>
      <w:rFonts w:ascii="Cambria" w:cs="SimSun" w:eastAsia="SimSun" w:hAnsi="Cambria"/>
      <w:color w:val="e36c0a"/>
      <w:sz w:val="28"/>
      <w:szCs w:val="28"/>
    </w:rPr>
  </w:style>
  <w:style w:type="character" w:customStyle="1" w:styleId="style4099">
    <w:name w:val="Título 3 Car"/>
    <w:basedOn w:val="style65"/>
    <w:next w:val="style4099"/>
    <w:link w:val="style3"/>
    <w:uiPriority w:val="9"/>
    <w:rPr>
      <w:rFonts w:ascii="Cambria" w:cs="SimSun" w:eastAsia="SimSun" w:hAnsi="Cambria"/>
      <w:color w:val="e36c0a"/>
      <w:sz w:val="24"/>
      <w:szCs w:val="24"/>
    </w:rPr>
  </w:style>
  <w:style w:type="character" w:customStyle="1" w:styleId="style4100">
    <w:name w:val="Título 4 Car"/>
    <w:basedOn w:val="style65"/>
    <w:next w:val="style4100"/>
    <w:link w:val="style4"/>
    <w:uiPriority w:val="9"/>
    <w:rPr>
      <w:rFonts w:ascii="Cambria" w:cs="SimSun" w:eastAsia="SimSun" w:hAnsi="Cambria"/>
      <w:color w:val="f79646"/>
      <w:sz w:val="22"/>
      <w:szCs w:val="22"/>
    </w:rPr>
  </w:style>
  <w:style w:type="character" w:customStyle="1" w:styleId="style4101">
    <w:name w:val="Título 5 Car"/>
    <w:basedOn w:val="style65"/>
    <w:next w:val="style4101"/>
    <w:link w:val="style5"/>
    <w:uiPriority w:val="9"/>
    <w:rPr>
      <w:rFonts w:ascii="Cambria" w:cs="SimSun" w:eastAsia="SimSun" w:hAnsi="Cambria"/>
      <w:i/>
      <w:iCs/>
      <w:color w:val="f79646"/>
      <w:sz w:val="22"/>
      <w:szCs w:val="22"/>
    </w:rPr>
  </w:style>
  <w:style w:type="character" w:customStyle="1" w:styleId="style4102">
    <w:name w:val="Título 6 Car"/>
    <w:basedOn w:val="style65"/>
    <w:next w:val="style4102"/>
    <w:link w:val="style6"/>
    <w:uiPriority w:val="9"/>
    <w:rPr>
      <w:rFonts w:ascii="Cambria" w:cs="SimSun" w:eastAsia="SimSun" w:hAnsi="Cambria"/>
      <w:color w:val="f79646"/>
    </w:rPr>
  </w:style>
  <w:style w:type="character" w:customStyle="1" w:styleId="style4103">
    <w:name w:val="Título 7 Car"/>
    <w:basedOn w:val="style65"/>
    <w:next w:val="style4103"/>
    <w:link w:val="style7"/>
    <w:uiPriority w:val="9"/>
    <w:rPr>
      <w:rFonts w:ascii="Cambria" w:cs="SimSun" w:eastAsia="SimSun" w:hAnsi="Cambria"/>
      <w:b/>
      <w:bCs/>
      <w:color w:val="f79646"/>
    </w:rPr>
  </w:style>
  <w:style w:type="character" w:customStyle="1" w:styleId="style4104">
    <w:name w:val="Título 8 Car"/>
    <w:basedOn w:val="style65"/>
    <w:next w:val="style4104"/>
    <w:link w:val="style8"/>
    <w:uiPriority w:val="9"/>
    <w:rPr>
      <w:rFonts w:ascii="Cambria" w:cs="SimSun" w:eastAsia="SimSun" w:hAnsi="Cambria"/>
      <w:b/>
      <w:bCs/>
      <w:i/>
      <w:iCs/>
      <w:color w:val="f79646"/>
      <w:sz w:val="20"/>
      <w:szCs w:val="20"/>
    </w:rPr>
  </w:style>
  <w:style w:type="character" w:customStyle="1" w:styleId="style4105">
    <w:name w:val="Título 9 Car"/>
    <w:basedOn w:val="style65"/>
    <w:next w:val="style4105"/>
    <w:link w:val="style9"/>
    <w:uiPriority w:val="9"/>
    <w:rPr>
      <w:rFonts w:ascii="Cambria" w:cs="SimSun" w:eastAsia="SimSun" w:hAnsi="Cambria"/>
      <w:i/>
      <w:iCs/>
      <w:color w:val="f79646"/>
      <w:sz w:val="20"/>
      <w:szCs w:val="20"/>
    </w:rPr>
  </w:style>
  <w:style w:type="paragraph" w:styleId="style34">
    <w:name w:val="caption"/>
    <w:basedOn w:val="style0"/>
    <w:next w:val="style0"/>
    <w:qFormat/>
    <w:uiPriority w:val="35"/>
    <w:pPr>
      <w:spacing w:lineRule="auto" w:line="240"/>
    </w:pPr>
    <w:rPr>
      <w:b/>
      <w:bCs/>
      <w:smallCaps/>
      <w:color w:val="595959"/>
    </w:rPr>
  </w:style>
  <w:style w:type="paragraph" w:styleId="style62">
    <w:name w:val="Title"/>
    <w:basedOn w:val="style0"/>
    <w:next w:val="style0"/>
    <w:link w:val="style4106"/>
    <w:qFormat/>
    <w:uiPriority w:val="10"/>
    <w:pPr>
      <w:spacing w:after="0" w:lineRule="auto" w:line="240"/>
      <w:contextualSpacing/>
    </w:pPr>
    <w:rPr>
      <w:rFonts w:ascii="Cambria" w:eastAsia="SimSun" w:hAnsi="Cambria"/>
      <w:color w:val="262626"/>
      <w:spacing w:val="-15"/>
      <w:sz w:val="96"/>
      <w:szCs w:val="96"/>
    </w:rPr>
  </w:style>
  <w:style w:type="character" w:customStyle="1" w:styleId="style4106">
    <w:name w:val="Título Car"/>
    <w:basedOn w:val="style65"/>
    <w:next w:val="style4106"/>
    <w:link w:val="style62"/>
    <w:uiPriority w:val="10"/>
    <w:rPr>
      <w:rFonts w:ascii="Cambria" w:cs="SimSun" w:eastAsia="SimSun" w:hAnsi="Cambria"/>
      <w:color w:val="262626"/>
      <w:spacing w:val="-15"/>
      <w:sz w:val="96"/>
      <w:szCs w:val="96"/>
    </w:rPr>
  </w:style>
  <w:style w:type="paragraph" w:styleId="style74">
    <w:name w:val="Subtitle"/>
    <w:basedOn w:val="style0"/>
    <w:next w:val="style0"/>
    <w:link w:val="style4107"/>
    <w:qFormat/>
    <w:uiPriority w:val="11"/>
    <w:pPr>
      <w:numPr>
        <w:ilvl w:val="1"/>
        <w:numId w:val="0"/>
      </w:numPr>
      <w:spacing w:lineRule="auto" w:line="240"/>
    </w:pPr>
    <w:rPr>
      <w:rFonts w:ascii="Cambria" w:eastAsia="SimSun" w:hAnsi="Cambria"/>
      <w:sz w:val="30"/>
      <w:szCs w:val="30"/>
    </w:rPr>
  </w:style>
  <w:style w:type="character" w:customStyle="1" w:styleId="style4107">
    <w:name w:val="Subtítulo Car"/>
    <w:basedOn w:val="style65"/>
    <w:next w:val="style4107"/>
    <w:link w:val="style74"/>
    <w:uiPriority w:val="11"/>
    <w:rPr>
      <w:rFonts w:ascii="Cambria" w:cs="SimSun" w:eastAsia="SimSun" w:hAnsi="Cambria"/>
      <w:sz w:val="30"/>
      <w:szCs w:val="30"/>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color w:val="f79646"/>
    </w:rPr>
  </w:style>
  <w:style w:type="paragraph" w:styleId="style157">
    <w:name w:val="No Spacing"/>
    <w:next w:val="style157"/>
    <w:qFormat/>
    <w:uiPriority w:val="1"/>
    <w:pPr>
      <w:spacing w:after="0" w:lineRule="auto" w:line="240"/>
    </w:pPr>
    <w:rPr/>
  </w:style>
  <w:style w:type="paragraph" w:styleId="style180">
    <w:name w:val="Quote"/>
    <w:basedOn w:val="style0"/>
    <w:next w:val="style0"/>
    <w:link w:val="style4108"/>
    <w:qFormat/>
    <w:uiPriority w:val="29"/>
    <w:pPr>
      <w:spacing w:before="160"/>
      <w:ind w:left="720" w:right="720"/>
      <w:jc w:val="center"/>
    </w:pPr>
    <w:rPr>
      <w:i/>
      <w:iCs/>
      <w:color w:val="262626"/>
    </w:rPr>
  </w:style>
  <w:style w:type="character" w:customStyle="1" w:styleId="style4108">
    <w:name w:val="Cita Car"/>
    <w:basedOn w:val="style65"/>
    <w:next w:val="style4108"/>
    <w:link w:val="style180"/>
    <w:uiPriority w:val="29"/>
    <w:rPr>
      <w:i/>
      <w:iCs/>
      <w:color w:val="262626"/>
    </w:rPr>
  </w:style>
  <w:style w:type="paragraph" w:styleId="style181">
    <w:name w:val="Intense Quote"/>
    <w:basedOn w:val="style0"/>
    <w:next w:val="style0"/>
    <w:link w:val="style4109"/>
    <w:qFormat/>
    <w:uiPriority w:val="30"/>
    <w:pPr>
      <w:spacing w:before="160" w:after="160" w:lineRule="auto" w:line="264"/>
      <w:ind w:left="720" w:right="720"/>
      <w:jc w:val="center"/>
    </w:pPr>
    <w:rPr>
      <w:rFonts w:ascii="Cambria" w:eastAsia="SimSun" w:hAnsi="Cambria"/>
      <w:i/>
      <w:iCs/>
      <w:color w:val="f79646"/>
      <w:sz w:val="32"/>
      <w:szCs w:val="32"/>
    </w:rPr>
  </w:style>
  <w:style w:type="character" w:customStyle="1" w:styleId="style4109">
    <w:name w:val="Cita destacada Car"/>
    <w:basedOn w:val="style65"/>
    <w:next w:val="style4109"/>
    <w:link w:val="style181"/>
    <w:uiPriority w:val="30"/>
    <w:rPr>
      <w:rFonts w:ascii="Cambria" w:cs="SimSun" w:eastAsia="SimSun" w:hAnsi="Cambria"/>
      <w:i/>
      <w:iCs/>
      <w:color w:val="f79646"/>
      <w:sz w:val="32"/>
      <w:szCs w:val="32"/>
    </w:rPr>
  </w:style>
  <w:style w:type="character" w:styleId="style260">
    <w:name w:val="Subtle Emphasis"/>
    <w:basedOn w:val="style65"/>
    <w:next w:val="style260"/>
    <w:qFormat/>
    <w:uiPriority w:val="19"/>
    <w:rPr>
      <w:i/>
      <w:iCs/>
    </w:rPr>
  </w:style>
  <w:style w:type="character" w:styleId="style261">
    <w:name w:val="Intense Emphasis"/>
    <w:basedOn w:val="style65"/>
    <w:next w:val="style261"/>
    <w:qFormat/>
    <w:uiPriority w:val="21"/>
    <w:rPr>
      <w:b/>
      <w:bCs/>
      <w:i/>
      <w:iCs/>
    </w:rPr>
  </w:style>
  <w:style w:type="character" w:styleId="style262">
    <w:name w:val="Subtle Reference"/>
    <w:basedOn w:val="style65"/>
    <w:next w:val="style262"/>
    <w:qFormat/>
    <w:uiPriority w:val="31"/>
    <w:rPr>
      <w:smallCaps/>
      <w:color w:val="595959"/>
    </w:rPr>
  </w:style>
  <w:style w:type="character" w:styleId="style263">
    <w:name w:val="Intense Reference"/>
    <w:basedOn w:val="style65"/>
    <w:next w:val="style263"/>
    <w:qFormat/>
    <w:uiPriority w:val="32"/>
    <w:rPr>
      <w:b/>
      <w:bCs/>
      <w:smallCaps/>
      <w:color w:val="f79646"/>
    </w:rPr>
  </w:style>
  <w:style w:type="character" w:styleId="style264">
    <w:name w:val="Book Title"/>
    <w:basedOn w:val="style65"/>
    <w:next w:val="style264"/>
    <w:qFormat/>
    <w:uiPriority w:val="33"/>
    <w:rPr>
      <w:b/>
      <w:bCs/>
      <w:caps w:val="false"/>
      <w:smallCaps/>
      <w:spacing w:val="7"/>
      <w:sz w:val="21"/>
      <w:szCs w:val="21"/>
    </w:rPr>
  </w:style>
  <w:style w:type="paragraph" w:styleId="style266">
    <w:name w:val="TOC Heading"/>
    <w:basedOn w:val="style1"/>
    <w:next w:val="style0"/>
    <w:qFormat/>
    <w:uiPriority w:val="39"/>
    <w:pPr>
      <w:outlineLvl w:val="9"/>
    </w:pPr>
    <w:rPr/>
  </w:style>
  <w:style w:type="paragraph" w:customStyle="1" w:styleId="style4110">
    <w:name w:val="Default"/>
    <w:next w:val="style4110"/>
    <w:uiPriority w:val="99"/>
    <w:pPr>
      <w:autoSpaceDE w:val="false"/>
      <w:autoSpaceDN w:val="false"/>
      <w:adjustRightInd w:val="false"/>
      <w:spacing w:after="0" w:lineRule="auto" w:line="240"/>
    </w:pPr>
    <w:rPr>
      <w:rFonts w:ascii="Arial" w:cs="Arial" w:hAnsi="Arial"/>
      <w:color w:val="000000"/>
      <w:sz w:val="24"/>
      <w:szCs w:val="24"/>
    </w:rPr>
  </w:style>
  <w:style w:type="paragraph" w:styleId="style66">
    <w:name w:val="Body Text"/>
    <w:basedOn w:val="style0"/>
    <w:next w:val="style66"/>
    <w:link w:val="style4111"/>
    <w:uiPriority w:val="99"/>
    <w:pPr>
      <w:spacing w:after="0" w:lineRule="auto" w:line="240"/>
      <w:jc w:val="both"/>
    </w:pPr>
    <w:rPr>
      <w:rFonts w:ascii="Arial" w:cs="Arial" w:eastAsia="Times New Roman" w:hAnsi="Arial"/>
      <w:sz w:val="24"/>
      <w:szCs w:val="24"/>
      <w:lang w:eastAsia="es-ES"/>
    </w:rPr>
  </w:style>
  <w:style w:type="character" w:customStyle="1" w:styleId="style4111">
    <w:name w:val="Texto independiente Car"/>
    <w:basedOn w:val="style65"/>
    <w:next w:val="style4111"/>
    <w:link w:val="style66"/>
    <w:uiPriority w:val="99"/>
    <w:rPr>
      <w:rFonts w:ascii="Arial" w:cs="Arial" w:eastAsia="Times New Roman" w:hAnsi="Arial"/>
      <w:sz w:val="24"/>
      <w:szCs w:val="24"/>
      <w:lang w:eastAsia="es-ES"/>
    </w:rPr>
  </w:style>
  <w:style w:type="paragraph" w:styleId="style179">
    <w:name w:val="List Paragraph"/>
    <w:basedOn w:val="style0"/>
    <w:next w:val="style179"/>
    <w:qFormat/>
    <w:uiPriority w:val="99"/>
    <w:pPr>
      <w:ind w:left="720"/>
      <w:contextualSpacing/>
    </w:pPr>
    <w:rPr/>
  </w:style>
  <w:style w:type="character" w:customStyle="1" w:styleId="style4112">
    <w:name w:val="Texto comentario Car"/>
    <w:next w:val="style4112"/>
    <w:link w:val="style30"/>
  </w:style>
  <w:style w:type="paragraph" w:styleId="style30">
    <w:name w:val="annotation text"/>
    <w:basedOn w:val="style0"/>
    <w:next w:val="style30"/>
    <w:link w:val="style4112"/>
    <w:pPr>
      <w:spacing w:after="160" w:lineRule="auto" w:line="240"/>
    </w:pPr>
    <w:rPr/>
  </w:style>
  <w:style w:type="character" w:customStyle="1" w:styleId="style4113">
    <w:name w:val="Texto comentario Car1"/>
    <w:basedOn w:val="style65"/>
    <w:next w:val="style4113"/>
    <w:uiPriority w:val="99"/>
    <w:rPr>
      <w:sz w:val="20"/>
      <w:szCs w:val="20"/>
    </w:rPr>
  </w:style>
  <w:style w:type="character" w:styleId="style39">
    <w:name w:val="annotation reference"/>
    <w:next w:val="style39"/>
    <w:rPr>
      <w:rFonts w:ascii="Times New Roman" w:cs="Times New Roman" w:hAnsi="Times New Roman" w:hint="default"/>
      <w:sz w:val="16"/>
      <w:szCs w:val="16"/>
    </w:rPr>
  </w:style>
  <w:style w:type="paragraph" w:styleId="style153">
    <w:name w:val="Balloon Text"/>
    <w:basedOn w:val="style0"/>
    <w:next w:val="style153"/>
    <w:link w:val="style4114"/>
    <w:uiPriority w:val="99"/>
    <w:pPr>
      <w:spacing w:after="0" w:lineRule="auto" w:line="240"/>
    </w:pPr>
    <w:rPr>
      <w:rFonts w:ascii="Tahoma" w:cs="Tahoma" w:hAnsi="Tahoma"/>
      <w:sz w:val="16"/>
      <w:szCs w:val="16"/>
    </w:rPr>
  </w:style>
  <w:style w:type="character" w:customStyle="1" w:styleId="style4114">
    <w:name w:val="Texto de globo Car"/>
    <w:basedOn w:val="style65"/>
    <w:next w:val="style4114"/>
    <w:link w:val="style153"/>
    <w:uiPriority w:val="99"/>
    <w:rPr>
      <w:rFonts w:ascii="Tahoma" w:cs="Tahoma" w:hAnsi="Tahoma"/>
      <w:sz w:val="16"/>
      <w:szCs w:val="16"/>
    </w:rPr>
  </w:style>
  <w:style w:type="paragraph" w:styleId="style83">
    <w:name w:val="Body Text Indent 3"/>
    <w:basedOn w:val="style0"/>
    <w:next w:val="style83"/>
    <w:link w:val="style4115"/>
    <w:uiPriority w:val="99"/>
    <w:pPr>
      <w:spacing w:after="120" w:lineRule="auto" w:line="240"/>
      <w:ind w:left="283"/>
    </w:pPr>
    <w:rPr>
      <w:rFonts w:ascii="Times New Roman" w:cs="Times New Roman" w:eastAsia="Times New Roman" w:hAnsi="Times New Roman"/>
      <w:sz w:val="16"/>
      <w:szCs w:val="16"/>
      <w:lang w:eastAsia="es-ES"/>
    </w:rPr>
  </w:style>
  <w:style w:type="character" w:customStyle="1" w:styleId="style4115">
    <w:name w:val="Sangría 3 de t. independiente Car"/>
    <w:basedOn w:val="style65"/>
    <w:next w:val="style4115"/>
    <w:link w:val="style83"/>
    <w:uiPriority w:val="99"/>
    <w:rPr>
      <w:rFonts w:ascii="Times New Roman" w:cs="Times New Roman" w:eastAsia="Times New Roman" w:hAnsi="Times New Roman"/>
      <w:sz w:val="16"/>
      <w:szCs w:val="16"/>
      <w:lang w:eastAsia="es-ES"/>
    </w:rPr>
  </w:style>
  <w:style w:type="paragraph" w:styleId="style67">
    <w:name w:val="Body Text Indent"/>
    <w:basedOn w:val="style0"/>
    <w:next w:val="style67"/>
    <w:link w:val="style4116"/>
    <w:uiPriority w:val="99"/>
    <w:pPr>
      <w:spacing w:after="120" w:lineRule="auto" w:line="240"/>
      <w:ind w:left="283"/>
    </w:pPr>
    <w:rPr>
      <w:rFonts w:ascii="Times New Roman" w:cs="Times New Roman" w:eastAsia="Times New Roman" w:hAnsi="Times New Roman"/>
      <w:sz w:val="24"/>
      <w:szCs w:val="24"/>
      <w:lang w:val="es-ES" w:eastAsia="es-ES"/>
    </w:rPr>
  </w:style>
  <w:style w:type="character" w:customStyle="1" w:styleId="style4116">
    <w:name w:val="Sangría de texto normal Car"/>
    <w:basedOn w:val="style65"/>
    <w:next w:val="style4116"/>
    <w:link w:val="style67"/>
    <w:uiPriority w:val="99"/>
    <w:rPr>
      <w:rFonts w:ascii="Times New Roman" w:cs="Times New Roman" w:eastAsia="Times New Roman" w:hAnsi="Times New Roman"/>
      <w:sz w:val="24"/>
      <w:szCs w:val="24"/>
      <w:lang w:val="es-ES" w:eastAsia="es-ES"/>
    </w:rPr>
  </w:style>
  <w:style w:type="character" w:styleId="style85">
    <w:name w:val="Hyperlink"/>
    <w:basedOn w:val="style65"/>
    <w:next w:val="style85"/>
    <w:uiPriority w:val="99"/>
    <w:rPr>
      <w:rFonts w:cs="Times New Roman"/>
      <w:color w:val="0000ff"/>
      <w:u w:val="single"/>
    </w:rPr>
  </w:style>
  <w:style w:type="paragraph" w:styleId="style80">
    <w:name w:val="Body Text 2"/>
    <w:basedOn w:val="style0"/>
    <w:next w:val="style80"/>
    <w:link w:val="style4117"/>
    <w:uiPriority w:val="99"/>
    <w:pPr>
      <w:spacing w:after="120" w:lineRule="auto" w:line="480"/>
    </w:pPr>
    <w:rPr>
      <w:rFonts w:ascii="Times New Roman" w:cs="Times New Roman" w:eastAsia="Times New Roman" w:hAnsi="Times New Roman"/>
      <w:sz w:val="24"/>
      <w:szCs w:val="24"/>
      <w:lang w:val="es-ES" w:eastAsia="es-ES"/>
    </w:rPr>
  </w:style>
  <w:style w:type="character" w:customStyle="1" w:styleId="style4117">
    <w:name w:val="Texto independiente 2 Car"/>
    <w:basedOn w:val="style65"/>
    <w:next w:val="style4117"/>
    <w:link w:val="style80"/>
    <w:uiPriority w:val="99"/>
    <w:rPr>
      <w:rFonts w:ascii="Times New Roman" w:cs="Times New Roman" w:eastAsia="Times New Roman" w:hAnsi="Times New Roman"/>
      <w:sz w:val="24"/>
      <w:szCs w:val="24"/>
      <w:lang w:val="es-ES" w:eastAsia="es-ES"/>
    </w:rPr>
  </w:style>
  <w:style w:type="paragraph" w:styleId="style31">
    <w:name w:val="header"/>
    <w:basedOn w:val="style0"/>
    <w:next w:val="style31"/>
    <w:link w:val="style4118"/>
    <w:uiPriority w:val="99"/>
    <w:pPr>
      <w:tabs>
        <w:tab w:val="center" w:leader="none" w:pos="4252"/>
        <w:tab w:val="right" w:leader="none" w:pos="8504"/>
      </w:tabs>
      <w:spacing w:after="0" w:lineRule="auto" w:line="240"/>
    </w:pPr>
    <w:rPr/>
  </w:style>
  <w:style w:type="character" w:customStyle="1" w:styleId="style4118">
    <w:name w:val="Encabezado Car"/>
    <w:basedOn w:val="style65"/>
    <w:next w:val="style4118"/>
    <w:link w:val="style31"/>
    <w:uiPriority w:val="99"/>
  </w:style>
  <w:style w:type="paragraph" w:styleId="style32">
    <w:name w:val="footer"/>
    <w:basedOn w:val="style0"/>
    <w:next w:val="style32"/>
    <w:link w:val="style4119"/>
    <w:uiPriority w:val="99"/>
    <w:pPr>
      <w:tabs>
        <w:tab w:val="center" w:leader="none" w:pos="4252"/>
        <w:tab w:val="right" w:leader="none" w:pos="8504"/>
      </w:tabs>
      <w:spacing w:after="0" w:lineRule="auto" w:line="240"/>
    </w:pPr>
    <w:rPr/>
  </w:style>
  <w:style w:type="character" w:customStyle="1" w:styleId="style4119">
    <w:name w:val="Pie de página Car"/>
    <w:basedOn w:val="style65"/>
    <w:next w:val="style4119"/>
    <w:link w:val="style32"/>
    <w:uiPriority w:val="99"/>
  </w:style>
  <w:style w:type="table" w:styleId="style154">
    <w:name w:val="Table Grid"/>
    <w:basedOn w:val="style105"/>
    <w:next w:val="style154"/>
    <w:uiPriority w:val="5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29">
    <w:name w:val="footnote text"/>
    <w:basedOn w:val="style0"/>
    <w:next w:val="style29"/>
    <w:link w:val="style4120"/>
    <w:uiPriority w:val="99"/>
    <w:pPr>
      <w:spacing w:after="0" w:lineRule="auto" w:line="240"/>
    </w:pPr>
    <w:rPr>
      <w:sz w:val="20"/>
      <w:szCs w:val="20"/>
    </w:rPr>
  </w:style>
  <w:style w:type="character" w:customStyle="1" w:styleId="style4120">
    <w:name w:val="Texto nota pie Car"/>
    <w:basedOn w:val="style65"/>
    <w:next w:val="style4120"/>
    <w:link w:val="style29"/>
    <w:uiPriority w:val="99"/>
    <w:rPr>
      <w:sz w:val="20"/>
      <w:szCs w:val="20"/>
    </w:rPr>
  </w:style>
  <w:style w:type="character" w:styleId="style38">
    <w:name w:val="footnote reference"/>
    <w:basedOn w:val="style65"/>
    <w:next w:val="style38"/>
    <w:uiPriority w:val="99"/>
    <w:rPr>
      <w:vertAlign w:val="superscript"/>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1183</TotalTime>
  <Words>6836</Words>
  <Pages>28</Pages>
  <Characters>37849</Characters>
  <Application>WPS Office</Application>
  <DocSecurity>0</DocSecurity>
  <Paragraphs>1953</Paragraphs>
  <ScaleCrop>false</ScaleCrop>
  <LinksUpToDate>false</LinksUpToDate>
  <CharactersWithSpaces>44537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2023-03-27T15:28:00Z</dcterms:created>
  <dc:creator>JOEL</dc:creator>
  <lastModifiedBy>SM-A546B</lastModifiedBy>
  <dcterms:modified xsi:type="dcterms:W3CDTF">2024-08-23T02:05:22Z</dcterms:modified>
  <revision>285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b6b0fc26cdcb4ac29030930d022309d8</vt:lpwstr>
  </property>
  <property fmtid="{D5CDD505-2E9C-101B-9397-08002B2CF9AE}" pid="3" name="GrammarlyDocumentId">
    <vt:lpwstr>3a26338abddc0943175002a69d718087fc3a612cb367a907a307333c28e16e1b</vt:lpwstr>
  </property>
</Properties>
</file>