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color w:val="0070c0"/>
          <w:sz w:val="24"/>
          <w:szCs w:val="24"/>
        </w:rPr>
      </w:pPr>
      <w:r>
        <w:rPr>
          <w:noProof/>
          <w:lang w:val="es-ES" w:eastAsia="es-ES"/>
        </w:rPr>
        <w:drawing>
          <wp:anchor distT="0" distB="0" distL="0" distR="0" simplePos="false" relativeHeight="2" behindDoc="false" locked="false" layoutInCell="true" allowOverlap="true">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038350" cy="1198761"/>
                    </a:xfrm>
                    <a:prstGeom prst="rect"/>
                  </pic:spPr>
                </pic:pic>
              </a:graphicData>
            </a:graphic>
            <wp14:sizeRelH relativeFrom="page">
              <wp14:pctWidth>0</wp14:pctWidth>
            </wp14:sizeRelH>
            <wp14:sizeRelV relativeFrom="page">
              <wp14:pctHeight>0</wp14:pctHeight>
            </wp14:sizeRelV>
          </wp:anchor>
        </w:drawing>
      </w:r>
      <w:r>
        <w:rPr>
          <w:rFonts w:ascii="Arial" w:cs="Arial" w:hAnsi="Arial"/>
          <w:b/>
          <w:color w:val="0070c0"/>
          <w:sz w:val="24"/>
          <w:szCs w:val="24"/>
        </w:rPr>
        <w:t>TODITICO</w:t>
      </w:r>
    </w:p>
    <w:p>
      <w:pPr>
        <w:pStyle w:val="style0"/>
        <w:jc w:val="center"/>
        <w:rPr>
          <w:rFonts w:ascii="Arial" w:cs="Arial" w:hAnsi="Arial"/>
          <w:b/>
          <w:color w:val="0070c0"/>
          <w:sz w:val="24"/>
          <w:szCs w:val="24"/>
        </w:rPr>
      </w:pPr>
      <w:r>
        <w:rPr>
          <w:rFonts w:ascii="Arial" w:cs="Arial" w:hAnsi="Arial"/>
          <w:b/>
          <w:color w:val="0070c0"/>
          <w:sz w:val="24"/>
          <w:szCs w:val="24"/>
        </w:rPr>
        <w:t>PARTES Y PIEZAS</w:t>
      </w:r>
    </w:p>
    <w:p>
      <w:pPr>
        <w:pStyle w:val="style0"/>
        <w:jc w:val="both"/>
        <w:rPr>
          <w:rFonts w:ascii="Arial" w:cs="Arial" w:hAnsi="Arial"/>
          <w:sz w:val="24"/>
          <w:szCs w:val="24"/>
        </w:rPr>
      </w:pPr>
      <w:r>
        <w:rPr>
          <w:rFonts w:ascii="Arial" w:cs="Arial" w:hAnsi="Arial"/>
          <w:b/>
          <w:color w:val="0070c0"/>
          <w:sz w:val="24"/>
          <w:szCs w:val="24"/>
        </w:rPr>
        <w:t>CONTRATO DE COMPRAVENTA</w:t>
      </w:r>
      <w:r>
        <w:rPr>
          <w:rFonts w:ascii="Arial" w:cs="Arial" w:hAnsi="Arial"/>
          <w:sz w:val="24"/>
          <w:szCs w:val="24"/>
        </w:rPr>
        <w:t xml:space="preserve">                                                     </w:t>
      </w:r>
      <w:r>
        <w:rPr>
          <w:rFonts w:ascii="Arial" w:cs="Arial" w:hAnsi="Arial"/>
          <w:b/>
          <w:color w:val="0070c0"/>
          <w:sz w:val="24"/>
          <w:szCs w:val="24"/>
        </w:rPr>
        <w:t>No. ____________/20___</w:t>
      </w:r>
    </w:p>
    <w:p>
      <w:pPr>
        <w:pStyle w:val="style0"/>
        <w:jc w:val="both"/>
        <w:rPr>
          <w:rFonts w:ascii="Arial" w:cs="Arial" w:hAnsi="Arial"/>
          <w:sz w:val="24"/>
          <w:szCs w:val="24"/>
        </w:rPr>
      </w:pPr>
      <w:r>
        <w:rPr>
          <w:rFonts w:ascii="Arial" w:cs="Arial" w:hAnsi="Arial"/>
          <w:b/>
          <w:color w:val="0070c0"/>
          <w:sz w:val="24"/>
          <w:szCs w:val="24"/>
        </w:rPr>
        <w:t>DE UNA PARTE:</w:t>
      </w:r>
      <w:r>
        <w:rPr>
          <w:rFonts w:ascii="Arial" w:cs="Arial" w:hAnsi="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cs="Arial" w:hAnsi="Arial"/>
          <w:sz w:val="24"/>
          <w:szCs w:val="24"/>
          <w:lang w:val="es-US"/>
        </w:rPr>
        <w:t xml:space="preserve">con correo electrónico alvarezgonzalez940107@gmail.com, </w:t>
      </w:r>
      <w:r>
        <w:rPr>
          <w:rFonts w:ascii="Arial" w:cs="Arial" w:hAnsi="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cs="Arial" w:hAnsi="Arial"/>
          <w:b/>
          <w:color w:val="0070c0"/>
          <w:sz w:val="24"/>
          <w:szCs w:val="24"/>
        </w:rPr>
        <w:t>EL VENDEDOR</w:t>
      </w:r>
      <w:r>
        <w:rPr>
          <w:rFonts w:ascii="Arial" w:cs="Arial" w:hAnsi="Arial"/>
          <w:sz w:val="24"/>
          <w:szCs w:val="24"/>
        </w:rPr>
        <w:t>.</w:t>
      </w:r>
    </w:p>
    <w:p>
      <w:pPr>
        <w:pStyle w:val="style0"/>
        <w:jc w:val="both"/>
        <w:rPr>
          <w:rFonts w:ascii="Arial" w:cs="Arial" w:hAnsi="Arial"/>
          <w:b/>
          <w:sz w:val="24"/>
          <w:szCs w:val="24"/>
        </w:rPr>
      </w:pPr>
      <w:r>
        <w:rPr>
          <w:rFonts w:ascii="Arial" w:cs="Arial" w:hAnsi="Arial"/>
          <w:b/>
          <w:color w:val="0070c0"/>
          <w:sz w:val="24"/>
          <w:szCs w:val="24"/>
        </w:rPr>
        <w:t>DE OTRA PARTE:</w:t>
      </w:r>
      <w:r>
        <w:rPr>
          <w:rFonts w:ascii="Arial" w:cs="Arial" w:hAnsi="Arial"/>
          <w:b/>
          <w:sz w:val="24"/>
          <w:szCs w:val="24"/>
        </w:rPr>
        <w:t xml:space="preserve"> </w:t>
      </w:r>
      <w:r>
        <w:rPr>
          <w:rFonts w:ascii="Arial" w:cs="Arial" w:hAnsi="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cs="Arial" w:hAnsi="Arial"/>
          <w:b/>
          <w:color w:val="0070c0"/>
          <w:sz w:val="24"/>
          <w:szCs w:val="24"/>
        </w:rPr>
        <w:t>EL COMPRADOR</w:t>
      </w:r>
      <w:r>
        <w:rPr>
          <w:rFonts w:ascii="Arial" w:cs="Arial" w:hAnsi="Arial"/>
          <w:color w:val="0070c0"/>
          <w:sz w:val="24"/>
          <w:szCs w:val="24"/>
        </w:rPr>
        <w:t>.</w:t>
      </w:r>
      <w:r>
        <w:rPr>
          <w:rFonts w:ascii="Arial" w:cs="Arial" w:hAnsi="Arial"/>
          <w:b/>
          <w:sz w:val="24"/>
          <w:szCs w:val="24"/>
        </w:rPr>
        <w:t xml:space="preserve"> </w:t>
      </w:r>
    </w:p>
    <w:p>
      <w:pPr>
        <w:pStyle w:val="style0"/>
        <w:jc w:val="both"/>
        <w:rPr>
          <w:rFonts w:ascii="Arial" w:cs="Arial" w:hAnsi="Arial"/>
          <w:sz w:val="24"/>
          <w:szCs w:val="24"/>
        </w:rPr>
      </w:pPr>
      <w:r>
        <w:rPr>
          <w:rFonts w:ascii="Arial" w:cs="Arial" w:hAnsi="Arial"/>
          <w:b/>
          <w:color w:val="0070c0"/>
          <w:sz w:val="24"/>
          <w:szCs w:val="24"/>
        </w:rPr>
        <w:t>AMBAS PARTES:</w:t>
      </w:r>
      <w:r>
        <w:rPr>
          <w:rFonts w:ascii="Arial" w:cs="Arial" w:hAnsi="Arial"/>
          <w:sz w:val="24"/>
          <w:szCs w:val="24"/>
        </w:rPr>
        <w:t xml:space="preserve"> Reconociéndose recíprocamente el carácter, personalidad y representación con que comparecen, a todos los efectos legales declaran y acuerdan suscribir el presente </w:t>
      </w:r>
      <w:r>
        <w:rPr>
          <w:rFonts w:ascii="Arial" w:cs="Arial" w:hAnsi="Arial"/>
          <w:b/>
          <w:bCs/>
          <w:color w:val="0070c0"/>
          <w:sz w:val="24"/>
          <w:szCs w:val="24"/>
        </w:rPr>
        <w:t>CONTRATO DE COMPRAVENTA</w:t>
      </w:r>
      <w:r>
        <w:rPr>
          <w:rFonts w:ascii="Arial" w:cs="Arial" w:hAnsi="Arial"/>
          <w:sz w:val="24"/>
          <w:szCs w:val="24"/>
        </w:rPr>
        <w:t xml:space="preserve"> en los términos y condiciones siguientes:</w:t>
      </w:r>
    </w:p>
    <w:p>
      <w:pPr>
        <w:pStyle w:val="style4110"/>
        <w:jc w:val="both"/>
        <w:rPr>
          <w:color w:val="0070c0"/>
        </w:rPr>
      </w:pPr>
      <w:r>
        <w:rPr>
          <w:bCs/>
          <w:color w:val="0070c0"/>
        </w:rPr>
        <w:t xml:space="preserve">I. </w:t>
      </w:r>
      <w:r>
        <w:rPr>
          <w:b/>
          <w:bCs/>
          <w:color w:val="0070c0"/>
        </w:rPr>
        <w:t>OBJETO DEL CONTRATO</w:t>
      </w:r>
    </w:p>
    <w:p>
      <w:pPr>
        <w:pStyle w:val="style0"/>
        <w:spacing w:after="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cs="Arial" w:hAnsi="Arial"/>
          <w:sz w:val="24"/>
          <w:szCs w:val="24"/>
          <w:lang w:val="es-ES"/>
        </w:rPr>
        <w:t xml:space="preserve"> </w:t>
      </w:r>
      <w:r>
        <w:rPr>
          <w:rFonts w:ascii="Arial" w:cs="Arial" w:hAnsi="Arial"/>
          <w:sz w:val="24"/>
          <w:szCs w:val="24"/>
        </w:rPr>
        <w:t>mercancía y precios</w:t>
      </w:r>
      <w:r>
        <w:rPr>
          <w:rFonts w:ascii="Arial" w:cs="Arial" w:hAnsi="Arial"/>
          <w:sz w:val="24"/>
          <w:szCs w:val="24"/>
          <w:lang w:val="es-ES"/>
        </w:rPr>
        <w:t xml:space="preserve"> en moneda CUP,</w:t>
      </w:r>
      <w:r>
        <w:rPr>
          <w:rFonts w:ascii="Arial" w:cs="Arial" w:hAnsi="Arial"/>
          <w:sz w:val="24"/>
          <w:szCs w:val="24"/>
        </w:rPr>
        <w:t xml:space="preserve"> </w:t>
      </w:r>
      <w:r>
        <w:rPr>
          <w:rFonts w:ascii="Arial" w:cs="Arial" w:hAnsi="Arial"/>
          <w:sz w:val="24"/>
          <w:szCs w:val="24"/>
          <w:lang w:val="es-ES"/>
        </w:rPr>
        <w:t xml:space="preserve">en el momento de la firma de este contrato, </w:t>
      </w:r>
      <w:r>
        <w:rPr>
          <w:rFonts w:ascii="Arial" w:cs="Arial" w:hAnsi="Arial"/>
          <w:sz w:val="24"/>
          <w:szCs w:val="24"/>
        </w:rPr>
        <w:t>serán detallados en el Anexo no. 1, lo cual forma parte integral e inseparable de este contrato.</w:t>
      </w: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 xml:space="preserve">II. OBLIGACIONES DE LAS PARTES </w:t>
      </w:r>
    </w:p>
    <w:p>
      <w:pPr>
        <w:pStyle w:val="style0"/>
        <w:jc w:val="both"/>
        <w:rPr>
          <w:rFonts w:ascii="Arial" w:cs="Arial" w:hAnsi="Arial"/>
          <w:b/>
          <w:color w:val="0070c0"/>
          <w:sz w:val="24"/>
          <w:szCs w:val="24"/>
        </w:rPr>
      </w:pPr>
      <w:r>
        <w:rPr>
          <w:rFonts w:ascii="Arial" w:cs="Arial" w:hAnsi="Arial"/>
          <w:b/>
          <w:color w:val="0070c0"/>
          <w:sz w:val="24"/>
          <w:szCs w:val="24"/>
        </w:rPr>
        <w:t xml:space="preserve">2.1. </w:t>
      </w:r>
      <w:r>
        <w:rPr>
          <w:rFonts w:ascii="Arial" w:cs="Arial" w:hAnsi="Arial"/>
          <w:b/>
          <w:bCs/>
          <w:color w:val="0070c0"/>
          <w:sz w:val="24"/>
          <w:szCs w:val="24"/>
        </w:rPr>
        <w:t>EL VENDEDOR SE OBLIGA A:</w:t>
      </w:r>
    </w:p>
    <w:p>
      <w:pPr>
        <w:pStyle w:val="style0"/>
        <w:jc w:val="both"/>
        <w:rPr>
          <w:rFonts w:ascii="Arial" w:cs="Arial" w:hAnsi="Arial"/>
          <w:sz w:val="24"/>
          <w:szCs w:val="24"/>
        </w:rPr>
      </w:pPr>
      <w:r>
        <w:rPr>
          <w:rFonts w:ascii="Arial" w:cs="Arial" w:hAnsi="Arial"/>
          <w:sz w:val="24"/>
          <w:szCs w:val="24"/>
        </w:rPr>
        <w:t xml:space="preserve">2.1.1. Entregar el producto cumpliendo con las normas de calidad establecidas para cada producto. </w:t>
      </w:r>
    </w:p>
    <w:p>
      <w:pPr>
        <w:pStyle w:val="style0"/>
        <w:jc w:val="both"/>
        <w:rPr>
          <w:rFonts w:ascii="Arial" w:cs="Arial" w:hAnsi="Arial"/>
          <w:sz w:val="24"/>
          <w:szCs w:val="24"/>
        </w:rPr>
      </w:pPr>
      <w:r>
        <w:rPr>
          <w:rFonts w:ascii="Arial" w:cs="Arial" w:hAnsi="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pPr>
        <w:pStyle w:val="style0"/>
        <w:jc w:val="both"/>
        <w:rPr>
          <w:rFonts w:ascii="Arial" w:cs="Arial" w:hAnsi="Arial"/>
          <w:sz w:val="24"/>
          <w:szCs w:val="24"/>
        </w:rPr>
      </w:pPr>
      <w:r>
        <w:rPr>
          <w:rFonts w:ascii="Arial" w:cs="Arial" w:hAnsi="Arial"/>
          <w:sz w:val="24"/>
          <w:szCs w:val="24"/>
        </w:rPr>
        <w:t>2.1.3. Conservar los bienes en buen estado hasta que se realice la entrega.</w:t>
      </w:r>
    </w:p>
    <w:p>
      <w:pPr>
        <w:pStyle w:val="style0"/>
        <w:jc w:val="both"/>
        <w:rPr>
          <w:rFonts w:ascii="Arial" w:cs="Arial" w:hAnsi="Arial"/>
          <w:sz w:val="24"/>
          <w:szCs w:val="24"/>
        </w:rPr>
      </w:pPr>
      <w:r>
        <w:rPr>
          <w:rFonts w:ascii="Arial" w:cs="Arial" w:hAnsi="Arial"/>
          <w:sz w:val="24"/>
          <w:szCs w:val="24"/>
        </w:rPr>
        <w:t>2.1.4. Responsabilizarse por la licitud de los productos.</w:t>
      </w: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Garantizar a EL COMPRADOR la posesión legal y pacífica de los bienes contra posibles derechos de terceros.</w:t>
      </w:r>
    </w:p>
    <w:p>
      <w:pPr>
        <w:pStyle w:val="style4110"/>
        <w:widowControl w:val="false"/>
        <w:tabs>
          <w:tab w:val="left" w:leader="none" w:pos="0"/>
        </w:tabs>
        <w:spacing w:lineRule="auto" w:line="276"/>
        <w:ind w:right="-268"/>
        <w:jc w:val="both"/>
        <w:rPr>
          <w:color w:val="auto"/>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pPr>
        <w:pStyle w:val="style67"/>
        <w:spacing w:after="0"/>
        <w:ind w:left="720" w:right="-35"/>
        <w:jc w:val="both"/>
        <w:rPr>
          <w:rFonts w:ascii="Arial" w:cs="Arial" w:hAnsi="Arial"/>
          <w:lang w:val="es-MX"/>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pPr>
        <w:pStyle w:val="style66"/>
        <w:spacing w:lineRule="auto" w:line="276"/>
        <w:ind w:right="-268"/>
        <w:rPr>
          <w:bCs/>
          <w:u w:val="single"/>
        </w:rPr>
      </w:pPr>
    </w:p>
    <w:p>
      <w:pPr>
        <w:pStyle w:val="style0"/>
        <w:jc w:val="both"/>
        <w:rPr>
          <w:rFonts w:ascii="Arial" w:cs="Arial" w:hAnsi="Arial"/>
          <w:b/>
          <w:color w:val="0070c0"/>
          <w:sz w:val="24"/>
          <w:szCs w:val="24"/>
        </w:rPr>
      </w:pPr>
      <w:r>
        <w:rPr>
          <w:rFonts w:ascii="Arial" w:cs="Arial" w:hAnsi="Arial"/>
          <w:b/>
          <w:color w:val="0070c0"/>
          <w:sz w:val="24"/>
          <w:szCs w:val="24"/>
        </w:rPr>
        <w:t xml:space="preserve">2.2. EL COMPRADOR </w:t>
      </w:r>
      <w:r>
        <w:rPr>
          <w:rFonts w:ascii="Arial" w:cs="Arial" w:hAnsi="Arial"/>
          <w:b/>
          <w:bCs/>
          <w:color w:val="0070c0"/>
          <w:sz w:val="24"/>
          <w:szCs w:val="24"/>
        </w:rPr>
        <w:t>SE OBLIGA A:</w:t>
      </w:r>
    </w:p>
    <w:p>
      <w:pPr>
        <w:pStyle w:val="style0"/>
        <w:jc w:val="both"/>
        <w:rPr>
          <w:rFonts w:ascii="Arial" w:cs="Arial" w:hAnsi="Arial"/>
          <w:sz w:val="24"/>
          <w:szCs w:val="24"/>
        </w:rPr>
      </w:pPr>
      <w:r>
        <w:rPr>
          <w:rFonts w:ascii="Arial" w:cs="Arial" w:hAnsi="Arial"/>
          <w:sz w:val="24"/>
          <w:szCs w:val="24"/>
        </w:rPr>
        <w:t xml:space="preserve">2.2.1. Solicitar a EL VENDEDOR los productos que sean de su interés. </w:t>
      </w:r>
    </w:p>
    <w:p>
      <w:pPr>
        <w:pStyle w:val="style0"/>
        <w:jc w:val="both"/>
        <w:rPr>
          <w:rFonts w:ascii="Arial" w:cs="Arial" w:hAnsi="Arial"/>
          <w:sz w:val="24"/>
          <w:szCs w:val="24"/>
        </w:rPr>
      </w:pPr>
      <w:r>
        <w:rPr>
          <w:rFonts w:ascii="Arial" w:cs="Arial" w:hAnsi="Arial"/>
          <w:sz w:val="24"/>
          <w:szCs w:val="24"/>
        </w:rPr>
        <w:t xml:space="preserve">2.2.2. Recibir y pagar la mercancía facturada por EL VENDEDOR conforme a lo pactado en el presente contrato. </w:t>
      </w:r>
    </w:p>
    <w:p>
      <w:pPr>
        <w:pStyle w:val="style0"/>
        <w:jc w:val="both"/>
        <w:rPr>
          <w:rFonts w:ascii="Arial" w:cs="Arial" w:hAnsi="Arial"/>
          <w:sz w:val="24"/>
          <w:szCs w:val="24"/>
        </w:rPr>
      </w:pPr>
      <w:r>
        <w:rPr>
          <w:rFonts w:ascii="Arial" w:cs="Arial" w:hAnsi="Arial"/>
          <w:sz w:val="24"/>
          <w:szCs w:val="24"/>
        </w:rPr>
        <w:t xml:space="preserve">2.2.3. Firmar y aceptar la factura presentada por EL </w:t>
      </w:r>
      <w:r>
        <w:rPr>
          <w:rFonts w:ascii="Arial" w:cs="Arial" w:hAnsi="Arial"/>
          <w:bCs/>
          <w:sz w:val="24"/>
          <w:szCs w:val="24"/>
        </w:rPr>
        <w:t xml:space="preserve">VENDEDOR de los productos entregados, a las personas facultadas y </w:t>
      </w:r>
      <w:r>
        <w:rPr>
          <w:rFonts w:ascii="Arial" w:cs="Arial" w:hAnsi="Arial"/>
          <w:sz w:val="24"/>
          <w:szCs w:val="24"/>
        </w:rPr>
        <w:t>que se relacionan en la Ficha de Cliente</w:t>
      </w:r>
      <w:r>
        <w:rPr>
          <w:rFonts w:ascii="Arial" w:cs="Arial" w:hAnsi="Arial"/>
          <w:bCs/>
          <w:sz w:val="24"/>
          <w:szCs w:val="24"/>
        </w:rPr>
        <w:t>.</w:t>
      </w:r>
    </w:p>
    <w:p>
      <w:pPr>
        <w:pStyle w:val="style0"/>
        <w:jc w:val="both"/>
        <w:rPr>
          <w:rFonts w:ascii="Arial" w:cs="Arial" w:hAnsi="Arial"/>
          <w:sz w:val="24"/>
          <w:szCs w:val="24"/>
        </w:rPr>
      </w:pPr>
      <w:r>
        <w:rPr>
          <w:rFonts w:ascii="Arial" w:cs="Arial" w:hAnsi="Arial"/>
          <w:sz w:val="24"/>
          <w:szCs w:val="24"/>
        </w:rPr>
        <w:t xml:space="preserve">2.2.4. Cumplir con los compromisos de pago a EL VENDEDOR en el término y la forma prevista en el contrato. </w:t>
      </w:r>
    </w:p>
    <w:p>
      <w:pPr>
        <w:pStyle w:val="style66"/>
        <w:numPr>
          <w:ilvl w:val="2"/>
          <w:numId w:val="13"/>
        </w:numPr>
        <w:spacing w:lineRule="auto" w:line="276"/>
        <w:ind w:left="0" w:right="-268" w:firstLine="0"/>
        <w:rPr/>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pPr>
        <w:pStyle w:val="style66"/>
        <w:spacing w:lineRule="auto" w:line="276"/>
        <w:ind w:right="-268"/>
        <w:rPr/>
      </w:pPr>
    </w:p>
    <w:p>
      <w:pPr>
        <w:pStyle w:val="style66"/>
        <w:numPr>
          <w:ilvl w:val="2"/>
          <w:numId w:val="13"/>
        </w:numPr>
        <w:tabs>
          <w:tab w:val="left" w:leader="none" w:pos="0"/>
        </w:tabs>
        <w:spacing w:lineRule="auto" w:line="276"/>
        <w:ind w:left="0" w:right="-268" w:firstLine="0"/>
        <w:rPr/>
      </w:pPr>
      <w:r>
        <w:t>Recibir, firmar y contestar cualquier reclamación o propuesta que le realice por escrito EL</w:t>
      </w:r>
      <w:r>
        <w:rPr>
          <w:bCs/>
        </w:rPr>
        <w:t xml:space="preserve"> VENDEDOR.</w:t>
      </w:r>
    </w:p>
    <w:p>
      <w:pPr>
        <w:pStyle w:val="style0"/>
        <w:spacing w:after="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III.- LUGAR, CONDICIONES DE ENTREGA Y CANTIDADES</w:t>
      </w:r>
    </w:p>
    <w:p>
      <w:pPr>
        <w:pStyle w:val="style0"/>
        <w:jc w:val="both"/>
        <w:rPr>
          <w:rFonts w:ascii="Arial" w:cs="Arial" w:hAnsi="Arial"/>
          <w:sz w:val="24"/>
          <w:szCs w:val="24"/>
        </w:rPr>
      </w:pPr>
      <w:r>
        <w:rPr>
          <w:rFonts w:ascii="Arial" w:cs="Arial" w:hAnsi="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pPr>
        <w:pStyle w:val="style0"/>
        <w:jc w:val="both"/>
        <w:rPr>
          <w:rFonts w:ascii="Arial" w:cs="Arial" w:hAnsi="Arial"/>
          <w:sz w:val="24"/>
          <w:szCs w:val="24"/>
        </w:rPr>
      </w:pPr>
      <w:r>
        <w:rPr>
          <w:rFonts w:ascii="Arial" w:cs="Arial" w:hAnsi="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pPr>
        <w:pStyle w:val="style0"/>
        <w:jc w:val="both"/>
        <w:rPr>
          <w:rFonts w:ascii="Arial" w:cs="Arial" w:hAnsi="Arial"/>
          <w:sz w:val="24"/>
          <w:szCs w:val="24"/>
        </w:rPr>
      </w:pPr>
      <w:r>
        <w:rPr>
          <w:rFonts w:ascii="Arial" w:cs="Arial" w:hAnsi="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pPr>
        <w:pStyle w:val="style67"/>
        <w:spacing w:after="0" w:lineRule="auto" w:line="276"/>
        <w:ind w:left="0" w:right="-35"/>
        <w:jc w:val="both"/>
        <w:rPr>
          <w:rFonts w:ascii="Arial" w:cs="Arial" w:eastAsia="Calibri" w:hAnsi="Arial"/>
          <w:lang w:val="es-MX" w:eastAsia="en-US"/>
        </w:rPr>
      </w:pPr>
      <w:r>
        <w:rPr>
          <w:rFonts w:ascii="Arial" w:cs="Arial" w:hAnsi="Arial"/>
          <w:lang w:val="es-ES_tradnl"/>
        </w:rPr>
        <w:t xml:space="preserve">3.4. EL VENDEDOR </w:t>
      </w:r>
      <w:r>
        <w:rPr>
          <w:rFonts w:ascii="Arial" w:cs="Arial" w:eastAsia="Calibri" w:hAnsi="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pPr>
        <w:pStyle w:val="style67"/>
        <w:spacing w:after="0"/>
        <w:ind w:left="0" w:right="-180"/>
        <w:jc w:val="both"/>
        <w:rPr>
          <w:rFonts w:ascii="Arial" w:cs="Arial" w:hAnsi="Arial"/>
          <w:lang w:val="es-ES_tradnl"/>
        </w:rPr>
      </w:pPr>
    </w:p>
    <w:p>
      <w:pPr>
        <w:pStyle w:val="style0"/>
        <w:jc w:val="both"/>
        <w:rPr>
          <w:rFonts w:ascii="Arial" w:cs="Arial" w:hAnsi="Arial"/>
          <w:sz w:val="24"/>
          <w:szCs w:val="24"/>
        </w:rPr>
      </w:pPr>
      <w:r>
        <w:rPr>
          <w:rFonts w:ascii="Arial" w:cs="Arial" w:hAnsi="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pPr>
        <w:pStyle w:val="style0"/>
        <w:jc w:val="both"/>
        <w:rPr>
          <w:rFonts w:ascii="Arial" w:cs="Arial" w:hAnsi="Arial"/>
          <w:b/>
          <w:color w:val="0070c0"/>
          <w:sz w:val="24"/>
          <w:szCs w:val="24"/>
        </w:rPr>
      </w:pPr>
      <w:r>
        <w:rPr>
          <w:rFonts w:ascii="Arial" w:cs="Arial" w:hAnsi="Arial"/>
          <w:b/>
          <w:color w:val="0070c0"/>
          <w:sz w:val="24"/>
          <w:szCs w:val="24"/>
        </w:rPr>
        <w:t>IV.- GASTOS Y CONDICIONES DE TRANSPORTACIÓN</w:t>
      </w:r>
    </w:p>
    <w:p>
      <w:pPr>
        <w:pStyle w:val="style0"/>
        <w:jc w:val="both"/>
        <w:rPr>
          <w:rFonts w:ascii="Arial" w:cs="Arial" w:hAnsi="Arial"/>
          <w:sz w:val="24"/>
          <w:szCs w:val="24"/>
        </w:rPr>
      </w:pPr>
      <w:r>
        <w:rPr>
          <w:rFonts w:ascii="Arial" w:cs="Arial" w:hAnsi="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pPr>
        <w:pStyle w:val="style0"/>
        <w:jc w:val="both"/>
        <w:rPr>
          <w:rFonts w:ascii="Arial" w:cs="Arial" w:hAnsi="Arial"/>
          <w:b/>
          <w:color w:val="0070c0"/>
          <w:sz w:val="24"/>
          <w:szCs w:val="24"/>
        </w:rPr>
      </w:pPr>
      <w:r>
        <w:rPr>
          <w:rFonts w:ascii="Arial" w:cs="Arial" w:hAnsi="Arial"/>
          <w:b/>
          <w:color w:val="0070c0"/>
          <w:sz w:val="24"/>
          <w:szCs w:val="24"/>
        </w:rPr>
        <w:t>V-. VALOR, PRECIO Y FORMAS DE PAGO</w:t>
      </w:r>
    </w:p>
    <w:p>
      <w:pPr>
        <w:pStyle w:val="style0"/>
        <w:jc w:val="both"/>
        <w:rPr>
          <w:rFonts w:ascii="Arial" w:cs="Arial" w:hAnsi="Arial"/>
          <w:sz w:val="24"/>
          <w:szCs w:val="24"/>
        </w:rPr>
      </w:pPr>
      <w:r>
        <w:rPr>
          <w:rFonts w:ascii="Arial" w:cs="Arial" w:hAnsi="Arial"/>
          <w:sz w:val="24"/>
          <w:szCs w:val="24"/>
        </w:rPr>
        <w:t xml:space="preserve">5.1. El Valor Total de este contrato será la sumatoria de todas las facturas aceptadas por </w:t>
      </w:r>
      <w:r>
        <w:rPr>
          <w:rFonts w:ascii="Arial" w:cs="Arial" w:hAnsi="Arial"/>
          <w:bCs/>
          <w:sz w:val="24"/>
          <w:szCs w:val="24"/>
        </w:rPr>
        <w:t>EL COMPRADOR.</w:t>
      </w:r>
    </w:p>
    <w:p>
      <w:pPr>
        <w:pStyle w:val="style0"/>
        <w:jc w:val="both"/>
        <w:rPr>
          <w:rFonts w:ascii="Arial" w:cs="Arial" w:hAnsi="Arial"/>
          <w:sz w:val="24"/>
          <w:szCs w:val="24"/>
        </w:rPr>
      </w:pPr>
      <w:r>
        <w:rPr>
          <w:rFonts w:ascii="Arial" w:cs="Arial" w:hAnsi="Arial"/>
          <w:sz w:val="24"/>
          <w:szCs w:val="24"/>
        </w:rPr>
        <w:t>5.2. EL COMPRADOR está obligado a efectuar el pago mediante transferencia bancaria a la cuenta de EL VENDEDOR. C</w:t>
      </w:r>
      <w:r>
        <w:rPr>
          <w:rFonts w:ascii="Arial" w:cs="Arial" w:eastAsia="Batang" w:hAnsi="Arial"/>
          <w:sz w:val="24"/>
          <w:szCs w:val="24"/>
          <w:lang w:val="es-ES_tradnl"/>
        </w:rPr>
        <w:t xml:space="preserve">orriendo el primero con los gastos que de ello se deriven, cuidando de abonar a EL </w:t>
      </w:r>
      <w:r>
        <w:rPr>
          <w:rFonts w:ascii="Arial" w:cs="Arial" w:eastAsia="Batang" w:hAnsi="Arial"/>
          <w:sz w:val="24"/>
          <w:szCs w:val="24"/>
        </w:rPr>
        <w:t xml:space="preserve">VENDEDOR </w:t>
      </w:r>
      <w:r>
        <w:rPr>
          <w:rFonts w:ascii="Arial" w:cs="Arial" w:eastAsia="Batang" w:hAnsi="Arial"/>
          <w:sz w:val="24"/>
          <w:szCs w:val="24"/>
          <w:lang w:val="es-ES_tradnl"/>
        </w:rPr>
        <w:t>el monto total facturado.</w:t>
      </w:r>
      <w:r>
        <w:rPr>
          <w:rFonts w:ascii="Arial" w:cs="Arial" w:hAnsi="Arial"/>
          <w:sz w:val="24"/>
          <w:szCs w:val="24"/>
        </w:rPr>
        <w:t xml:space="preserve"> </w:t>
      </w:r>
    </w:p>
    <w:p>
      <w:pPr>
        <w:pStyle w:val="style0"/>
        <w:jc w:val="both"/>
        <w:rPr>
          <w:rFonts w:ascii="Arial" w:cs="Arial" w:hAnsi="Arial"/>
          <w:sz w:val="24"/>
          <w:szCs w:val="24"/>
        </w:rPr>
      </w:pPr>
      <w:r>
        <w:rPr>
          <w:rFonts w:ascii="Arial" w:cs="Arial" w:hAnsi="Arial"/>
          <w:sz w:val="24"/>
          <w:szCs w:val="24"/>
        </w:rPr>
        <w:t>5.3. El COMPRADOR ejecutará el pago en un plazo de siete (7)</w:t>
      </w:r>
      <w:r>
        <w:rPr>
          <w:rFonts w:ascii="Arial" w:cs="Arial" w:hAnsi="Arial"/>
          <w:sz w:val="24"/>
          <w:szCs w:val="24"/>
          <w:lang w:val="es-ES"/>
        </w:rPr>
        <w:t xml:space="preserve"> </w:t>
      </w:r>
      <w:r>
        <w:rPr>
          <w:rFonts w:ascii="Arial" w:cs="Arial" w:hAnsi="Arial"/>
          <w:sz w:val="24"/>
          <w:szCs w:val="24"/>
        </w:rPr>
        <w:t>días hábiles, contados a partir de la firma y aceptación de la factura, en moneda CUP o en moneda libremente convertible ( MLC).</w:t>
      </w:r>
    </w:p>
    <w:p>
      <w:pPr>
        <w:pStyle w:val="style0"/>
        <w:jc w:val="both"/>
        <w:rPr>
          <w:rFonts w:ascii="Arial" w:cs="Arial" w:hAnsi="Arial"/>
          <w:sz w:val="24"/>
          <w:szCs w:val="24"/>
        </w:rPr>
      </w:pPr>
      <w:r>
        <w:rPr>
          <w:rFonts w:ascii="Arial" w:cs="Arial" w:hAnsi="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pPr>
        <w:pStyle w:val="style0"/>
        <w:tabs>
          <w:tab w:val="left" w:leader="none" w:pos="0"/>
        </w:tabs>
        <w:spacing w:lineRule="auto" w:line="276"/>
        <w:ind w:right="-268"/>
        <w:jc w:val="both"/>
        <w:rPr>
          <w:rFonts w:ascii="Arial" w:cs="Arial" w:eastAsia="Batang" w:hAnsi="Arial"/>
          <w:sz w:val="24"/>
          <w:szCs w:val="24"/>
          <w:lang w:val="es-ES_tradnl"/>
        </w:rPr>
      </w:pPr>
      <w:r>
        <w:rPr>
          <w:rFonts w:ascii="Arial" w:cs="Arial" w:eastAsia="Batang" w:hAnsi="Arial"/>
          <w:sz w:val="24"/>
          <w:szCs w:val="24"/>
          <w:lang w:val="es-ES_tradnl"/>
        </w:rPr>
        <w:t xml:space="preserve">5.5. Ambas partes </w:t>
      </w:r>
      <w:r>
        <w:rPr>
          <w:rFonts w:ascii="Arial" w:cs="Arial" w:eastAsia="Batang" w:hAnsi="Arial"/>
          <w:b/>
          <w:bCs/>
          <w:sz w:val="24"/>
          <w:szCs w:val="24"/>
          <w:lang w:val="es-ES_tradnl"/>
        </w:rPr>
        <w:t>podrán efectuar conciliaciones</w:t>
      </w:r>
      <w:r>
        <w:rPr>
          <w:rFonts w:ascii="Arial" w:cs="Arial" w:eastAsia="Batang" w:hAnsi="Arial"/>
          <w:sz w:val="24"/>
          <w:szCs w:val="24"/>
          <w:lang w:val="es-ES_tradnl"/>
        </w:rPr>
        <w:t xml:space="preserve"> sobre el comportamiento de las operaciones realizadas, el estado de las cuentas, facturas y cobros, así como cualquier otro tema de interés mutuo, en el domicilio de </w:t>
      </w:r>
      <w:r>
        <w:rPr>
          <w:rFonts w:ascii="Arial" w:cs="Arial" w:eastAsia="Batang" w:hAnsi="Arial"/>
          <w:sz w:val="24"/>
          <w:szCs w:val="24"/>
        </w:rPr>
        <w:t>EL VENDEDOR.</w:t>
      </w:r>
    </w:p>
    <w:p>
      <w:pPr>
        <w:pStyle w:val="style0"/>
        <w:jc w:val="both"/>
        <w:rPr>
          <w:rFonts w:ascii="Arial" w:cs="Arial" w:hAnsi="Arial"/>
          <w:b/>
          <w:color w:val="0070c0"/>
          <w:sz w:val="24"/>
          <w:szCs w:val="24"/>
        </w:rPr>
      </w:pPr>
      <w:r>
        <w:rPr>
          <w:rFonts w:ascii="Arial" w:cs="Arial" w:hAnsi="Arial"/>
          <w:b/>
          <w:color w:val="0070c0"/>
          <w:sz w:val="24"/>
          <w:szCs w:val="24"/>
        </w:rPr>
        <w:t>VI.- SANCIÓN PECUNIARIA</w:t>
      </w:r>
    </w:p>
    <w:p>
      <w:pPr>
        <w:pStyle w:val="style66"/>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pPr>
        <w:pStyle w:val="style66"/>
        <w:ind w:right="-35"/>
        <w:outlineLvl w:val="0"/>
        <w:rPr/>
      </w:pP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0.05 % por cada día, durante los primeros 30 días,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0.08 % por cada día, durante los 30 días siguientes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0.12 % por cada día, durante los que excedan de 60 días.</w:t>
      </w:r>
    </w:p>
    <w:p>
      <w:pPr>
        <w:pStyle w:val="style66"/>
        <w:ind w:right="-35"/>
        <w:outlineLvl w:val="0"/>
        <w:rPr/>
      </w:pPr>
    </w:p>
    <w:p>
      <w:pPr>
        <w:pStyle w:val="style66"/>
        <w:ind w:right="-35"/>
        <w:outlineLvl w:val="0"/>
        <w:rPr/>
      </w:pPr>
      <w:r>
        <w:t xml:space="preserve">6.2. La que no podrá ser superior al 4 % </w:t>
      </w:r>
      <w:r>
        <w:rPr>
          <w:bCs/>
        </w:rPr>
        <w:t>de interés anual</w:t>
      </w:r>
      <w:r>
        <w:t xml:space="preserve">. De igual forma se le aplicará a EL VENDEDOR por el incumplimiento en el término pactado para la entrega. </w:t>
      </w:r>
    </w:p>
    <w:p>
      <w:pPr>
        <w:pStyle w:val="style66"/>
        <w:ind w:right="-35"/>
        <w:outlineLvl w:val="0"/>
        <w:rPr/>
      </w:pPr>
    </w:p>
    <w:p>
      <w:pPr>
        <w:pStyle w:val="style0"/>
        <w:ind w:right="-35"/>
        <w:jc w:val="both"/>
        <w:rPr>
          <w:rFonts w:ascii="Arial" w:cs="Arial" w:hAnsi="Arial"/>
          <w:sz w:val="24"/>
          <w:szCs w:val="24"/>
        </w:rPr>
      </w:pPr>
      <w:r>
        <w:rPr>
          <w:rFonts w:ascii="Arial" w:cs="Arial" w:hAnsi="Arial"/>
          <w:sz w:val="24"/>
          <w:szCs w:val="24"/>
        </w:rPr>
        <w:t xml:space="preserve">6.3. En el caso de incumplimiento por parte de EL COMPRADOR en la extracción de las mercancías se aplicará la penalidad establecida en el acápite 3.5. del presente contrato. </w:t>
      </w:r>
    </w:p>
    <w:p>
      <w:pPr>
        <w:pStyle w:val="style0"/>
        <w:ind w:right="-35"/>
        <w:jc w:val="both"/>
        <w:rPr>
          <w:rFonts w:ascii="Arial" w:cs="Arial" w:hAnsi="Arial"/>
          <w:sz w:val="24"/>
          <w:szCs w:val="24"/>
        </w:rPr>
      </w:pPr>
      <w:r>
        <w:rPr>
          <w:rFonts w:ascii="Arial" w:cs="Arial" w:hAnsi="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pPr>
        <w:pStyle w:val="style0"/>
        <w:jc w:val="both"/>
        <w:rPr>
          <w:rFonts w:ascii="Arial" w:cs="Arial" w:hAnsi="Arial"/>
          <w:b/>
          <w:color w:val="0070c0"/>
          <w:sz w:val="24"/>
          <w:szCs w:val="24"/>
        </w:rPr>
      </w:pPr>
      <w:r>
        <w:rPr>
          <w:rFonts w:ascii="Arial" w:cs="Arial" w:hAnsi="Arial"/>
          <w:b/>
          <w:color w:val="0070c0"/>
          <w:sz w:val="24"/>
          <w:szCs w:val="24"/>
        </w:rPr>
        <w:t>VII.- GARANTÍA Y CALIDAD</w:t>
      </w:r>
    </w:p>
    <w:p>
      <w:pPr>
        <w:pStyle w:val="style0"/>
        <w:jc w:val="both"/>
        <w:rPr>
          <w:rFonts w:ascii="Arial" w:cs="Arial" w:hAnsi="Arial"/>
          <w:sz w:val="24"/>
          <w:szCs w:val="24"/>
        </w:rPr>
      </w:pPr>
      <w:r>
        <w:rPr>
          <w:rFonts w:ascii="Arial" w:cs="Arial" w:hAnsi="Arial"/>
          <w:sz w:val="24"/>
          <w:szCs w:val="24"/>
        </w:rPr>
        <w:t xml:space="preserve">7.1. </w:t>
      </w:r>
      <w:r>
        <w:rPr>
          <w:rFonts w:ascii="Arial" w:cs="Arial" w:eastAsia="Batang" w:hAnsi="Arial"/>
          <w:sz w:val="24"/>
          <w:szCs w:val="24"/>
        </w:rPr>
        <w:t>EL VENDEDOR</w:t>
      </w:r>
      <w:r>
        <w:rPr>
          <w:rFonts w:ascii="Arial" w:cs="Arial" w:hAnsi="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pPr>
        <w:pStyle w:val="style0"/>
        <w:jc w:val="both"/>
        <w:rPr>
          <w:rFonts w:ascii="Arial" w:cs="Arial" w:hAnsi="Arial"/>
          <w:sz w:val="24"/>
          <w:szCs w:val="24"/>
        </w:rPr>
      </w:pPr>
      <w:r>
        <w:rPr>
          <w:rFonts w:ascii="Arial" w:cs="Arial" w:hAnsi="Arial"/>
          <w:sz w:val="24"/>
          <w:szCs w:val="24"/>
        </w:rPr>
        <w:t xml:space="preserve">  - Declaración de Conformidad del Producto que será el Anexo no. 2.</w:t>
      </w:r>
    </w:p>
    <w:p>
      <w:pPr>
        <w:pStyle w:val="style0"/>
        <w:jc w:val="both"/>
        <w:rPr>
          <w:rFonts w:ascii="Arial" w:cs="Arial" w:hAnsi="Arial"/>
          <w:sz w:val="24"/>
          <w:szCs w:val="24"/>
        </w:rPr>
      </w:pPr>
      <w:r>
        <w:rPr>
          <w:rFonts w:ascii="Arial" w:cs="Arial" w:hAnsi="Arial"/>
          <w:sz w:val="24"/>
          <w:szCs w:val="24"/>
        </w:rPr>
        <w:t xml:space="preserve">7.2. EL VENDEDOR otorgará una garantía de 30 días naturales contados a partir de la entrega, término suficiente para la determinación y comprobación por parte de EL COMPRADOR de la calidad del producto. </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VIII.- DE LAS EXIMENTES DE LA RESPONSABILIDAD</w:t>
      </w:r>
    </w:p>
    <w:p>
      <w:pPr>
        <w:pStyle w:val="style0"/>
        <w:jc w:val="both"/>
        <w:rPr>
          <w:rFonts w:ascii="Arial" w:cs="Arial" w:hAnsi="Arial"/>
          <w:sz w:val="24"/>
          <w:szCs w:val="24"/>
        </w:rPr>
      </w:pPr>
      <w:r>
        <w:rPr>
          <w:rFonts w:ascii="Arial" w:cs="Arial" w:hAnsi="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pPr>
        <w:pStyle w:val="style0"/>
        <w:jc w:val="both"/>
        <w:rPr>
          <w:rFonts w:ascii="Arial" w:cs="Arial" w:hAnsi="Arial"/>
          <w:sz w:val="24"/>
          <w:szCs w:val="24"/>
        </w:rPr>
      </w:pPr>
      <w:r>
        <w:rPr>
          <w:rFonts w:ascii="Arial" w:cs="Arial" w:hAnsi="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pPr>
        <w:pStyle w:val="style0"/>
        <w:jc w:val="both"/>
        <w:rPr>
          <w:rFonts w:ascii="Arial" w:cs="Arial" w:hAnsi="Arial"/>
          <w:sz w:val="24"/>
          <w:szCs w:val="24"/>
        </w:rPr>
      </w:pPr>
      <w:r>
        <w:rPr>
          <w:rFonts w:ascii="Arial" w:cs="Arial" w:hAnsi="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cs="Arial" w:hAnsi="Arial"/>
          <w:sz w:val="24"/>
          <w:szCs w:val="24"/>
        </w:rPr>
        <w:t>contraídas se extenderá automática y proporcionalmente al tiempo que durarán las causas de fuerza mayor o caso fortuito y sus consecuencias.</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IX.- RECLAMACIONES Y SOLUCIÓN DE CONFLICTOS</w:t>
      </w:r>
    </w:p>
    <w:p>
      <w:pPr>
        <w:pStyle w:val="style0"/>
        <w:jc w:val="both"/>
        <w:rPr>
          <w:rFonts w:ascii="Arial" w:cs="Arial" w:hAnsi="Arial"/>
          <w:sz w:val="24"/>
          <w:szCs w:val="24"/>
        </w:rPr>
      </w:pPr>
      <w:r>
        <w:rPr>
          <w:rFonts w:ascii="Arial" w:cs="Arial" w:hAnsi="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pPr>
        <w:pStyle w:val="style0"/>
        <w:jc w:val="both"/>
        <w:rPr>
          <w:rFonts w:ascii="Arial" w:cs="Arial" w:hAnsi="Arial"/>
          <w:sz w:val="24"/>
          <w:szCs w:val="24"/>
        </w:rPr>
      </w:pPr>
      <w:r>
        <w:rPr>
          <w:rFonts w:ascii="Arial" w:cs="Arial" w:hAnsi="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pPr>
        <w:pStyle w:val="style0"/>
        <w:jc w:val="both"/>
        <w:rPr>
          <w:rFonts w:ascii="Arial" w:cs="Arial" w:hAnsi="Arial"/>
          <w:sz w:val="24"/>
          <w:szCs w:val="24"/>
        </w:rPr>
      </w:pPr>
      <w:r>
        <w:rPr>
          <w:rFonts w:ascii="Arial" w:cs="Arial" w:hAnsi="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pPr>
        <w:pStyle w:val="style0"/>
        <w:jc w:val="both"/>
        <w:rPr>
          <w:rFonts w:ascii="Arial" w:cs="Arial" w:hAnsi="Arial"/>
          <w:sz w:val="24"/>
          <w:szCs w:val="24"/>
        </w:rPr>
      </w:pPr>
      <w:r>
        <w:rPr>
          <w:rFonts w:ascii="Arial" w:cs="Arial" w:hAnsi="Arial"/>
          <w:sz w:val="24"/>
          <w:szCs w:val="24"/>
        </w:rPr>
        <w:t>9.4. El presente Contrato y la solución de los conflictos que del mismo se generen se regirán por la Ley cubana vigente en esta materia.</w:t>
      </w:r>
    </w:p>
    <w:p>
      <w:pPr>
        <w:pStyle w:val="style0"/>
        <w:jc w:val="both"/>
        <w:rPr>
          <w:rFonts w:ascii="Arial" w:cs="Arial" w:hAnsi="Arial"/>
          <w:b/>
          <w:color w:val="0070c0"/>
          <w:sz w:val="24"/>
          <w:szCs w:val="24"/>
        </w:rPr>
      </w:pPr>
      <w:r>
        <w:rPr>
          <w:rFonts w:ascii="Arial" w:cs="Arial" w:hAnsi="Arial"/>
          <w:b/>
          <w:color w:val="0070c0"/>
          <w:sz w:val="24"/>
          <w:szCs w:val="24"/>
        </w:rPr>
        <w:t>X.- DE LAS MODIFICACIONES</w:t>
      </w:r>
    </w:p>
    <w:p>
      <w:pPr>
        <w:pStyle w:val="style0"/>
        <w:jc w:val="both"/>
        <w:rPr>
          <w:rFonts w:ascii="Arial" w:cs="Arial" w:hAnsi="Arial"/>
          <w:sz w:val="24"/>
          <w:szCs w:val="24"/>
        </w:rPr>
      </w:pPr>
      <w:r>
        <w:rPr>
          <w:rFonts w:ascii="Arial" w:cs="Arial" w:hAnsi="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pPr>
        <w:pStyle w:val="style0"/>
        <w:jc w:val="both"/>
        <w:rPr>
          <w:rFonts w:ascii="Arial" w:cs="Arial" w:hAnsi="Arial"/>
          <w:sz w:val="24"/>
          <w:szCs w:val="24"/>
        </w:rPr>
      </w:pPr>
      <w:r>
        <w:rPr>
          <w:rFonts w:ascii="Arial" w:cs="Arial" w:hAnsi="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pPr>
        <w:pStyle w:val="style0"/>
        <w:jc w:val="both"/>
        <w:rPr>
          <w:rFonts w:ascii="Arial" w:cs="Arial" w:hAnsi="Arial"/>
          <w:b/>
          <w:color w:val="0070c0"/>
          <w:sz w:val="24"/>
          <w:szCs w:val="24"/>
        </w:rPr>
      </w:pPr>
      <w:r>
        <w:rPr>
          <w:rFonts w:ascii="Arial" w:cs="Arial" w:hAnsi="Arial"/>
          <w:b/>
          <w:color w:val="0070c0"/>
          <w:sz w:val="24"/>
          <w:szCs w:val="24"/>
        </w:rPr>
        <w:t>XI.- AVISO</w:t>
      </w:r>
    </w:p>
    <w:p>
      <w:pPr>
        <w:pStyle w:val="style0"/>
        <w:jc w:val="both"/>
        <w:rPr>
          <w:rFonts w:ascii="Arial" w:cs="Arial" w:hAnsi="Arial"/>
          <w:sz w:val="24"/>
          <w:szCs w:val="24"/>
        </w:rPr>
      </w:pPr>
      <w:r>
        <w:rPr>
          <w:rFonts w:ascii="Arial" w:cs="Arial" w:hAnsi="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pPr>
        <w:pStyle w:val="style0"/>
        <w:jc w:val="both"/>
        <w:rPr>
          <w:rFonts w:ascii="Arial" w:cs="Arial" w:hAnsi="Arial"/>
          <w:sz w:val="24"/>
          <w:szCs w:val="24"/>
        </w:rPr>
      </w:pPr>
      <w:r>
        <w:rPr>
          <w:rFonts w:ascii="Arial" w:cs="Arial" w:hAnsi="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pPr>
        <w:pStyle w:val="style0"/>
        <w:jc w:val="both"/>
        <w:rPr>
          <w:rFonts w:ascii="Arial" w:cs="Arial" w:hAnsi="Arial"/>
          <w:sz w:val="24"/>
          <w:szCs w:val="24"/>
        </w:rPr>
      </w:pPr>
      <w:r>
        <w:rPr>
          <w:rFonts w:ascii="Arial" w:cs="Arial" w:hAnsi="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pPr>
        <w:pStyle w:val="style0"/>
        <w:jc w:val="both"/>
        <w:rPr>
          <w:rFonts w:ascii="Arial" w:cs="Arial" w:hAnsi="Arial"/>
          <w:b/>
          <w:color w:val="0070c0"/>
          <w:sz w:val="24"/>
          <w:szCs w:val="24"/>
        </w:rPr>
      </w:pPr>
      <w:r>
        <w:rPr>
          <w:rFonts w:ascii="Arial" w:cs="Arial" w:hAnsi="Arial"/>
          <w:b/>
          <w:color w:val="0070c0"/>
          <w:sz w:val="24"/>
          <w:szCs w:val="24"/>
        </w:rPr>
        <w:t>XII.- LEGISLACIÓN APLICABLE</w:t>
      </w:r>
    </w:p>
    <w:p>
      <w:pPr>
        <w:pStyle w:val="style0"/>
        <w:jc w:val="both"/>
        <w:rPr>
          <w:rFonts w:ascii="Arial" w:cs="Arial" w:hAnsi="Arial"/>
          <w:sz w:val="24"/>
          <w:szCs w:val="24"/>
        </w:rPr>
      </w:pPr>
      <w:r>
        <w:rPr>
          <w:rFonts w:ascii="Arial" w:cs="Arial" w:hAnsi="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cs="Arial" w:hAnsi="Arial"/>
          <w:sz w:val="24"/>
          <w:szCs w:val="24"/>
          <w:lang w:val="es-ES_tradnl"/>
        </w:rPr>
        <w:t>y demás disposiciones jurídicas vigentes en la República de Cuba, que sean de aplicación supletoria a la presente relación jurídica</w:t>
      </w:r>
      <w:r>
        <w:rPr>
          <w:rFonts w:ascii="Arial" w:cs="Arial" w:hAnsi="Arial"/>
          <w:sz w:val="24"/>
          <w:szCs w:val="24"/>
        </w:rPr>
        <w:t>.</w:t>
      </w:r>
    </w:p>
    <w:p>
      <w:pPr>
        <w:pStyle w:val="style0"/>
        <w:jc w:val="both"/>
        <w:rPr>
          <w:rFonts w:ascii="Arial" w:cs="Arial" w:hAnsi="Arial"/>
          <w:b/>
          <w:color w:val="0070c0"/>
          <w:sz w:val="24"/>
          <w:szCs w:val="24"/>
        </w:rPr>
      </w:pPr>
      <w:r>
        <w:rPr>
          <w:rFonts w:ascii="Arial" w:cs="Arial" w:hAnsi="Arial"/>
          <w:b/>
          <w:color w:val="0070c0"/>
          <w:sz w:val="24"/>
          <w:szCs w:val="24"/>
        </w:rPr>
        <w:t>XIII.- VIGENCIA Y TERMINACIÓN</w:t>
      </w:r>
    </w:p>
    <w:p>
      <w:pPr>
        <w:pStyle w:val="style0"/>
        <w:jc w:val="both"/>
        <w:rPr>
          <w:rFonts w:ascii="Arial" w:cs="Arial" w:hAnsi="Arial"/>
          <w:sz w:val="24"/>
          <w:szCs w:val="24"/>
        </w:rPr>
      </w:pPr>
      <w:r>
        <w:rPr>
          <w:rFonts w:ascii="Arial" w:cs="Arial" w:hAnsi="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pPr>
        <w:pStyle w:val="style0"/>
        <w:jc w:val="both"/>
        <w:rPr>
          <w:rFonts w:ascii="Arial" w:cs="Arial" w:hAnsi="Arial"/>
          <w:sz w:val="24"/>
          <w:szCs w:val="24"/>
        </w:rPr>
      </w:pPr>
      <w:r>
        <w:rPr>
          <w:rFonts w:ascii="Arial" w:cs="Arial" w:hAnsi="Arial"/>
          <w:sz w:val="24"/>
          <w:szCs w:val="24"/>
        </w:rPr>
        <w:t>13.2. Todo ANEXO o SUPLEMENTO incorporado al presente contrato con la anuencia de ambas partes formará parte íntegramente del mismo y será de obligatorio cumplimiento si son formados.</w:t>
      </w:r>
    </w:p>
    <w:p>
      <w:pPr>
        <w:pStyle w:val="style0"/>
        <w:jc w:val="both"/>
        <w:rPr>
          <w:rFonts w:ascii="Arial" w:cs="Arial" w:hAnsi="Arial"/>
          <w:sz w:val="24"/>
          <w:szCs w:val="24"/>
        </w:rPr>
      </w:pPr>
      <w:r>
        <w:rPr>
          <w:rFonts w:ascii="Arial" w:cs="Arial" w:hAnsi="Arial"/>
          <w:sz w:val="24"/>
          <w:szCs w:val="24"/>
        </w:rPr>
        <w:t>Y para constancia, se firma el presente Contrato en dos ejemplares, todos de un mismo tenor, valor y efecto legal, en La Habana, a los ______ del mes de ___________________ del año 2024.</w:t>
      </w:r>
    </w:p>
    <w:p>
      <w:pPr>
        <w:pStyle w:val="style0"/>
        <w:jc w:val="both"/>
        <w:rPr>
          <w:rFonts w:ascii="Arial" w:cs="Arial" w:hAnsi="Arial"/>
          <w:sz w:val="24"/>
          <w:szCs w:val="24"/>
        </w:rPr>
      </w:pPr>
    </w:p>
    <w:p>
      <w:pPr>
        <w:pStyle w:val="style0"/>
        <w:tabs>
          <w:tab w:val="left" w:leader="none" w:pos="0"/>
        </w:tabs>
        <w:spacing w:lineRule="auto" w:line="276"/>
        <w:ind w:right="-268"/>
        <w:jc w:val="both"/>
        <w:rPr>
          <w:rFonts w:ascii="Arial" w:cs="Arial" w:eastAsia="Batang" w:hAnsi="Arial"/>
          <w:sz w:val="24"/>
          <w:szCs w:val="24"/>
        </w:rPr>
      </w:pPr>
    </w:p>
    <w:p>
      <w:pPr>
        <w:pStyle w:val="style0"/>
        <w:rPr>
          <w:rFonts w:ascii="Arial" w:cs="Arial" w:hAnsi="Arial"/>
          <w:b/>
          <w:color w:val="0070c0"/>
          <w:sz w:val="24"/>
          <w:szCs w:val="24"/>
        </w:rPr>
      </w:pPr>
    </w:p>
    <w:p>
      <w:pPr>
        <w:pStyle w:val="style0"/>
        <w:jc w:val="center"/>
        <w:rPr>
          <w:rFonts w:ascii="Arial" w:cs="Arial" w:hAnsi="Arial"/>
          <w:b/>
          <w:color w:val="0070c0"/>
          <w:sz w:val="24"/>
          <w:szCs w:val="24"/>
        </w:rPr>
      </w:pPr>
    </w:p>
    <w:p>
      <w:pPr>
        <w:pStyle w:val="style0"/>
        <w:jc w:val="center"/>
        <w:rPr>
          <w:rFonts w:ascii="Arial" w:cs="Arial" w:hAnsi="Arial"/>
          <w:b/>
          <w:sz w:val="24"/>
          <w:szCs w:val="24"/>
        </w:rPr>
      </w:pPr>
      <w:r>
        <w:rPr>
          <w:rFonts w:ascii="Arial" w:cs="Arial" w:hAnsi="Arial"/>
          <w:b/>
          <w:color w:val="0070c0"/>
          <w:sz w:val="24"/>
          <w:szCs w:val="24"/>
        </w:rPr>
        <w:t>Anexo no. 1</w:t>
      </w:r>
    </w:p>
    <w:p>
      <w:pPr>
        <w:pStyle w:val="style0"/>
        <w:jc w:val="center"/>
        <w:rPr>
          <w:rFonts w:ascii="Arial" w:cs="Arial" w:hAnsi="Arial"/>
          <w:b/>
          <w:color w:val="0070c0"/>
          <w:sz w:val="24"/>
          <w:szCs w:val="24"/>
        </w:rPr>
      </w:pPr>
      <w:r>
        <w:rPr>
          <w:rFonts w:ascii="Arial" w:cs="Arial" w:hAnsi="Arial"/>
          <w:b/>
          <w:color w:val="0070c0"/>
          <w:sz w:val="24"/>
          <w:szCs w:val="24"/>
        </w:rPr>
        <w:t>PRECIO Y DESCRIPCIÓN DE LAS MERCANCÍAS DE PARTES, PIEZAS Y ACCESORIOS PARA VEHÍCULOS AUTOMOTORES.</w:t>
      </w:r>
    </w:p>
    <w:p>
      <w:pPr>
        <w:pStyle w:val="style0"/>
        <w:jc w:val="center"/>
        <w:rPr>
          <w:rFonts w:ascii="Arial" w:cs="Arial" w:hAnsi="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trPr>
          <w:trHeight w:val="454" w:hRule="atLeast"/>
        </w:trPr>
        <w:tc>
          <w:tcPr>
            <w:tcW w:w="8190" w:type="dxa"/>
            <w:tcBorders/>
            <w:shd w:val="clear" w:color="auto" w:fill="auto"/>
            <w:noWrap/>
            <w:vAlign w:val="center"/>
          </w:tcPr>
          <w:p>
            <w:pPr>
              <w:pStyle w:val="style0"/>
              <w:spacing w:after="0" w:lineRule="auto" w:line="240"/>
              <w:jc w:val="center"/>
              <w:outlineLvl w:val="1"/>
              <w:rPr>
                <w:rFonts w:cs="Calibri" w:eastAsia="Times New Roman"/>
                <w:b/>
                <w:color w:val="0070c0"/>
                <w:sz w:val="24"/>
                <w:szCs w:val="24"/>
                <w:lang w:eastAsia="es-MX"/>
              </w:rPr>
            </w:pPr>
            <w:r>
              <w:rPr>
                <w:rFonts w:cs="Calibri" w:eastAsia="Times New Roman"/>
                <w:b/>
                <w:color w:val="0070c0"/>
                <w:sz w:val="24"/>
                <w:szCs w:val="24"/>
                <w:lang w:eastAsia="es-MX"/>
              </w:rPr>
              <w:t>DESCRIPCION DAEWOO TICO</w:t>
            </w:r>
          </w:p>
        </w:tc>
        <w:tc>
          <w:tcPr>
            <w:tcW w:w="1620" w:type="dxa"/>
            <w:tcBorders/>
            <w:vAlign w:val="center"/>
          </w:tcPr>
          <w:p>
            <w:pPr>
              <w:pStyle w:val="style0"/>
              <w:spacing w:after="0" w:lineRule="auto" w:line="240"/>
              <w:jc w:val="center"/>
              <w:outlineLvl w:val="1"/>
              <w:rPr>
                <w:rFonts w:cs="Calibri"/>
                <w:b/>
                <w:color w:val="0070c0"/>
                <w:sz w:val="24"/>
                <w:szCs w:val="24"/>
              </w:rPr>
            </w:pPr>
            <w:r>
              <w:rPr>
                <w:rFonts w:cs="Calibri" w:eastAsia="Times New Roman"/>
                <w:b/>
                <w:color w:val="0070c0"/>
                <w:sz w:val="24"/>
                <w:szCs w:val="24"/>
                <w:lang w:eastAsia="es-MX"/>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70.720,00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145.600,00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187.200,00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228.800,00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116.480,00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70.720,00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91.520,00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145.600,00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54.080,00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228.800,00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1.664,00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14.560,00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6.240,00</w:t>
            </w:r>
          </w:p>
        </w:tc>
      </w:tr>
    </w:tbl>
    <w:p>
      <w:pPr>
        <w:pStyle w:val="style0"/>
        <w:rPr>
          <w:rFonts w:cs="Calibri"/>
          <w:sz w:val="20"/>
          <w:szCs w:val="20"/>
        </w:rPr>
      </w:pPr>
      <w:r>
        <w:rPr>
          <w:rFonts w:cs="Calibri"/>
          <w:sz w:val="20"/>
          <w:szCs w:val="20"/>
        </w:rPr>
        <w:t xml:space="preserve"> </w:t>
      </w:r>
    </w:p>
    <w:p>
      <w:pPr>
        <w:pStyle w:val="style0"/>
        <w:rPr>
          <w:rFonts w:cs="Calibri"/>
          <w:sz w:val="20"/>
          <w:szCs w:val="20"/>
        </w:rPr>
      </w:pPr>
    </w:p>
    <w:tbl>
      <w:tblPr>
        <w:tblStyle w:val="style154"/>
        <w:tblW w:w="9826" w:type="dxa"/>
        <w:tblLook w:val="04A0" w:firstRow="1" w:lastRow="0" w:firstColumn="1" w:lastColumn="0" w:noHBand="0" w:noVBand="1"/>
      </w:tblPr>
      <w:tblGrid>
        <w:gridCol w:w="8186"/>
        <w:gridCol w:w="1640"/>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HYUNDAI ATOS</w:t>
            </w:r>
          </w:p>
        </w:tc>
        <w:tc>
          <w:tcPr>
            <w:tcW w:w="1640"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AFORADOR ATOS</w:t>
            </w:r>
          </w:p>
        </w:tc>
        <w:tc>
          <w:tcPr>
            <w:tcW w:w="1640"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ALTERNADOR ATOS (60A), PICANTO 1RA, I10</w:t>
            </w:r>
          </w:p>
        </w:tc>
        <w:tc>
          <w:tcPr>
            <w:tcW w:w="1640"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AMORTIGUADORES TRASEROS HYUNDAI I10 PAREJA</w:t>
            </w:r>
          </w:p>
        </w:tc>
        <w:tc>
          <w:tcPr>
            <w:tcW w:w="1640" w:type="dxa"/>
            <w:tcBorders/>
            <w:vAlign w:val="center"/>
          </w:tcPr>
          <w:p>
            <w:pPr>
              <w:pStyle w:val="style0"/>
              <w:rPr>
                <w:rFonts w:cs="Calibri"/>
                <w:sz w:val="20"/>
                <w:szCs w:val="20"/>
              </w:rPr>
            </w:pPr>
            <w:r>
              <w:rPr>
                <w:rFonts w:cs="Calibri"/>
                <w:sz w:val="20"/>
                <w:szCs w:val="20"/>
              </w:rPr>
              <w:t>CUP 49.920,00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AROS ATOS 1.0 (25 75 100)</w:t>
            </w:r>
          </w:p>
        </w:tc>
        <w:tc>
          <w:tcPr>
            <w:tcW w:w="1640"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AROS STD, 0.50 ATOS, PICANTO 1RA, I10</w:t>
            </w:r>
          </w:p>
        </w:tc>
        <w:tc>
          <w:tcPr>
            <w:tcW w:w="1640"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BANDAS DE FRENO ATOS, ACCENT(95-98)</w:t>
            </w:r>
          </w:p>
        </w:tc>
        <w:tc>
          <w:tcPr>
            <w:tcW w:w="1640"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BASE DE AMORTIGUADOR DELANTERO </w:t>
            </w:r>
          </w:p>
        </w:tc>
        <w:tc>
          <w:tcPr>
            <w:tcW w:w="1640"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BATERIAS 40 Ah</w:t>
            </w:r>
          </w:p>
        </w:tc>
        <w:tc>
          <w:tcPr>
            <w:tcW w:w="1640"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BATERIAS 45 Ah</w:t>
            </w:r>
          </w:p>
        </w:tc>
        <w:tc>
          <w:tcPr>
            <w:tcW w:w="1640"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31113"/>
                <w:sz w:val="22"/>
                <w:szCs w:val="22"/>
              </w:rPr>
              <w:t>BIELETAS ATOS PAREJA</w:t>
            </w:r>
          </w:p>
        </w:tc>
        <w:tc>
          <w:tcPr>
            <w:tcW w:w="1640"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BOBINA DE ENCENDIDO ATOS, PICANTO 1RA, I10</w:t>
            </w:r>
          </w:p>
        </w:tc>
        <w:tc>
          <w:tcPr>
            <w:tcW w:w="1640" w:type="dxa"/>
            <w:tcBorders/>
            <w:vAlign w:val="center"/>
          </w:tcPr>
          <w:p>
            <w:pPr>
              <w:pStyle w:val="style0"/>
              <w:rPr>
                <w:rFonts w:cs="Calibri"/>
                <w:sz w:val="20"/>
                <w:szCs w:val="20"/>
              </w:rPr>
            </w:pPr>
            <w:r>
              <w:rPr>
                <w:rFonts w:cs="Calibri"/>
                <w:sz w:val="20"/>
                <w:szCs w:val="20"/>
              </w:rPr>
              <w:t>CUP 22.880,00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ATOS, I10, PICANTO 1RA</w:t>
            </w:r>
          </w:p>
        </w:tc>
        <w:tc>
          <w:tcPr>
            <w:tcW w:w="1640"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BOMBA DE ACEITE ATOS/i10/ PICANTO 1RA               </w:t>
            </w:r>
          </w:p>
        </w:tc>
        <w:tc>
          <w:tcPr>
            <w:tcW w:w="1640"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COMBUSTIBLE ELECTRICA ATOS</w:t>
            </w:r>
          </w:p>
        </w:tc>
        <w:tc>
          <w:tcPr>
            <w:tcW w:w="1640"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FRENO ATOS</w:t>
            </w:r>
          </w:p>
        </w:tc>
        <w:tc>
          <w:tcPr>
            <w:tcW w:w="1640"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1 FILAMENTO 5W</w:t>
            </w:r>
          </w:p>
        </w:tc>
        <w:tc>
          <w:tcPr>
            <w:tcW w:w="1640" w:type="dxa"/>
            <w:tcBorders/>
            <w:vAlign w:val="center"/>
          </w:tcPr>
          <w:p>
            <w:pPr>
              <w:pStyle w:val="style0"/>
              <w:rPr/>
            </w:pPr>
            <w:r>
              <w:rPr>
                <w:rFonts w:cs="Calibri"/>
                <w:sz w:val="20"/>
                <w:szCs w:val="20"/>
              </w:rPr>
              <w:t>CUP 416,00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2 FILAMENTO 21/5W</w:t>
            </w:r>
          </w:p>
        </w:tc>
        <w:tc>
          <w:tcPr>
            <w:tcW w:w="1640" w:type="dxa"/>
            <w:tcBorders/>
            <w:vAlign w:val="center"/>
          </w:tcPr>
          <w:p>
            <w:pPr>
              <w:pStyle w:val="style0"/>
              <w:rPr/>
            </w:pPr>
            <w:r>
              <w:rPr>
                <w:rFonts w:cs="Calibri"/>
                <w:sz w:val="20"/>
                <w:szCs w:val="20"/>
              </w:rPr>
              <w:t>CUP 416,00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640" w:type="dxa"/>
            <w:tcBorders/>
            <w:vAlign w:val="center"/>
          </w:tcPr>
          <w:p>
            <w:pPr>
              <w:pStyle w:val="style0"/>
              <w:rPr/>
            </w:pPr>
            <w:r>
              <w:rPr>
                <w:rFonts w:cs="Calibri"/>
                <w:sz w:val="20"/>
                <w:szCs w:val="20"/>
              </w:rPr>
              <w:t>CUP 416,00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BOTAS DE CREMALLERA PAREJA</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 IZQUIERDA ATOS</w:t>
            </w:r>
          </w:p>
        </w:tc>
        <w:tc>
          <w:tcPr>
            <w:tcW w:w="1640"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 DERECHA ATOS</w:t>
            </w:r>
          </w:p>
        </w:tc>
        <w:tc>
          <w:tcPr>
            <w:tcW w:w="1640"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BARRA ESTBILIZADORA.  JGO           </w:t>
            </w:r>
          </w:p>
        </w:tc>
        <w:tc>
          <w:tcPr>
            <w:tcW w:w="1640" w:type="dxa"/>
            <w:tcBorders/>
            <w:vAlign w:val="center"/>
          </w:tcPr>
          <w:p>
            <w:pPr>
              <w:pStyle w:val="style0"/>
              <w:rPr>
                <w:rFonts w:cs="Calibri"/>
                <w:sz w:val="20"/>
                <w:szCs w:val="2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ESTABILIZ.ATOS CONO                         </w:t>
            </w:r>
          </w:p>
        </w:tc>
        <w:tc>
          <w:tcPr>
            <w:tcW w:w="1640" w:type="dxa"/>
            <w:tcBorders/>
            <w:vAlign w:val="center"/>
          </w:tcPr>
          <w:p>
            <w:pPr>
              <w:pStyle w:val="style0"/>
              <w:rPr/>
            </w:pPr>
            <w:r>
              <w:rPr>
                <w:rFonts w:cs="Calibri"/>
                <w:sz w:val="20"/>
                <w:szCs w:val="20"/>
              </w:rPr>
              <w:t>CUP 1.040,00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BUJES DE PARRILLAS DELANTERAS JGO</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BUJIAS ATOS, I10, PICANTO 1RA C/U</w:t>
            </w:r>
          </w:p>
        </w:tc>
        <w:tc>
          <w:tcPr>
            <w:tcW w:w="1640" w:type="dxa"/>
            <w:tcBorders/>
            <w:vAlign w:val="center"/>
          </w:tcPr>
          <w:p>
            <w:pPr>
              <w:pStyle w:val="style0"/>
              <w:rPr/>
            </w:pPr>
            <w:r>
              <w:rPr>
                <w:rFonts w:cs="Calibri"/>
                <w:sz w:val="20"/>
                <w:szCs w:val="20"/>
              </w:rPr>
              <w:t>CUP 2.912,00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BUJIA ATOS 97-2000                   </w:t>
            </w:r>
          </w:p>
        </w:tc>
        <w:tc>
          <w:tcPr>
            <w:tcW w:w="1640"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ACELERADOR ATOS</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BUJIA ATOS, I10, PICANTO 1RA          </w:t>
            </w:r>
          </w:p>
        </w:tc>
        <w:tc>
          <w:tcPr>
            <w:tcW w:w="1640"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CABLE DE EMBRAGUE </w:t>
            </w:r>
          </w:p>
        </w:tc>
        <w:tc>
          <w:tcPr>
            <w:tcW w:w="1640"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CABLE DE EMERGENCIA </w:t>
            </w:r>
          </w:p>
        </w:tc>
        <w:tc>
          <w:tcPr>
            <w:tcW w:w="1640" w:type="dxa"/>
            <w:tcBorders/>
            <w:vAlign w:val="center"/>
          </w:tcPr>
          <w:p>
            <w:pPr>
              <w:pStyle w:val="style0"/>
              <w:rPr/>
            </w:pPr>
            <w:r>
              <w:rPr>
                <w:rFonts w:cs="Calibri"/>
                <w:sz w:val="20"/>
                <w:szCs w:val="20"/>
              </w:rPr>
              <w:t>CUP 20.800,00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CALZO DE LA CAJA DE VELOCIDAD ATOS</w:t>
            </w:r>
          </w:p>
        </w:tc>
        <w:tc>
          <w:tcPr>
            <w:tcW w:w="1640"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CALZO DE MOTOR DELANTERO ATOS</w:t>
            </w:r>
          </w:p>
        </w:tc>
        <w:tc>
          <w:tcPr>
            <w:tcW w:w="1640" w:type="dxa"/>
            <w:tcBorders/>
            <w:vAlign w:val="center"/>
          </w:tcPr>
          <w:p>
            <w:pPr>
              <w:pStyle w:val="style0"/>
              <w:rPr/>
            </w:pPr>
            <w:r>
              <w:rPr>
                <w:rFonts w:cs="Calibri"/>
                <w:sz w:val="20"/>
                <w:szCs w:val="20"/>
              </w:rPr>
              <w:t>CUP 20.800,00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CALZO DE MOTOR TRASERO ATOS</w:t>
            </w:r>
          </w:p>
        </w:tc>
        <w:tc>
          <w:tcPr>
            <w:tcW w:w="1640"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CILINDRO DE FRENO JGO</w:t>
            </w:r>
          </w:p>
        </w:tc>
        <w:tc>
          <w:tcPr>
            <w:tcW w:w="1640"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COLLARÍN DE EMBRAGUE ATOS, PICANTO 1RA, 2DA Y 3RA, I10</w:t>
            </w:r>
          </w:p>
        </w:tc>
        <w:tc>
          <w:tcPr>
            <w:tcW w:w="1640"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CONDENSADOR  ATOS</w:t>
            </w:r>
          </w:p>
        </w:tc>
        <w:tc>
          <w:tcPr>
            <w:tcW w:w="1640"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CONMUTADOR ATOS</w:t>
            </w:r>
          </w:p>
        </w:tc>
        <w:tc>
          <w:tcPr>
            <w:tcW w:w="1640"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AGREGADOS ATOS 4pk878</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 xml:space="preserve">CORREA DE DISTRIBUCIÓN ATOS, PICANTO 1ra, GETZ, I10 (101 DIENTES)        </w:t>
            </w:r>
          </w:p>
        </w:tc>
        <w:tc>
          <w:tcPr>
            <w:tcW w:w="1640"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CREMALLERA DE DIRECCION ATOS</w:t>
            </w:r>
          </w:p>
        </w:tc>
        <w:tc>
          <w:tcPr>
            <w:tcW w:w="1640"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CUBOS DE RUEDAS  DELANTEROS  PAREJA MOTOR 1.0</w:t>
            </w:r>
          </w:p>
        </w:tc>
        <w:tc>
          <w:tcPr>
            <w:tcW w:w="1640"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CUBOS DE RUEDAS DELANTEROS ATOS MOTOR 1.1 PAREJA</w:t>
            </w:r>
          </w:p>
        </w:tc>
        <w:tc>
          <w:tcPr>
            <w:tcW w:w="1640"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CUBOS DE RUEDAS TRASEROS C/RODAMIENTO  PAREJA</w:t>
            </w:r>
          </w:p>
        </w:tc>
        <w:tc>
          <w:tcPr>
            <w:tcW w:w="1640"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030303"/>
                <w:sz w:val="22"/>
                <w:szCs w:val="22"/>
              </w:rPr>
              <w:t>DELCO ATOS 1.0</w:t>
            </w:r>
          </w:p>
        </w:tc>
        <w:tc>
          <w:tcPr>
            <w:tcW w:w="1640"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 xml:space="preserve">DISCO DE FRENO </w:t>
            </w:r>
          </w:p>
        </w:tc>
        <w:tc>
          <w:tcPr>
            <w:tcW w:w="1640"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EMBRAGUE ATOS, PICANTO 1RA, I10</w:t>
            </w:r>
          </w:p>
        </w:tc>
        <w:tc>
          <w:tcPr>
            <w:tcW w:w="1640"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030303"/>
                <w:sz w:val="22"/>
                <w:szCs w:val="22"/>
              </w:rPr>
              <w:t xml:space="preserve">ELECTROVENTILADOR </w:t>
            </w:r>
          </w:p>
        </w:tc>
        <w:tc>
          <w:tcPr>
            <w:tcW w:w="1640" w:type="dxa"/>
            <w:tcBorders/>
            <w:vAlign w:val="center"/>
          </w:tcPr>
          <w:p>
            <w:pPr>
              <w:pStyle w:val="style0"/>
              <w:rPr/>
            </w:pPr>
            <w:r>
              <w:rPr>
                <w:rFonts w:cs="Calibri"/>
                <w:sz w:val="20"/>
                <w:szCs w:val="20"/>
              </w:rPr>
              <w:t>CUP 54.080,00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ESFERICAS ATOS PAREJA</w:t>
            </w:r>
          </w:p>
        </w:tc>
        <w:tc>
          <w:tcPr>
            <w:tcW w:w="1640"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color w:val="232123"/>
                <w:sz w:val="20"/>
                <w:szCs w:val="20"/>
              </w:rPr>
            </w:pPr>
            <w:r>
              <w:rPr>
                <w:rFonts w:cs="Calibri"/>
                <w:sz w:val="22"/>
                <w:szCs w:val="22"/>
              </w:rPr>
              <w:t>ESPIRAL DELANTERO ATOS</w:t>
            </w:r>
          </w:p>
        </w:tc>
        <w:tc>
          <w:tcPr>
            <w:tcW w:w="1640"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ESPIRAL TRASERO ATOS</w:t>
            </w:r>
          </w:p>
        </w:tc>
        <w:tc>
          <w:tcPr>
            <w:tcW w:w="1640" w:type="dxa"/>
            <w:tcBorders/>
            <w:vAlign w:val="center"/>
          </w:tcPr>
          <w:p>
            <w:pPr>
              <w:pStyle w:val="style0"/>
              <w:rPr/>
            </w:pPr>
            <w:r>
              <w:rPr>
                <w:rFonts w:cs="Calibri"/>
                <w:sz w:val="20"/>
                <w:szCs w:val="20"/>
              </w:rPr>
              <w:t>CUP 22.880,00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ATOS, PICANTO 1RA, I10</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 GASOLINA  </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 xml:space="preserve">FILTRO GASOLINA  SUMERGIBLE </w:t>
            </w:r>
          </w:p>
        </w:tc>
        <w:tc>
          <w:tcPr>
            <w:tcW w:w="1640"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640"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GRASA PARA RODAMIENTOS X 500 g</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HIDROVAC ATOS 99</w:t>
            </w:r>
          </w:p>
        </w:tc>
        <w:tc>
          <w:tcPr>
            <w:tcW w:w="1640"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HORQUILLA CAJA 5TA  </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JUNTA BLOCK 1.1 ATOS, PICANTO 1RA</w:t>
            </w:r>
          </w:p>
        </w:tc>
        <w:tc>
          <w:tcPr>
            <w:tcW w:w="1640"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JUNTAS DEL MOTOR ATOS 1.1</w:t>
            </w:r>
          </w:p>
        </w:tc>
        <w:tc>
          <w:tcPr>
            <w:tcW w:w="1640"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1000CC ATOS 97</w:t>
            </w:r>
          </w:p>
        </w:tc>
        <w:tc>
          <w:tcPr>
            <w:tcW w:w="1640"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 xml:space="preserve">MANGUERA RADIADOR INFERIOR  </w:t>
            </w:r>
          </w:p>
        </w:tc>
        <w:tc>
          <w:tcPr>
            <w:tcW w:w="1640"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MANGUERA RADIADOR SUPERIOR  </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DE VENTANILLA ATOS</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MANILLAS EXTERIORES DELANTERAS Y TRASERAS ATOS C/U</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color w:val="232123"/>
                <w:sz w:val="22"/>
                <w:szCs w:val="22"/>
              </w:rPr>
              <w:t>MANILLAS INTERIORES ATOS, ACCENT</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METALES APOYO STD, 0.50, 0.25 ATOS, PICANTO 1RA, I10</w:t>
            </w:r>
          </w:p>
        </w:tc>
        <w:tc>
          <w:tcPr>
            <w:tcW w:w="1640" w:type="dxa"/>
            <w:tcBorders/>
            <w:vAlign w:val="center"/>
          </w:tcPr>
          <w:p>
            <w:pPr>
              <w:pStyle w:val="style0"/>
              <w:rPr/>
            </w:pPr>
            <w:r>
              <w:rPr>
                <w:rFonts w:cs="Calibri"/>
                <w:sz w:val="20"/>
                <w:szCs w:val="20"/>
              </w:rPr>
              <w:t>CUP 18.720,00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ATOS, PICANTO 1RA, I10</w:t>
            </w:r>
          </w:p>
        </w:tc>
        <w:tc>
          <w:tcPr>
            <w:tcW w:w="1640"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ATOS, PICANTO 1RA, I10</w:t>
            </w:r>
          </w:p>
        </w:tc>
        <w:tc>
          <w:tcPr>
            <w:tcW w:w="1640"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DE TANQUE DE AGUA DE LIMPIAPARABRISAS ATOS</w:t>
            </w:r>
          </w:p>
        </w:tc>
        <w:tc>
          <w:tcPr>
            <w:tcW w:w="1640"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OBTURADORES JUEGO ATOS, PICANTO 1RA, I10</w:t>
            </w:r>
          </w:p>
        </w:tc>
        <w:tc>
          <w:tcPr>
            <w:tcW w:w="1640" w:type="dxa"/>
            <w:tcBorders/>
            <w:vAlign w:val="center"/>
          </w:tcPr>
          <w:p>
            <w:pPr>
              <w:pStyle w:val="style0"/>
              <w:rPr>
                <w:rFonts w:cs="Calibri"/>
                <w:sz w:val="20"/>
                <w:szCs w:val="20"/>
              </w:rPr>
            </w:pPr>
            <w:r>
              <w:rPr>
                <w:rFonts w:cs="Calibri"/>
                <w:sz w:val="20"/>
                <w:szCs w:val="20"/>
              </w:rPr>
              <w:t>CUP 4.992,00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ATOS  PAREJA</w:t>
            </w:r>
          </w:p>
        </w:tc>
        <w:tc>
          <w:tcPr>
            <w:tcW w:w="1640" w:type="dxa"/>
            <w:tcBorders/>
            <w:vAlign w:val="center"/>
          </w:tcPr>
          <w:p>
            <w:pPr>
              <w:pStyle w:val="style0"/>
              <w:rPr>
                <w:rFonts w:cs="Calibri"/>
                <w:sz w:val="20"/>
                <w:szCs w:val="2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PARRILAS DELANTERAS JGO </w:t>
            </w:r>
          </w:p>
        </w:tc>
        <w:tc>
          <w:tcPr>
            <w:tcW w:w="1640" w:type="dxa"/>
            <w:tcBorders/>
            <w:vAlign w:val="center"/>
          </w:tcPr>
          <w:p>
            <w:pPr>
              <w:pStyle w:val="style0"/>
              <w:rPr>
                <w:rFonts w:cs="Calibri"/>
                <w:sz w:val="20"/>
                <w:szCs w:val="2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PASTILLA DE ENCENDIDO </w:t>
            </w:r>
          </w:p>
        </w:tc>
        <w:tc>
          <w:tcPr>
            <w:tcW w:w="1640" w:type="dxa"/>
            <w:tcBorders/>
            <w:vAlign w:val="center"/>
          </w:tcPr>
          <w:p>
            <w:pPr>
              <w:pStyle w:val="style0"/>
              <w:rPr>
                <w:rFonts w:cs="Calibri"/>
                <w:sz w:val="20"/>
                <w:szCs w:val="2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w:t>
            </w:r>
          </w:p>
        </w:tc>
        <w:tc>
          <w:tcPr>
            <w:tcW w:w="1640" w:type="dxa"/>
            <w:tcBorders/>
            <w:vAlign w:val="center"/>
          </w:tcPr>
          <w:p>
            <w:pPr>
              <w:pStyle w:val="style0"/>
              <w:rPr>
                <w:rFonts w:cs="Calibri"/>
                <w:sz w:val="20"/>
                <w:szCs w:val="2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ATOS, PICANTO 1RA, I10</w:t>
            </w:r>
          </w:p>
        </w:tc>
        <w:tc>
          <w:tcPr>
            <w:tcW w:w="1640" w:type="dxa"/>
            <w:tcBorders/>
            <w:vAlign w:val="center"/>
          </w:tcPr>
          <w:p>
            <w:pPr>
              <w:pStyle w:val="style0"/>
              <w:rPr>
                <w:rFonts w:cs="Calibri"/>
                <w:sz w:val="20"/>
                <w:szCs w:val="2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ATOS, PICANTO 1RA, I10 </w:t>
            </w:r>
          </w:p>
        </w:tc>
        <w:tc>
          <w:tcPr>
            <w:tcW w:w="1640" w:type="dxa"/>
            <w:tcBorders/>
            <w:vAlign w:val="center"/>
          </w:tcPr>
          <w:p>
            <w:pPr>
              <w:pStyle w:val="style0"/>
              <w:rPr>
                <w:rFonts w:cs="Calibri"/>
                <w:sz w:val="20"/>
                <w:szCs w:val="2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ATOS, PICANTO 1RA, I10</w:t>
            </w:r>
          </w:p>
        </w:tc>
        <w:tc>
          <w:tcPr>
            <w:tcW w:w="1640" w:type="dxa"/>
            <w:tcBorders/>
            <w:vAlign w:val="center"/>
          </w:tcPr>
          <w:p>
            <w:pPr>
              <w:pStyle w:val="style0"/>
              <w:rPr>
                <w:rFonts w:cs="Calibri"/>
                <w:sz w:val="20"/>
                <w:szCs w:val="2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ACEITE ATOS</w:t>
            </w:r>
          </w:p>
        </w:tc>
        <w:tc>
          <w:tcPr>
            <w:tcW w:w="1640" w:type="dxa"/>
            <w:tcBorders/>
            <w:vAlign w:val="center"/>
          </w:tcPr>
          <w:p>
            <w:pPr>
              <w:pStyle w:val="style0"/>
              <w:rPr>
                <w:rFonts w:cs="Calibri"/>
                <w:sz w:val="20"/>
                <w:szCs w:val="2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ATOS</w:t>
            </w:r>
          </w:p>
        </w:tc>
        <w:tc>
          <w:tcPr>
            <w:tcW w:w="1640" w:type="dxa"/>
            <w:tcBorders/>
            <w:vAlign w:val="center"/>
          </w:tcPr>
          <w:p>
            <w:pPr>
              <w:pStyle w:val="style0"/>
              <w:rPr>
                <w:rFonts w:cs="Calibri"/>
                <w:sz w:val="20"/>
                <w:szCs w:val="20"/>
              </w:rPr>
            </w:pPr>
            <w:r>
              <w:rPr>
                <w:rFonts w:cs="Calibri"/>
                <w:sz w:val="20"/>
                <w:szCs w:val="20"/>
              </w:rPr>
              <w:t>CUP 31.200,00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PUNTAS DE DIRECCIÓN JGO </w:t>
            </w:r>
          </w:p>
        </w:tc>
        <w:tc>
          <w:tcPr>
            <w:tcW w:w="1640" w:type="dxa"/>
            <w:tcBorders/>
            <w:vAlign w:val="center"/>
          </w:tcPr>
          <w:p>
            <w:pPr>
              <w:pStyle w:val="style0"/>
              <w:rPr>
                <w:rFonts w:cs="Calibri"/>
                <w:sz w:val="20"/>
                <w:szCs w:val="20"/>
              </w:rPr>
            </w:pPr>
            <w:r>
              <w:rPr>
                <w:rFonts w:cs="Calibri"/>
                <w:sz w:val="20"/>
                <w:szCs w:val="20"/>
              </w:rPr>
              <w:t>CUP 20.800,00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ATOS PAREJA</w:t>
            </w:r>
          </w:p>
        </w:tc>
        <w:tc>
          <w:tcPr>
            <w:tcW w:w="1640" w:type="dxa"/>
            <w:tcBorders/>
            <w:vAlign w:val="center"/>
          </w:tcPr>
          <w:p>
            <w:pPr>
              <w:pStyle w:val="style0"/>
              <w:rPr>
                <w:rFonts w:cs="Calibri"/>
                <w:sz w:val="20"/>
                <w:szCs w:val="2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ATOS</w:t>
            </w:r>
          </w:p>
        </w:tc>
        <w:tc>
          <w:tcPr>
            <w:tcW w:w="1640" w:type="dxa"/>
            <w:tcBorders/>
            <w:vAlign w:val="center"/>
          </w:tcPr>
          <w:p>
            <w:pPr>
              <w:pStyle w:val="style0"/>
              <w:rPr>
                <w:rFonts w:cs="Calibri"/>
                <w:sz w:val="20"/>
                <w:szCs w:val="20"/>
              </w:rPr>
            </w:pPr>
            <w:r>
              <w:rPr>
                <w:rFonts w:cs="Calibri"/>
                <w:sz w:val="20"/>
                <w:szCs w:val="20"/>
              </w:rPr>
              <w:t>CUP 54.080,00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BOMBA DE ACEITE ATOS/ i10/PICANTO 1RA         </w:t>
            </w:r>
          </w:p>
        </w:tc>
        <w:tc>
          <w:tcPr>
            <w:tcW w:w="1640" w:type="dxa"/>
            <w:tcBorders/>
            <w:vAlign w:val="center"/>
          </w:tcPr>
          <w:p>
            <w:pPr>
              <w:pStyle w:val="style0"/>
              <w:rPr>
                <w:rFonts w:cs="Calibri"/>
                <w:sz w:val="20"/>
                <w:szCs w:val="20"/>
              </w:rPr>
            </w:pPr>
            <w:r>
              <w:rPr>
                <w:rFonts w:cs="Calibri"/>
                <w:sz w:val="20"/>
                <w:szCs w:val="20"/>
              </w:rPr>
              <w:t>CUP 2.080,00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ATOS/ i10/PICANTO 1RA       </w:t>
            </w:r>
          </w:p>
        </w:tc>
        <w:tc>
          <w:tcPr>
            <w:tcW w:w="1640" w:type="dxa"/>
            <w:tcBorders/>
            <w:vAlign w:val="center"/>
          </w:tcPr>
          <w:p>
            <w:pPr>
              <w:pStyle w:val="style0"/>
              <w:rPr>
                <w:rFonts w:cs="Calibri"/>
                <w:sz w:val="20"/>
                <w:szCs w:val="20"/>
              </w:rPr>
            </w:pPr>
            <w:r>
              <w:rPr>
                <w:rFonts w:cs="Calibri"/>
                <w:sz w:val="20"/>
                <w:szCs w:val="20"/>
              </w:rPr>
              <w:t>CUP 2.912,00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ATOS/PICANTO 1RA/ I10/</w:t>
            </w:r>
          </w:p>
        </w:tc>
        <w:tc>
          <w:tcPr>
            <w:tcW w:w="1640" w:type="dxa"/>
            <w:tcBorders/>
            <w:vAlign w:val="center"/>
          </w:tcPr>
          <w:p>
            <w:pPr>
              <w:pStyle w:val="style0"/>
              <w:rPr>
                <w:rFonts w:cs="Calibri"/>
                <w:sz w:val="20"/>
                <w:szCs w:val="20"/>
              </w:rPr>
            </w:pPr>
            <w:r>
              <w:rPr>
                <w:rFonts w:cs="Calibri"/>
                <w:sz w:val="20"/>
                <w:szCs w:val="20"/>
              </w:rPr>
              <w:t>CUP 2.080,00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 DELANTERO ATOS, PICANTO 1RA Y 3RA</w:t>
            </w:r>
          </w:p>
        </w:tc>
        <w:tc>
          <w:tcPr>
            <w:tcW w:w="1640" w:type="dxa"/>
            <w:tcBorders/>
            <w:vAlign w:val="center"/>
          </w:tcPr>
          <w:p>
            <w:pPr>
              <w:pStyle w:val="style0"/>
              <w:rPr>
                <w:rFonts w:cs="Calibri"/>
                <w:sz w:val="20"/>
                <w:szCs w:val="2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w:t>
            </w:r>
          </w:p>
        </w:tc>
        <w:tc>
          <w:tcPr>
            <w:tcW w:w="1640" w:type="dxa"/>
            <w:tcBorders/>
            <w:vAlign w:val="center"/>
          </w:tcPr>
          <w:p>
            <w:pPr>
              <w:pStyle w:val="style0"/>
              <w:rPr>
                <w:rFonts w:cs="Calibri"/>
                <w:sz w:val="20"/>
                <w:szCs w:val="2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ATOS, PICANTO 1RA</w:t>
            </w:r>
          </w:p>
        </w:tc>
        <w:tc>
          <w:tcPr>
            <w:tcW w:w="1640" w:type="dxa"/>
            <w:tcBorders/>
            <w:vAlign w:val="center"/>
          </w:tcPr>
          <w:p>
            <w:pPr>
              <w:pStyle w:val="style0"/>
              <w:rPr>
                <w:rFonts w:cs="Calibri"/>
                <w:sz w:val="20"/>
                <w:szCs w:val="2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ATOS</w:t>
            </w:r>
          </w:p>
        </w:tc>
        <w:tc>
          <w:tcPr>
            <w:tcW w:w="1640" w:type="dxa"/>
            <w:tcBorders/>
            <w:vAlign w:val="center"/>
          </w:tcPr>
          <w:p>
            <w:pPr>
              <w:pStyle w:val="style0"/>
              <w:rPr>
                <w:rFonts w:cs="Calibri"/>
                <w:sz w:val="20"/>
                <w:szCs w:val="2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TANQUE AUXILIAR DE RADIADOR ATOS </w:t>
            </w:r>
          </w:p>
        </w:tc>
        <w:tc>
          <w:tcPr>
            <w:tcW w:w="1640" w:type="dxa"/>
            <w:tcBorders/>
            <w:vAlign w:val="center"/>
          </w:tcPr>
          <w:p>
            <w:pPr>
              <w:pStyle w:val="style0"/>
              <w:rPr>
                <w:rFonts w:cs="Calibri"/>
                <w:sz w:val="20"/>
                <w:szCs w:val="2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TANQUE DE AGUA DE LIMPIAPARABRISAS ATOS</w:t>
            </w:r>
          </w:p>
        </w:tc>
        <w:tc>
          <w:tcPr>
            <w:tcW w:w="1640" w:type="dxa"/>
            <w:tcBorders/>
            <w:vAlign w:val="center"/>
          </w:tcPr>
          <w:p>
            <w:pPr>
              <w:pStyle w:val="style0"/>
              <w:rPr>
                <w:rFonts w:cs="Calibri"/>
                <w:sz w:val="20"/>
                <w:szCs w:val="2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TAPA DE DELCO ATOS 1.0</w:t>
            </w:r>
          </w:p>
        </w:tc>
        <w:tc>
          <w:tcPr>
            <w:tcW w:w="1640" w:type="dxa"/>
            <w:tcBorders/>
            <w:vAlign w:val="center"/>
          </w:tcPr>
          <w:p>
            <w:pPr>
              <w:pStyle w:val="style0"/>
              <w:rPr>
                <w:rFonts w:cs="Calibri"/>
                <w:sz w:val="20"/>
                <w:szCs w:val="2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ATOS, PICANTO 1RA</w:t>
            </w:r>
          </w:p>
        </w:tc>
        <w:tc>
          <w:tcPr>
            <w:tcW w:w="1640" w:type="dxa"/>
            <w:tcBorders/>
            <w:vAlign w:val="center"/>
          </w:tcPr>
          <w:p>
            <w:pPr>
              <w:pStyle w:val="style0"/>
              <w:rPr>
                <w:rFonts w:cs="Calibri"/>
                <w:sz w:val="20"/>
                <w:szCs w:val="2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TANQUE AUXILIAR DE RADIADOR</w:t>
            </w:r>
          </w:p>
        </w:tc>
        <w:tc>
          <w:tcPr>
            <w:tcW w:w="1640" w:type="dxa"/>
            <w:tcBorders/>
            <w:vAlign w:val="center"/>
          </w:tcPr>
          <w:p>
            <w:pPr>
              <w:pStyle w:val="style0"/>
              <w:rPr>
                <w:rFonts w:cs="Calibri"/>
                <w:sz w:val="20"/>
                <w:szCs w:val="20"/>
              </w:rPr>
            </w:pPr>
            <w:r>
              <w:rPr>
                <w:rFonts w:cs="Calibri"/>
                <w:sz w:val="20"/>
                <w:szCs w:val="20"/>
              </w:rPr>
              <w:t>CUP 2.080,00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TENSOR DE CORREA DE DISTRIBUCION ATOS, PICANTO 1RA, I10.</w:t>
            </w:r>
          </w:p>
        </w:tc>
        <w:tc>
          <w:tcPr>
            <w:tcW w:w="1640" w:type="dxa"/>
            <w:tcBorders/>
            <w:vAlign w:val="center"/>
          </w:tcPr>
          <w:p>
            <w:pPr>
              <w:pStyle w:val="style0"/>
              <w:rPr>
                <w:rFonts w:cs="Calibri"/>
                <w:sz w:val="20"/>
                <w:szCs w:val="2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w:t>
            </w:r>
          </w:p>
        </w:tc>
        <w:tc>
          <w:tcPr>
            <w:tcW w:w="1640"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 DE CONEXIÓN RÁPIDA</w:t>
            </w:r>
          </w:p>
        </w:tc>
        <w:tc>
          <w:tcPr>
            <w:tcW w:w="1640" w:type="dxa"/>
            <w:tcBorders/>
            <w:vAlign w:val="center"/>
          </w:tcPr>
          <w:p>
            <w:pPr>
              <w:pStyle w:val="style0"/>
              <w:rPr>
                <w:rFonts w:cs="Calibri"/>
                <w:sz w:val="20"/>
                <w:szCs w:val="2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TERMOSTATO </w:t>
            </w:r>
          </w:p>
        </w:tc>
        <w:tc>
          <w:tcPr>
            <w:tcW w:w="1640" w:type="dxa"/>
            <w:tcBorders/>
            <w:vAlign w:val="center"/>
          </w:tcPr>
          <w:p>
            <w:pPr>
              <w:pStyle w:val="style0"/>
              <w:rPr>
                <w:rFonts w:cs="Calibri"/>
                <w:sz w:val="20"/>
                <w:szCs w:val="2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VALVULAS DE ADMISION Y DE ESCAPE ATOS, I10, PICANTO 1RA C/U</w:t>
            </w:r>
          </w:p>
        </w:tc>
        <w:tc>
          <w:tcPr>
            <w:tcW w:w="1640" w:type="dxa"/>
            <w:tcBorders/>
            <w:vAlign w:val="center"/>
          </w:tcPr>
          <w:p>
            <w:pPr>
              <w:pStyle w:val="style0"/>
              <w:rPr>
                <w:rFonts w:cs="Calibri"/>
                <w:sz w:val="20"/>
                <w:szCs w:val="2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YOQUIS JGO ATOS                   </w:t>
            </w:r>
          </w:p>
        </w:tc>
        <w:tc>
          <w:tcPr>
            <w:tcW w:w="1640" w:type="dxa"/>
            <w:tcBorders/>
            <w:vAlign w:val="center"/>
          </w:tcPr>
          <w:p>
            <w:pPr>
              <w:pStyle w:val="style0"/>
              <w:rPr>
                <w:rFonts w:cs="Calibri"/>
                <w:sz w:val="20"/>
                <w:szCs w:val="20"/>
              </w:rPr>
            </w:pPr>
            <w:r>
              <w:rPr>
                <w:rFonts w:cs="Calibri"/>
                <w:sz w:val="20"/>
                <w:szCs w:val="20"/>
              </w:rPr>
              <w:t>CUP 14.560,00</w:t>
            </w:r>
          </w:p>
        </w:tc>
      </w:tr>
    </w:tbl>
    <w:p>
      <w:pPr>
        <w:pStyle w:val="style0"/>
        <w:rPr/>
      </w:pPr>
    </w:p>
    <w:p>
      <w:pPr>
        <w:pStyle w:val="style0"/>
        <w:rPr/>
      </w:pPr>
    </w:p>
    <w:tbl>
      <w:tblPr>
        <w:tblStyle w:val="style154"/>
        <w:tblW w:w="9887" w:type="dxa"/>
        <w:tblLook w:val="04A0" w:firstRow="1" w:lastRow="0" w:firstColumn="1" w:lastColumn="0" w:noHBand="0" w:noVBand="1"/>
      </w:tblPr>
      <w:tblGrid>
        <w:gridCol w:w="8186"/>
        <w:gridCol w:w="1701"/>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KIA PICANTO</w:t>
            </w:r>
          </w:p>
        </w:tc>
        <w:tc>
          <w:tcPr>
            <w:tcW w:w="1701"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AFORADOR DE PICANTO 3RA</w:t>
            </w:r>
          </w:p>
        </w:tc>
        <w:tc>
          <w:tcPr>
            <w:tcW w:w="1701"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AFORADOR PICANTO 1RA Y 2DA</w:t>
            </w:r>
          </w:p>
        </w:tc>
        <w:tc>
          <w:tcPr>
            <w:tcW w:w="1701" w:type="dxa"/>
            <w:tcBorders/>
            <w:vAlign w:val="center"/>
          </w:tcPr>
          <w:p>
            <w:pPr>
              <w:pStyle w:val="style0"/>
              <w:rPr>
                <w:rFonts w:cs="Calibri"/>
                <w:sz w:val="20"/>
                <w:szCs w:val="20"/>
              </w:rPr>
            </w:pPr>
            <w:r>
              <w:rPr>
                <w:rFonts w:cs="Calibri"/>
                <w:sz w:val="20"/>
                <w:szCs w:val="20"/>
              </w:rPr>
              <w:t>CUP 58.240,00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ALTERNADOR  (60A), PICANTO 1RA, ATOS, I10</w:t>
            </w:r>
          </w:p>
        </w:tc>
        <w:tc>
          <w:tcPr>
            <w:tcW w:w="1701" w:type="dxa"/>
            <w:tcBorders/>
            <w:vAlign w:val="center"/>
          </w:tcPr>
          <w:p>
            <w:pPr>
              <w:pStyle w:val="style0"/>
              <w:rPr>
                <w:rFonts w:cs="Calibri"/>
                <w:sz w:val="20"/>
                <w:szCs w:val="2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ALTERNADOR PICANTO 2DA (70A)</w:t>
            </w:r>
          </w:p>
        </w:tc>
        <w:tc>
          <w:tcPr>
            <w:tcW w:w="1701" w:type="dxa"/>
            <w:tcBorders/>
            <w:vAlign w:val="center"/>
          </w:tcPr>
          <w:p>
            <w:pPr>
              <w:pStyle w:val="style0"/>
              <w:rPr>
                <w:rFonts w:cs="Calibri"/>
                <w:sz w:val="20"/>
                <w:szCs w:val="20"/>
              </w:rPr>
            </w:pPr>
            <w:r>
              <w:rPr>
                <w:rFonts w:cs="Calibri"/>
                <w:sz w:val="20"/>
                <w:szCs w:val="20"/>
              </w:rPr>
              <w:t>CUP 104.000,00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AMORTIGUADORES DELANTEROS PICANTO 1RA, I10 PAREJA</w:t>
            </w:r>
          </w:p>
        </w:tc>
        <w:tc>
          <w:tcPr>
            <w:tcW w:w="1701" w:type="dxa"/>
            <w:tcBorders/>
            <w:vAlign w:val="center"/>
          </w:tcPr>
          <w:p>
            <w:pPr>
              <w:pStyle w:val="style0"/>
              <w:rPr>
                <w:rFonts w:cs="Calibri"/>
                <w:sz w:val="20"/>
                <w:szCs w:val="20"/>
              </w:rPr>
            </w:pPr>
            <w:r>
              <w:rPr>
                <w:rFonts w:cs="Calibri"/>
                <w:sz w:val="20"/>
                <w:szCs w:val="20"/>
              </w:rPr>
              <w:t>CUP 66.560,00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tcBorders/>
            <w:vAlign w:val="center"/>
          </w:tcPr>
          <w:p>
            <w:pPr>
              <w:pStyle w:val="style0"/>
              <w:rPr>
                <w:rFonts w:cs="Calibri"/>
                <w:sz w:val="20"/>
                <w:szCs w:val="20"/>
              </w:rPr>
            </w:pPr>
            <w:r>
              <w:rPr>
                <w:rFonts w:cs="Calibri"/>
                <w:sz w:val="20"/>
                <w:szCs w:val="20"/>
              </w:rPr>
              <w:t>CUP 74.880,00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AMORTIGUADORES DELANTEROS PICANTO 3RA PAREJA</w:t>
            </w:r>
          </w:p>
        </w:tc>
        <w:tc>
          <w:tcPr>
            <w:tcW w:w="1701" w:type="dxa"/>
            <w:tcBorders/>
            <w:vAlign w:val="center"/>
          </w:tcPr>
          <w:p>
            <w:pPr>
              <w:pStyle w:val="style0"/>
              <w:rPr>
                <w:rFonts w:cs="Calibri"/>
                <w:sz w:val="20"/>
                <w:szCs w:val="20"/>
              </w:rPr>
            </w:pPr>
            <w:r>
              <w:rPr>
                <w:rFonts w:cs="Calibri"/>
                <w:sz w:val="20"/>
                <w:szCs w:val="20"/>
              </w:rPr>
              <w:t>CUP 74.880,00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tcBorders/>
            <w:vAlign w:val="center"/>
          </w:tcPr>
          <w:p>
            <w:pPr>
              <w:pStyle w:val="style0"/>
              <w:rPr>
                <w:rFonts w:cs="Calibri"/>
                <w:sz w:val="20"/>
                <w:szCs w:val="20"/>
              </w:rPr>
            </w:pPr>
            <w:r>
              <w:rPr>
                <w:rFonts w:cs="Calibri"/>
                <w:sz w:val="20"/>
                <w:szCs w:val="20"/>
              </w:rPr>
              <w:t>CUP 49.920,00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AROS STD, 0.50 PICANTO 1RA, ATOS, I10</w:t>
            </w:r>
          </w:p>
        </w:tc>
        <w:tc>
          <w:tcPr>
            <w:tcW w:w="1701" w:type="dxa"/>
            <w:tcBorders/>
            <w:vAlign w:val="center"/>
          </w:tcPr>
          <w:p>
            <w:pPr>
              <w:pStyle w:val="style0"/>
              <w:rPr>
                <w:rFonts w:cs="Calibri"/>
                <w:sz w:val="20"/>
                <w:szCs w:val="20"/>
              </w:rPr>
            </w:pPr>
            <w:r>
              <w:rPr>
                <w:rFonts w:cs="Calibri"/>
                <w:sz w:val="20"/>
                <w:szCs w:val="20"/>
              </w:rPr>
              <w:t>CUP 33.280,00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BANDA DE FRENO PICANTO 1RA</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BANDA DE FRENO PICANTO 2DA</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BANDAS DE FRENO PICANTO 3RA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BATERIAS 40 Ah</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BATERIAS 45 Ah</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BIELETA PICANTO 3RA C/U</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BIELETAS PAREJA PICANTO 1RA, I10</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BIELETAS PAREJA PICANTO 2DA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BOBINA DE ENCENDIDO PICANTO 1RA, ATOS, I10</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BOBINA DE ENCENDIDO PICANTO 2DA         </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ACEITE PICANTO 2DA Y 3RA</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PICANTO 1RA, ATOS, I10</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PICANTO 2DA Y 3RA</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BOMBA DE ACEITE PICANTO 1RA/ ATOS/ I10/          </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GASOLINA PICANTO 1RA Y 2DA, I10</w:t>
            </w:r>
          </w:p>
        </w:tc>
        <w:tc>
          <w:tcPr>
            <w:tcW w:w="1701" w:type="dxa"/>
            <w:tcBorders/>
            <w:vAlign w:val="center"/>
          </w:tcPr>
          <w:p>
            <w:pPr>
              <w:pStyle w:val="style0"/>
              <w:rPr/>
            </w:pPr>
            <w:r>
              <w:rPr>
                <w:rFonts w:cs="Calibri"/>
                <w:sz w:val="20"/>
                <w:szCs w:val="20"/>
              </w:rPr>
              <w:t>CUP 18.720,00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BOMBILLO INTERMITENTE 1 FILAMENTO 5W</w:t>
            </w:r>
          </w:p>
        </w:tc>
        <w:tc>
          <w:tcPr>
            <w:tcW w:w="1701" w:type="dxa"/>
            <w:tcBorders/>
            <w:vAlign w:val="center"/>
          </w:tcPr>
          <w:p>
            <w:pPr>
              <w:pStyle w:val="style0"/>
              <w:rPr/>
            </w:pPr>
            <w:r>
              <w:rPr>
                <w:rFonts w:cs="Calibri"/>
                <w:sz w:val="20"/>
                <w:szCs w:val="20"/>
              </w:rPr>
              <w:t>CUP 416,00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2 FILAMENTO 21/5W</w:t>
            </w:r>
          </w:p>
        </w:tc>
        <w:tc>
          <w:tcPr>
            <w:tcW w:w="1701" w:type="dxa"/>
            <w:tcBorders/>
            <w:vAlign w:val="center"/>
          </w:tcPr>
          <w:p>
            <w:pPr>
              <w:pStyle w:val="style0"/>
              <w:rPr/>
            </w:pPr>
            <w:r>
              <w:rPr>
                <w:rFonts w:cs="Calibri"/>
                <w:sz w:val="20"/>
                <w:szCs w:val="20"/>
              </w:rPr>
              <w:t>CUP 416,00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701" w:type="dxa"/>
            <w:tcBorders/>
            <w:vAlign w:val="center"/>
          </w:tcPr>
          <w:p>
            <w:pPr>
              <w:pStyle w:val="style0"/>
              <w:rPr/>
            </w:pPr>
            <w:r>
              <w:rPr>
                <w:rFonts w:cs="Calibri"/>
                <w:sz w:val="20"/>
                <w:szCs w:val="20"/>
              </w:rPr>
              <w:t>CUP 416,00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DE CREMALLERA PICANTO 1RA Y 2DA</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2DA PAREJA</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1RA PAREJA</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3RA PAREJA</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1RA JGO</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2DA JGO</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DE BARRA ESTBILIZADORA PICANTO 3RA C/U</w:t>
            </w:r>
          </w:p>
        </w:tc>
        <w:tc>
          <w:tcPr>
            <w:tcW w:w="1701" w:type="dxa"/>
            <w:tcBorders/>
            <w:vAlign w:val="center"/>
          </w:tcPr>
          <w:p>
            <w:pPr>
              <w:pStyle w:val="style0"/>
              <w:rPr/>
            </w:pPr>
            <w:r>
              <w:rPr>
                <w:rFonts w:cs="Calibri"/>
                <w:sz w:val="20"/>
                <w:szCs w:val="20"/>
              </w:rPr>
              <w:t>CUP 2.080,00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1RA, ATOS, I10 C/U</w:t>
            </w:r>
          </w:p>
        </w:tc>
        <w:tc>
          <w:tcPr>
            <w:tcW w:w="1701" w:type="dxa"/>
            <w:tcBorders/>
            <w:vAlign w:val="center"/>
          </w:tcPr>
          <w:p>
            <w:pPr>
              <w:pStyle w:val="style0"/>
              <w:rPr/>
            </w:pPr>
            <w:r>
              <w:rPr>
                <w:rFonts w:cs="Calibri"/>
                <w:sz w:val="20"/>
                <w:szCs w:val="20"/>
              </w:rPr>
              <w:t>CUP 2.912,00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2DA Y 3RA</w:t>
            </w:r>
          </w:p>
        </w:tc>
        <w:tc>
          <w:tcPr>
            <w:tcW w:w="1701" w:type="dxa"/>
            <w:tcBorders/>
            <w:vAlign w:val="center"/>
          </w:tcPr>
          <w:p>
            <w:pPr>
              <w:pStyle w:val="style0"/>
              <w:rPr/>
            </w:pPr>
            <w:r>
              <w:rPr>
                <w:rFonts w:cs="Calibri"/>
                <w:sz w:val="20"/>
                <w:szCs w:val="20"/>
              </w:rPr>
              <w:t>CUP 2.912,00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BUJIA PICANTO 1RA,  ATOS, I10          </w:t>
            </w:r>
          </w:p>
        </w:tc>
        <w:tc>
          <w:tcPr>
            <w:tcW w:w="1701"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EMBRAGUE PICANTO 2DA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1RA</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2DA</w:t>
            </w:r>
          </w:p>
        </w:tc>
        <w:tc>
          <w:tcPr>
            <w:tcW w:w="1701" w:type="dxa"/>
            <w:tcBorders/>
            <w:vAlign w:val="center"/>
          </w:tcPr>
          <w:p>
            <w:pPr>
              <w:pStyle w:val="style0"/>
              <w:rPr/>
            </w:pPr>
            <w:r>
              <w:rPr>
                <w:rFonts w:cs="Calibri"/>
                <w:sz w:val="20"/>
                <w:szCs w:val="20"/>
              </w:rPr>
              <w:t>CUP 37.440,00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EMBRAGUE PICANTO 1RA, I10</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DE MOTOR DERECHO PICANTO 2DA  </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DE MOTOR IZQUIERDO PICANTO 2DA               </w:t>
            </w:r>
          </w:p>
        </w:tc>
        <w:tc>
          <w:tcPr>
            <w:tcW w:w="1701" w:type="dxa"/>
            <w:tcBorders/>
            <w:vAlign w:val="center"/>
          </w:tcPr>
          <w:p>
            <w:pPr>
              <w:pStyle w:val="style0"/>
              <w:rPr/>
            </w:pPr>
            <w:r>
              <w:rPr>
                <w:rFonts w:cs="Calibri"/>
                <w:sz w:val="20"/>
                <w:szCs w:val="20"/>
              </w:rPr>
              <w:t>CUP 31.200,00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TRASERO DEL MOTOR PICANTO 1RA              </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CILINDRO DE FRENO PICANTO 1RA</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 DE FRENO PICANTO 3RA C/U</w:t>
            </w:r>
          </w:p>
        </w:tc>
        <w:tc>
          <w:tcPr>
            <w:tcW w:w="1701"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CILINDROS DE FRENO PICANTO 2DA PAREJA</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COLLARÍN DE EMBRAGUE  PICANTO 1RA, 2DA Y 3RA, ATOS, I10</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CONDENSADOR PICANTO  2DA</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1RA [04-07]</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1RA[08-11]</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3RA</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CORREA DE DISTRIBUCIÓN PICANTO 1ra, ATOS, GETZ, I10 (101 DIENTES)        </w:t>
            </w:r>
          </w:p>
        </w:tc>
        <w:tc>
          <w:tcPr>
            <w:tcW w:w="1701"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1RA [4PK0780]</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2DA [5PK11210]</w:t>
            </w:r>
          </w:p>
        </w:tc>
        <w:tc>
          <w:tcPr>
            <w:tcW w:w="1701"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DE NEBLINERO IZQUIERDO PICANTO 3RA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COVER NEBLINERO DERECHO PICANTO 3RA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1RA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2DA</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 DE RUEDA DELANTERO PICANTO 3RA C/U</w:t>
            </w:r>
          </w:p>
        </w:tc>
        <w:tc>
          <w:tcPr>
            <w:tcW w:w="1701" w:type="dxa"/>
            <w:tcBorders/>
            <w:vAlign w:val="center"/>
          </w:tcPr>
          <w:p>
            <w:pPr>
              <w:pStyle w:val="style0"/>
              <w:rPr/>
            </w:pPr>
            <w:r>
              <w:rPr>
                <w:rFonts w:cs="Calibri"/>
                <w:sz w:val="20"/>
                <w:szCs w:val="20"/>
              </w:rPr>
              <w:t>CUP 20.800,00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PAREJA PICANTO 1RA, I10</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PAREJA PICANTO 2da</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 CON RODAMIENTO PAREJA PICANTO 1RA, I10</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TRASEROS CON RODAMIENTO PAREJA PICANTO 2DA</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[2012]</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CON HUECO PARA NEBLINERO</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SIN HUECO PARA NEBLINERO</w:t>
            </w:r>
          </w:p>
        </w:tc>
        <w:tc>
          <w:tcPr>
            <w:tcW w:w="1701" w:type="dxa"/>
            <w:tcBorders/>
            <w:vAlign w:val="center"/>
          </w:tcPr>
          <w:p>
            <w:pPr>
              <w:pStyle w:val="style0"/>
              <w:rPr/>
            </w:pPr>
            <w:r>
              <w:rPr>
                <w:rFonts w:cs="Calibri"/>
                <w:sz w:val="20"/>
                <w:szCs w:val="20"/>
              </w:rPr>
              <w:t>CUP 95.680,00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[2016]</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DEFENSA DELANTERA PICANTO 3RA </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3RA (GT LINE) [2017 - 2020]</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INFERIOR PICANTO 2DA [2016]</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1RA [08-11]</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[2012]</w:t>
            </w:r>
          </w:p>
        </w:tc>
        <w:tc>
          <w:tcPr>
            <w:tcW w:w="1701" w:type="dxa"/>
            <w:tcBorders/>
            <w:vAlign w:val="center"/>
          </w:tcPr>
          <w:p>
            <w:pPr>
              <w:pStyle w:val="style0"/>
              <w:rPr/>
            </w:pPr>
            <w:r>
              <w:rPr>
                <w:rFonts w:cs="Calibri"/>
                <w:sz w:val="20"/>
                <w:szCs w:val="20"/>
              </w:rPr>
              <w:t>CUP 91.520,00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[2016]</w:t>
            </w:r>
          </w:p>
        </w:tc>
        <w:tc>
          <w:tcPr>
            <w:tcW w:w="1701" w:type="dxa"/>
            <w:tcBorders/>
            <w:vAlign w:val="center"/>
          </w:tcPr>
          <w:p>
            <w:pPr>
              <w:pStyle w:val="style0"/>
              <w:rPr/>
            </w:pPr>
            <w:r>
              <w:rPr>
                <w:rFonts w:cs="Calibri"/>
                <w:sz w:val="20"/>
                <w:szCs w:val="20"/>
              </w:rPr>
              <w:t>CUP 91.520,00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3RA</w:t>
            </w:r>
          </w:p>
        </w:tc>
        <w:tc>
          <w:tcPr>
            <w:tcW w:w="1701" w:type="dxa"/>
            <w:tcBorders/>
            <w:vAlign w:val="center"/>
          </w:tcPr>
          <w:p>
            <w:pPr>
              <w:pStyle w:val="style0"/>
              <w:rPr/>
            </w:pPr>
            <w:r>
              <w:rPr>
                <w:rFonts w:cs="Calibri"/>
                <w:sz w:val="20"/>
                <w:szCs w:val="20"/>
              </w:rPr>
              <w:t>CUP 91.520,00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DEFLECTOR DE DEFENSA DELANTERA PICANTO 3RA GT LINE [2017 - 2020]</w:t>
            </w:r>
          </w:p>
        </w:tc>
        <w:tc>
          <w:tcPr>
            <w:tcW w:w="1701"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DE FRENO PICANTO 1RA Y 2DA</w:t>
            </w:r>
          </w:p>
        </w:tc>
        <w:tc>
          <w:tcPr>
            <w:tcW w:w="1701"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EMBRAGUE PICANTO 1RA, ATOS, I10</w:t>
            </w:r>
          </w:p>
        </w:tc>
        <w:tc>
          <w:tcPr>
            <w:tcW w:w="1701"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2DA</w:t>
            </w:r>
          </w:p>
        </w:tc>
        <w:tc>
          <w:tcPr>
            <w:tcW w:w="1701"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1RA</w:t>
            </w:r>
          </w:p>
        </w:tc>
        <w:tc>
          <w:tcPr>
            <w:tcW w:w="1701"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3RA</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(DE ROSCA)</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PAREJA</w:t>
            </w:r>
          </w:p>
        </w:tc>
        <w:tc>
          <w:tcPr>
            <w:tcW w:w="1701" w:type="dxa"/>
            <w:tcBorders/>
            <w:vAlign w:val="center"/>
          </w:tcPr>
          <w:p>
            <w:pPr>
              <w:pStyle w:val="style0"/>
              <w:rPr/>
            </w:pPr>
            <w:r>
              <w:rPr>
                <w:rFonts w:cs="Calibri"/>
                <w:sz w:val="20"/>
                <w:szCs w:val="20"/>
              </w:rPr>
              <w:t>CUP 20.800,00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2DA</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DELANTERO PICANTO 3RA C/U</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TRASERO PICANTO 2DA C/U</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ESPIRALES DELANTEROS PICANTO 1RA PAREJA</w:t>
            </w:r>
          </w:p>
        </w:tc>
        <w:tc>
          <w:tcPr>
            <w:tcW w:w="1701"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FAROS TRASEROS PICANTO 1RA [08-11] PAREJA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PICANTO 1RA, I10, ATOS</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PICANTO 2DA</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1RA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1RA</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2DA</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3RA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185/65 R14</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INYECTOR PICANTO 1RA</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INYECTOR PICANTO 2DA </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JUNTA BLOCK 1.1 PICANTO 1RA, ATOS</w:t>
            </w:r>
          </w:p>
        </w:tc>
        <w:tc>
          <w:tcPr>
            <w:tcW w:w="1701"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 DE BLOCK PICANTO 2DA Y 3RA</w:t>
            </w:r>
          </w:p>
        </w:tc>
        <w:tc>
          <w:tcPr>
            <w:tcW w:w="1701"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JUNTA DE LA TAPA DE LOS BALANCINES PICANTO 2DA            </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030303"/>
                <w:sz w:val="22"/>
                <w:szCs w:val="22"/>
              </w:rPr>
              <w:t>KIT DE JUNTAS DEL MOTOR PICANTO 1RA, I10</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PICANTO 2DA Y 3RA</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DELANTERA PICANTO 2DA</w:t>
            </w:r>
          </w:p>
        </w:tc>
        <w:tc>
          <w:tcPr>
            <w:tcW w:w="1701"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PICANTO 1RA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TRASERA PICANTO 2DA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INFERIOR PICANTO 1RA(08-11)</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MANGUERA DE RADIADOR INFERIOR PICANTO 2DA              </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1RA(08-11)</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2DA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MANGUERA RADIADOR SUPERIOR PICANTO 1RA        </w:t>
            </w:r>
          </w:p>
        </w:tc>
        <w:tc>
          <w:tcPr>
            <w:tcW w:w="1701" w:type="dxa"/>
            <w:tcBorders/>
            <w:vAlign w:val="center"/>
          </w:tcPr>
          <w:p>
            <w:pPr>
              <w:pStyle w:val="style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EXTERIOR PICANTO 2DA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1RA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2DA</w:t>
            </w:r>
          </w:p>
        </w:tc>
        <w:tc>
          <w:tcPr>
            <w:tcW w:w="1701" w:type="dxa"/>
            <w:tcBorders/>
            <w:vAlign w:val="center"/>
          </w:tcPr>
          <w:p>
            <w:pPr>
              <w:pStyle w:val="style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APOYO STD, 0.50, 0.25 PICANTO 1RA, ATOS, I10</w:t>
            </w:r>
          </w:p>
        </w:tc>
        <w:tc>
          <w:tcPr>
            <w:tcW w:w="1701" w:type="dxa"/>
            <w:tcBorders/>
            <w:vAlign w:val="center"/>
          </w:tcPr>
          <w:p>
            <w:pPr>
              <w:pStyle w:val="style0"/>
              <w:rPr/>
            </w:pPr>
            <w:r>
              <w:rPr>
                <w:rFonts w:cs="Calibri"/>
                <w:sz w:val="20"/>
                <w:szCs w:val="20"/>
              </w:rPr>
              <w:t>CUP 18.720,00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METALES BIELA STD, 0.50, 0.25 PICANTO 1RA, ATOS, I10</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ARRANQUE PICANTO 2DA</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PICANTO 1RA, ATOS, I10</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MUÑONES PICANTO 2DA PAREJA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2DA [2016] SET COMPLETO</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3RA GT LINE PAREJA [2017 - 2020]</w:t>
            </w:r>
          </w:p>
        </w:tc>
        <w:tc>
          <w:tcPr>
            <w:tcW w:w="1701"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3RA PAREJA</w:t>
            </w:r>
          </w:p>
        </w:tc>
        <w:tc>
          <w:tcPr>
            <w:tcW w:w="1701"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OBTURADORES JUEGO PICANTO 1RA, ATOS, I10</w:t>
            </w:r>
          </w:p>
        </w:tc>
        <w:tc>
          <w:tcPr>
            <w:tcW w:w="1701" w:type="dxa"/>
            <w:tcBorders/>
            <w:vAlign w:val="center"/>
          </w:tcPr>
          <w:p>
            <w:pPr>
              <w:pStyle w:val="style0"/>
              <w:rPr/>
            </w:pPr>
            <w:r>
              <w:rPr>
                <w:rFonts w:cs="Calibri"/>
                <w:sz w:val="20"/>
                <w:szCs w:val="20"/>
              </w:rPr>
              <w:t>CUP 4.992,00</w:t>
            </w:r>
          </w:p>
        </w:tc>
      </w:tr>
      <w:tr>
        <w:tblPrEx/>
        <w:trPr>
          <w:trHeight w:val="454" w:hRule="atLeast"/>
        </w:trPr>
        <w:tc>
          <w:tcPr>
            <w:tcW w:w="8186" w:type="dxa"/>
            <w:tcBorders/>
            <w:vAlign w:val="center"/>
          </w:tcPr>
          <w:p>
            <w:pPr>
              <w:pStyle w:val="style0"/>
              <w:rPr>
                <w:rFonts w:cs="Calibri"/>
                <w:color w:val="0c0a0a"/>
                <w:sz w:val="20"/>
                <w:szCs w:val="20"/>
              </w:rPr>
            </w:pPr>
            <w:r>
              <w:rPr>
                <w:rFonts w:cs="Calibri"/>
                <w:sz w:val="22"/>
                <w:szCs w:val="22"/>
              </w:rPr>
              <w:t>PANTALLAS DELANTERAS PICANTO 1RA [04-07] PAREJA</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[08-11] PAREJA</w:t>
            </w:r>
          </w:p>
        </w:tc>
        <w:tc>
          <w:tcPr>
            <w:tcW w:w="1701" w:type="dxa"/>
            <w:tcBorders/>
            <w:vAlign w:val="center"/>
          </w:tcPr>
          <w:p>
            <w:pPr>
              <w:pStyle w:val="style0"/>
              <w:rPr/>
            </w:pPr>
            <w:r>
              <w:rPr>
                <w:rFonts w:cs="Calibri"/>
                <w:sz w:val="20"/>
                <w:szCs w:val="20"/>
              </w:rPr>
              <w:t>CUP 95.680,00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3RA PAREJA</w:t>
            </w:r>
          </w:p>
        </w:tc>
        <w:tc>
          <w:tcPr>
            <w:tcW w:w="1701" w:type="dxa"/>
            <w:tcBorders/>
            <w:vAlign w:val="center"/>
          </w:tcPr>
          <w:p>
            <w:pPr>
              <w:pStyle w:val="style0"/>
              <w:rPr/>
            </w:pPr>
            <w:r>
              <w:rPr>
                <w:rFonts w:cs="Calibri"/>
                <w:sz w:val="20"/>
                <w:szCs w:val="20"/>
              </w:rPr>
              <w:t>CUP 145.600,00</w:t>
            </w:r>
          </w:p>
        </w:tc>
      </w:tr>
      <w:tr>
        <w:tblPrEx/>
        <w:trPr>
          <w:trHeight w:val="454" w:hRule="atLeast"/>
        </w:trPr>
        <w:tc>
          <w:tcPr>
            <w:tcW w:w="8186" w:type="dxa"/>
            <w:tcBorders/>
            <w:vAlign w:val="center"/>
          </w:tcPr>
          <w:p>
            <w:pPr>
              <w:pStyle w:val="style0"/>
              <w:rPr>
                <w:rFonts w:cs="Calibri"/>
                <w:sz w:val="20"/>
                <w:szCs w:val="20"/>
              </w:rPr>
            </w:pPr>
            <w:r>
              <w:rPr>
                <w:rFonts w:cs="Calibri"/>
                <w:color w:val="0c0a0a"/>
                <w:sz w:val="22"/>
                <w:szCs w:val="22"/>
              </w:rPr>
              <w:t>PARRILLAS DELANETERAS PAREJA PICANTO 1RA, I10</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2DA PAREJA</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DEL.PICANTO 2DA</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PASTILLAS DE FRENO PICANTO 1RA</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3RA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PICANTO 1RA, ATOS, I10</w:t>
            </w:r>
          </w:p>
        </w:tc>
        <w:tc>
          <w:tcPr>
            <w:tcW w:w="1701"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PICANTO 1RA, ATOS, I10 </w:t>
            </w:r>
          </w:p>
        </w:tc>
        <w:tc>
          <w:tcPr>
            <w:tcW w:w="1701" w:type="dxa"/>
            <w:tcBorders/>
            <w:vAlign w:val="center"/>
          </w:tcPr>
          <w:p>
            <w:pPr>
              <w:pStyle w:val="style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PICANTO 1RA, ATOS, I10</w:t>
            </w:r>
          </w:p>
        </w:tc>
        <w:tc>
          <w:tcPr>
            <w:tcW w:w="1701" w:type="dxa"/>
            <w:tcBorders/>
            <w:vAlign w:val="center"/>
          </w:tcPr>
          <w:p>
            <w:pPr>
              <w:pStyle w:val="style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PUENTE DE DIODOS CON TAPA PICANTO 2004, I10</w:t>
            </w:r>
          </w:p>
        </w:tc>
        <w:tc>
          <w:tcPr>
            <w:tcW w:w="1701" w:type="dxa"/>
            <w:tcBorders/>
            <w:vAlign w:val="center"/>
          </w:tcPr>
          <w:p>
            <w:pPr>
              <w:pStyle w:val="style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DIRECCIÓN JGO PICANTO 2DA</w:t>
            </w:r>
          </w:p>
        </w:tc>
        <w:tc>
          <w:tcPr>
            <w:tcW w:w="1701" w:type="dxa"/>
            <w:tcBorders/>
            <w:vAlign w:val="center"/>
          </w:tcPr>
          <w:p>
            <w:pPr>
              <w:pStyle w:val="style0"/>
              <w:rPr/>
            </w:pPr>
            <w:r>
              <w:rPr>
                <w:rFonts w:cs="Calibri"/>
                <w:sz w:val="20"/>
                <w:szCs w:val="20"/>
              </w:rPr>
              <w:t>CUP 18.720,00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DIRECCION PICANTO 3RA C/U</w:t>
            </w:r>
          </w:p>
        </w:tc>
        <w:tc>
          <w:tcPr>
            <w:tcW w:w="1701" w:type="dxa"/>
            <w:tcBorders/>
            <w:vAlign w:val="center"/>
          </w:tcPr>
          <w:p>
            <w:pPr>
              <w:pStyle w:val="style0"/>
              <w:rPr/>
            </w:pPr>
            <w:r>
              <w:rPr>
                <w:rFonts w:cs="Calibri"/>
                <w:sz w:val="20"/>
                <w:szCs w:val="20"/>
              </w:rPr>
              <w:t>CUP 10.400,00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PICANTO 1RA</w:t>
            </w:r>
          </w:p>
        </w:tc>
        <w:tc>
          <w:tcPr>
            <w:tcW w:w="1701" w:type="dxa"/>
            <w:tcBorders/>
            <w:vAlign w:val="center"/>
          </w:tcPr>
          <w:p>
            <w:pPr>
              <w:pStyle w:val="style0"/>
              <w:rPr/>
            </w:pPr>
            <w:r>
              <w:rPr>
                <w:rFonts w:cs="Calibri"/>
                <w:sz w:val="20"/>
                <w:szCs w:val="20"/>
              </w:rPr>
              <w:t>CUP 31.200,00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PUNTAS DE DIRECCION JGO PICANTO 1RA                 </w:t>
            </w:r>
          </w:p>
        </w:tc>
        <w:tc>
          <w:tcPr>
            <w:tcW w:w="1701" w:type="dxa"/>
            <w:tcBorders/>
            <w:vAlign w:val="center"/>
          </w:tcPr>
          <w:p>
            <w:pPr>
              <w:pStyle w:val="style0"/>
              <w:rPr/>
            </w:pPr>
            <w:r>
              <w:rPr>
                <w:rFonts w:cs="Calibri"/>
                <w:sz w:val="20"/>
                <w:szCs w:val="20"/>
              </w:rPr>
              <w:t>CUP 18.720,00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PICANTO 1RA PAREJA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1RA [04-07]</w:t>
            </w:r>
          </w:p>
        </w:tc>
        <w:tc>
          <w:tcPr>
            <w:tcW w:w="1701" w:type="dxa"/>
            <w:tcBorders/>
            <w:vAlign w:val="center"/>
          </w:tcPr>
          <w:p>
            <w:pPr>
              <w:pStyle w:val="style0"/>
              <w:rPr/>
            </w:pPr>
            <w:r>
              <w:rPr>
                <w:rFonts w:cs="Calibri"/>
                <w:sz w:val="20"/>
                <w:szCs w:val="20"/>
              </w:rPr>
              <w:t>CUP 66.560,00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2DA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3RA</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[2004-2007]</w:t>
            </w:r>
          </w:p>
        </w:tc>
        <w:tc>
          <w:tcPr>
            <w:tcW w:w="1701" w:type="dxa"/>
            <w:tcBorders/>
            <w:vAlign w:val="center"/>
          </w:tcPr>
          <w:p>
            <w:pPr>
              <w:pStyle w:val="style0"/>
              <w:rPr/>
            </w:pPr>
            <w:r>
              <w:rPr>
                <w:rFonts w:cs="Calibri"/>
                <w:sz w:val="20"/>
                <w:szCs w:val="20"/>
              </w:rPr>
              <w:t>CUP 58.240,00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[2008-2011]</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2DA</w:t>
            </w:r>
          </w:p>
        </w:tc>
        <w:tc>
          <w:tcPr>
            <w:tcW w:w="1701" w:type="dxa"/>
            <w:tcBorders/>
            <w:vAlign w:val="center"/>
          </w:tcPr>
          <w:p>
            <w:pPr>
              <w:pStyle w:val="style0"/>
              <w:rPr/>
            </w:pPr>
            <w:r>
              <w:rPr>
                <w:rFonts w:cs="Calibri"/>
                <w:sz w:val="20"/>
                <w:szCs w:val="20"/>
              </w:rPr>
              <w:t>CUP 54.080,00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DE DEFENSA PICANTO 2DA [2012]</w:t>
            </w:r>
          </w:p>
        </w:tc>
        <w:tc>
          <w:tcPr>
            <w:tcW w:w="1701" w:type="dxa"/>
            <w:tcBorders/>
            <w:vAlign w:val="center"/>
          </w:tcPr>
          <w:p>
            <w:pPr>
              <w:pStyle w:val="style0"/>
              <w:rPr/>
            </w:pPr>
            <w:r>
              <w:rPr>
                <w:rFonts w:cs="Calibri"/>
                <w:sz w:val="20"/>
                <w:szCs w:val="20"/>
              </w:rPr>
              <w:t>CUP 33.280,00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DE DEFENSA PICANTO 2DA [2016]</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[2012]</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[2015]</w:t>
            </w:r>
          </w:p>
        </w:tc>
        <w:tc>
          <w:tcPr>
            <w:tcW w:w="1701"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[2016]</w:t>
            </w:r>
          </w:p>
        </w:tc>
        <w:tc>
          <w:tcPr>
            <w:tcW w:w="1701" w:type="dxa"/>
            <w:tcBorders/>
            <w:vAlign w:val="center"/>
          </w:tcPr>
          <w:p>
            <w:pPr>
              <w:pStyle w:val="style0"/>
              <w:rPr/>
            </w:pPr>
            <w:r>
              <w:rPr>
                <w:rFonts w:cs="Calibri"/>
                <w:sz w:val="20"/>
                <w:szCs w:val="20"/>
              </w:rPr>
              <w:t>CUP 41.600,00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3RA</w:t>
            </w:r>
          </w:p>
        </w:tc>
        <w:tc>
          <w:tcPr>
            <w:tcW w:w="1701" w:type="dxa"/>
            <w:tcBorders/>
            <w:vAlign w:val="center"/>
          </w:tcPr>
          <w:p>
            <w:pPr>
              <w:pStyle w:val="style0"/>
              <w:rPr/>
            </w:pPr>
            <w:r>
              <w:rPr>
                <w:rFonts w:cs="Calibri"/>
                <w:sz w:val="20"/>
                <w:szCs w:val="20"/>
              </w:rPr>
              <w:t>CUP 49.920,00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REJILLAS DE DEFENSA PICANTO 3RA GT LINE PAREJA [2017 - 2020]</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BOMBA DE ACEITE PICANTO 1RA/ATOS/ i10/</w:t>
            </w:r>
          </w:p>
        </w:tc>
        <w:tc>
          <w:tcPr>
            <w:tcW w:w="1701" w:type="dxa"/>
            <w:tcBorders/>
            <w:vAlign w:val="center"/>
          </w:tcPr>
          <w:p>
            <w:pPr>
              <w:pStyle w:val="style0"/>
              <w:rPr/>
            </w:pPr>
            <w:r>
              <w:rPr>
                <w:rFonts w:cs="Calibri"/>
                <w:sz w:val="20"/>
                <w:szCs w:val="20"/>
              </w:rPr>
              <w:t>CUP 2.080,00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PICANTO 1RA/ATOS/ i10/       </w:t>
            </w:r>
          </w:p>
        </w:tc>
        <w:tc>
          <w:tcPr>
            <w:tcW w:w="1701" w:type="dxa"/>
            <w:tcBorders/>
            <w:vAlign w:val="center"/>
          </w:tcPr>
          <w:p>
            <w:pPr>
              <w:pStyle w:val="style0"/>
              <w:rPr/>
            </w:pPr>
            <w:r>
              <w:rPr>
                <w:rFonts w:cs="Calibri"/>
                <w:sz w:val="20"/>
                <w:szCs w:val="20"/>
              </w:rPr>
              <w:t>CUP 2.912,00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CIGÜEÑAL PICANTO 2DA Y 3RA</w:t>
            </w:r>
          </w:p>
        </w:tc>
        <w:tc>
          <w:tcPr>
            <w:tcW w:w="1701" w:type="dxa"/>
            <w:tcBorders/>
            <w:vAlign w:val="center"/>
          </w:tcPr>
          <w:p>
            <w:pPr>
              <w:pStyle w:val="style0"/>
              <w:rPr/>
            </w:pPr>
            <w:r>
              <w:rPr>
                <w:rFonts w:cs="Calibri"/>
                <w:sz w:val="20"/>
                <w:szCs w:val="20"/>
              </w:rPr>
              <w:t>CUP 3.328,00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PICANTO 1RA/ ATOS/ i10/</w:t>
            </w:r>
          </w:p>
        </w:tc>
        <w:tc>
          <w:tcPr>
            <w:tcW w:w="1701" w:type="dxa"/>
            <w:tcBorders/>
            <w:vAlign w:val="center"/>
          </w:tcPr>
          <w:p>
            <w:pPr>
              <w:pStyle w:val="style0"/>
              <w:rPr/>
            </w:pPr>
            <w:r>
              <w:rPr>
                <w:rFonts w:cs="Calibri"/>
                <w:sz w:val="20"/>
                <w:szCs w:val="20"/>
              </w:rPr>
              <w:t>CUP 2.080,00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RETROVISORES ELECTRICOS CON INTERMITENTE PICANTO 2DA PAREJA</w:t>
            </w:r>
          </w:p>
        </w:tc>
        <w:tc>
          <w:tcPr>
            <w:tcW w:w="1701" w:type="dxa"/>
            <w:tcBorders/>
            <w:vAlign w:val="center"/>
          </w:tcPr>
          <w:p>
            <w:pPr>
              <w:pStyle w:val="style0"/>
              <w:rPr/>
            </w:pPr>
            <w:r>
              <w:rPr>
                <w:rFonts w:cs="Calibri"/>
                <w:sz w:val="20"/>
                <w:szCs w:val="20"/>
              </w:rPr>
              <w:t>CUP 104.000,00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PICANTO 2DA PAREJA</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PICANTO 3RA PAREJA</w:t>
            </w:r>
          </w:p>
        </w:tc>
        <w:tc>
          <w:tcPr>
            <w:tcW w:w="1701" w:type="dxa"/>
            <w:tcBorders/>
            <w:vAlign w:val="center"/>
          </w:tcPr>
          <w:p>
            <w:pPr>
              <w:pStyle w:val="style0"/>
              <w:rPr/>
            </w:pPr>
            <w:r>
              <w:rPr>
                <w:rFonts w:cs="Calibri"/>
                <w:sz w:val="20"/>
                <w:szCs w:val="20"/>
              </w:rPr>
              <w:t>CUP 83.200,00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[04-07] PAREJA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[08-10] PAREJA</w:t>
            </w:r>
          </w:p>
        </w:tc>
        <w:tc>
          <w:tcPr>
            <w:tcW w:w="1701" w:type="dxa"/>
            <w:tcBorders/>
            <w:vAlign w:val="center"/>
          </w:tcPr>
          <w:p>
            <w:pPr>
              <w:pStyle w:val="style0"/>
              <w:rPr/>
            </w:pPr>
            <w:r>
              <w:rPr>
                <w:rFonts w:cs="Calibri"/>
                <w:sz w:val="20"/>
                <w:szCs w:val="20"/>
              </w:rPr>
              <w:t>CUP 62.400,00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2DA PAREJA</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3RA</w:t>
            </w:r>
          </w:p>
        </w:tc>
        <w:tc>
          <w:tcPr>
            <w:tcW w:w="1701" w:type="dxa"/>
            <w:tcBorders/>
            <w:vAlign w:val="center"/>
          </w:tcPr>
          <w:p>
            <w:pPr>
              <w:pStyle w:val="style0"/>
              <w:rPr/>
            </w:pPr>
            <w:r>
              <w:rPr>
                <w:rFonts w:cs="Calibri"/>
                <w:sz w:val="20"/>
                <w:szCs w:val="20"/>
              </w:rPr>
              <w:t>CUP 74.880,00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RODAMIENTOS DELANTEROS C/U PICANTO 1RA Y 3RA</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RODAMIENTOS DELANTEROS C/U PICANTO 2DA    </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1RA</w:t>
            </w:r>
          </w:p>
        </w:tc>
        <w:tc>
          <w:tcPr>
            <w:tcW w:w="1701"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2DA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MAPA PICANTO 2DA            </w:t>
            </w:r>
          </w:p>
        </w:tc>
        <w:tc>
          <w:tcPr>
            <w:tcW w:w="1701" w:type="dxa"/>
            <w:tcBorders/>
            <w:vAlign w:val="center"/>
          </w:tcPr>
          <w:p>
            <w:pPr>
              <w:pStyle w:val="style0"/>
              <w:rPr/>
            </w:pPr>
            <w:r>
              <w:rPr>
                <w:rFonts w:cs="Calibri"/>
                <w:sz w:val="20"/>
                <w:szCs w:val="20"/>
              </w:rPr>
              <w:t>CUP 12.480,00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SENSOR DE POSICION DE ARBOL DE LEVAS PICANTO 1RA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POSICIÓN DE ARBOL DE LEVAS PICANTO 2DA</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PICANTO 1RA, ATOS</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POSICION DE CIGÜEÑAL PICANTO 2DA Y 3RA               </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VELOCIDAD DE ARBOL DE LEVAS PICANTO 2DA              </w:t>
            </w:r>
          </w:p>
        </w:tc>
        <w:tc>
          <w:tcPr>
            <w:tcW w:w="1701" w:type="dxa"/>
            <w:tcBorders/>
            <w:vAlign w:val="center"/>
          </w:tcPr>
          <w:p>
            <w:pPr>
              <w:pStyle w:val="style0"/>
              <w:rPr/>
            </w:pPr>
            <w:r>
              <w:rPr>
                <w:rFonts w:cs="Calibri"/>
                <w:sz w:val="20"/>
                <w:szCs w:val="20"/>
              </w:rPr>
              <w:t>CUP 16.640,00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SOLENOIDE MOTOR DE ARRANQUE PICANTO 1RA, ATOS, I10</w:t>
            </w:r>
          </w:p>
        </w:tc>
        <w:tc>
          <w:tcPr>
            <w:tcW w:w="1701" w:type="dxa"/>
            <w:tcBorders/>
            <w:vAlign w:val="center"/>
          </w:tcPr>
          <w:p>
            <w:pPr>
              <w:pStyle w:val="style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2DA C/U</w:t>
            </w:r>
          </w:p>
        </w:tc>
        <w:tc>
          <w:tcPr>
            <w:tcW w:w="1701" w:type="dxa"/>
            <w:tcBorders/>
            <w:vAlign w:val="center"/>
          </w:tcPr>
          <w:p>
            <w:pPr>
              <w:pStyle w:val="style0"/>
              <w:rPr>
                <w:rFonts w:cs="Calibri"/>
                <w:sz w:val="20"/>
                <w:szCs w:val="2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3RA C/U</w:t>
            </w:r>
          </w:p>
        </w:tc>
        <w:tc>
          <w:tcPr>
            <w:tcW w:w="1701" w:type="dxa"/>
            <w:tcBorders/>
            <w:vAlign w:val="center"/>
          </w:tcPr>
          <w:p>
            <w:pPr>
              <w:pStyle w:val="style0"/>
              <w:rPr>
                <w:rFonts w:cs="Calibri"/>
                <w:sz w:val="20"/>
                <w:szCs w:val="2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PICANTO 2DA</w:t>
            </w:r>
          </w:p>
        </w:tc>
        <w:tc>
          <w:tcPr>
            <w:tcW w:w="1701" w:type="dxa"/>
            <w:tcBorders/>
            <w:vAlign w:val="center"/>
          </w:tcPr>
          <w:p>
            <w:pPr>
              <w:pStyle w:val="style0"/>
              <w:rPr>
                <w:rFonts w:cs="Calibri"/>
                <w:sz w:val="20"/>
                <w:szCs w:val="20"/>
              </w:rPr>
            </w:pPr>
            <w:r>
              <w:rPr>
                <w:rFonts w:cs="Calibri"/>
                <w:sz w:val="20"/>
                <w:szCs w:val="20"/>
              </w:rPr>
              <w:t>CUP 29.120,00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PICANTO 1RA, ATOS</w:t>
            </w:r>
          </w:p>
        </w:tc>
        <w:tc>
          <w:tcPr>
            <w:tcW w:w="1701" w:type="dxa"/>
            <w:tcBorders/>
            <w:vAlign w:val="center"/>
          </w:tcPr>
          <w:p>
            <w:pPr>
              <w:pStyle w:val="style0"/>
              <w:rPr>
                <w:rFonts w:cs="Calibri"/>
                <w:sz w:val="20"/>
                <w:szCs w:val="2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TENSOR DE CORREA DE DISTRIBUCION PICANTO 1ra, ATOS, I10.</w:t>
            </w:r>
          </w:p>
        </w:tc>
        <w:tc>
          <w:tcPr>
            <w:tcW w:w="1701" w:type="dxa"/>
            <w:tcBorders/>
            <w:vAlign w:val="center"/>
          </w:tcPr>
          <w:p>
            <w:pPr>
              <w:pStyle w:val="style0"/>
              <w:rPr>
                <w:rFonts w:cs="Calibri"/>
                <w:sz w:val="20"/>
                <w:szCs w:val="20"/>
              </w:rPr>
            </w:pPr>
            <w:r>
              <w:rPr>
                <w:rFonts w:cs="Calibri"/>
                <w:sz w:val="20"/>
                <w:szCs w:val="20"/>
              </w:rPr>
              <w:t>CUP 12.480,00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w:t>
            </w:r>
          </w:p>
        </w:tc>
        <w:tc>
          <w:tcPr>
            <w:tcW w:w="1701" w:type="dxa"/>
            <w:tcBorders/>
            <w:vAlign w:val="center"/>
          </w:tcPr>
          <w:p>
            <w:pPr>
              <w:pStyle w:val="style0"/>
              <w:rPr>
                <w:rFonts w:cs="Calibri"/>
                <w:sz w:val="20"/>
                <w:szCs w:val="2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 DE CONEXIÓN RÁPIDA</w:t>
            </w:r>
          </w:p>
        </w:tc>
        <w:tc>
          <w:tcPr>
            <w:tcW w:w="1701" w:type="dxa"/>
            <w:tcBorders/>
            <w:vAlign w:val="center"/>
          </w:tcPr>
          <w:p>
            <w:pPr>
              <w:pStyle w:val="style0"/>
              <w:rPr>
                <w:rFonts w:cs="Calibri"/>
                <w:sz w:val="20"/>
                <w:szCs w:val="20"/>
              </w:rPr>
            </w:pPr>
            <w:r>
              <w:rPr>
                <w:rFonts w:cs="Calibri"/>
                <w:sz w:val="20"/>
                <w:szCs w:val="20"/>
              </w:rPr>
              <w:t>CUP 6.240,00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tcBorders/>
            <w:vAlign w:val="center"/>
          </w:tcPr>
          <w:p>
            <w:pPr>
              <w:pStyle w:val="style0"/>
              <w:rPr>
                <w:rFonts w:cs="Calibri"/>
                <w:sz w:val="20"/>
                <w:szCs w:val="20"/>
              </w:rPr>
            </w:pPr>
            <w:r>
              <w:rPr>
                <w:rFonts w:cs="Calibri"/>
                <w:sz w:val="20"/>
                <w:szCs w:val="20"/>
              </w:rPr>
              <w:t>CUP 8.320,00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VALVULAS DE ADMISION Y DE ESCAPE PICANTO 1RA, ATOS, I10 C/U</w:t>
            </w:r>
          </w:p>
        </w:tc>
        <w:tc>
          <w:tcPr>
            <w:tcW w:w="1701" w:type="dxa"/>
            <w:tcBorders/>
            <w:vAlign w:val="center"/>
          </w:tcPr>
          <w:p>
            <w:pPr>
              <w:pStyle w:val="style0"/>
              <w:rPr>
                <w:rFonts w:cs="Calibri"/>
                <w:sz w:val="20"/>
                <w:szCs w:val="20"/>
              </w:rPr>
            </w:pPr>
            <w:r>
              <w:rPr>
                <w:rFonts w:cs="Calibri"/>
                <w:sz w:val="20"/>
                <w:szCs w:val="20"/>
              </w:rPr>
              <w:t>CUP 4.160,00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YOQUI PICANTO 3RA PAREJA</w:t>
            </w:r>
          </w:p>
        </w:tc>
        <w:tc>
          <w:tcPr>
            <w:tcW w:w="1701" w:type="dxa"/>
            <w:tcBorders/>
            <w:vAlign w:val="center"/>
          </w:tcPr>
          <w:p>
            <w:pPr>
              <w:pStyle w:val="style0"/>
              <w:rPr>
                <w:rFonts w:cs="Calibri"/>
                <w:sz w:val="20"/>
                <w:szCs w:val="20"/>
              </w:rPr>
            </w:pPr>
            <w:r>
              <w:rPr>
                <w:rFonts w:cs="Calibri"/>
                <w:sz w:val="20"/>
                <w:szCs w:val="20"/>
              </w:rPr>
              <w:t>CUP 24.960,00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YOQUIS JGO PICANTO  1RA</w:t>
            </w:r>
          </w:p>
        </w:tc>
        <w:tc>
          <w:tcPr>
            <w:tcW w:w="1701" w:type="dxa"/>
            <w:tcBorders/>
            <w:vAlign w:val="center"/>
          </w:tcPr>
          <w:p>
            <w:pPr>
              <w:pStyle w:val="style0"/>
              <w:rPr>
                <w:rFonts w:cs="Calibri"/>
                <w:sz w:val="20"/>
                <w:szCs w:val="20"/>
              </w:rPr>
            </w:pPr>
            <w:r>
              <w:rPr>
                <w:rFonts w:cs="Calibri"/>
                <w:sz w:val="20"/>
                <w:szCs w:val="20"/>
              </w:rPr>
              <w:t>CUP 14.560,00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2DA</w:t>
            </w:r>
          </w:p>
        </w:tc>
        <w:tc>
          <w:tcPr>
            <w:tcW w:w="1701" w:type="dxa"/>
            <w:tcBorders/>
            <w:vAlign w:val="center"/>
          </w:tcPr>
          <w:p>
            <w:pPr>
              <w:pStyle w:val="style0"/>
              <w:rPr>
                <w:rFonts w:cs="Calibri"/>
                <w:sz w:val="20"/>
                <w:szCs w:val="20"/>
              </w:rPr>
            </w:pPr>
            <w:r>
              <w:rPr>
                <w:rFonts w:cs="Calibri"/>
                <w:sz w:val="20"/>
                <w:szCs w:val="20"/>
              </w:rPr>
              <w:t>CUP 16.640,00</w:t>
            </w:r>
          </w:p>
        </w:tc>
      </w:tr>
    </w:tbl>
    <w:p>
      <w:pPr>
        <w:pStyle w:val="style0"/>
        <w:rPr>
          <w:rFonts w:cs="Calibri"/>
          <w:color w:val="030303"/>
          <w:sz w:val="22"/>
          <w:szCs w:val="22"/>
        </w:rPr>
      </w:pPr>
    </w:p>
    <w:p>
      <w:pPr>
        <w:pStyle w:val="style0"/>
        <w:rPr>
          <w:rFonts w:cs="Calibri"/>
          <w:color w:val="030303"/>
          <w:sz w:val="22"/>
          <w:szCs w:val="22"/>
        </w:rPr>
      </w:pPr>
    </w:p>
    <w:tbl>
      <w:tblPr>
        <w:tblStyle w:val="style154"/>
        <w:tblW w:w="9900" w:type="dxa"/>
        <w:tblInd w:w="-23" w:type="dxa"/>
        <w:tblLook w:val="04A0" w:firstRow="1" w:lastRow="0" w:firstColumn="1" w:lastColumn="0" w:noHBand="0" w:noVBand="1"/>
      </w:tblPr>
      <w:tblGrid>
        <w:gridCol w:w="8188"/>
        <w:gridCol w:w="1712"/>
      </w:tblGrid>
      <w:tr>
        <w:trPr>
          <w:trHeight w:val="454" w:hRule="atLeast"/>
        </w:trPr>
        <w:tc>
          <w:tcPr>
            <w:tcW w:w="8188" w:type="dxa"/>
            <w:tcBorders/>
            <w:vAlign w:val="center"/>
          </w:tcPr>
          <w:p>
            <w:pPr>
              <w:pStyle w:val="style0"/>
              <w:jc w:val="center"/>
              <w:rPr>
                <w:rFonts w:cs="Calibri"/>
                <w:b/>
                <w:color w:val="0070c0"/>
                <w:sz w:val="24"/>
                <w:szCs w:val="24"/>
              </w:rPr>
            </w:pPr>
            <w:r>
              <w:rPr>
                <w:rFonts w:cs="Calibri"/>
                <w:b/>
                <w:color w:val="0070c0"/>
                <w:sz w:val="24"/>
                <w:szCs w:val="24"/>
              </w:rPr>
              <w:t>DESCRIPCION RENAULT SANDERO</w:t>
            </w:r>
          </w:p>
        </w:tc>
        <w:tc>
          <w:tcPr>
            <w:tcW w:w="1712" w:type="dxa"/>
            <w:tcBorders/>
            <w:vAlign w:val="center"/>
          </w:tcPr>
          <w:p>
            <w:pPr>
              <w:pStyle w:val="style0"/>
              <w:jc w:val="center"/>
              <w:rPr>
                <w:rFonts w:cs="Calibri"/>
                <w:b/>
                <w:color w:val="0070c0"/>
                <w:sz w:val="24"/>
                <w:szCs w:val="24"/>
              </w:rPr>
            </w:pPr>
            <w:r>
              <w:rPr>
                <w:rFonts w:cs="Calibri"/>
                <w:b/>
                <w:color w:val="0070c0"/>
                <w:sz w:val="24"/>
                <w:szCs w:val="24"/>
              </w:rPr>
              <w:t>PRECIO</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BIELETA SANDERO C/U</w:t>
            </w:r>
          </w:p>
        </w:tc>
        <w:tc>
          <w:tcPr>
            <w:tcW w:w="1712" w:type="dxa"/>
            <w:tcBorders/>
            <w:vAlign w:val="center"/>
          </w:tcPr>
          <w:p>
            <w:pPr>
              <w:pStyle w:val="style0"/>
              <w:rPr>
                <w:rFonts w:cs="Calibri"/>
                <w:b/>
                <w:color w:val="0070c0"/>
                <w:sz w:val="20"/>
                <w:szCs w:val="20"/>
              </w:rPr>
            </w:pPr>
            <w:r>
              <w:rPr>
                <w:rFonts w:cs="Calibri"/>
                <w:sz w:val="20"/>
                <w:szCs w:val="20"/>
              </w:rPr>
              <w:t>CUP 10.400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BOBINA DE ENCENDIDO SANDERO C/U</w:t>
            </w:r>
          </w:p>
        </w:tc>
        <w:tc>
          <w:tcPr>
            <w:tcW w:w="1712" w:type="dxa"/>
            <w:tcBorders/>
            <w:vAlign w:val="center"/>
          </w:tcPr>
          <w:p>
            <w:pPr>
              <w:pStyle w:val="style0"/>
              <w:rPr>
                <w:rFonts w:cs="Calibri"/>
                <w:b/>
                <w:color w:val="0070c0"/>
                <w:sz w:val="20"/>
                <w:szCs w:val="20"/>
              </w:rPr>
            </w:pPr>
            <w:r>
              <w:rPr>
                <w:rFonts w:cs="Calibri"/>
                <w:sz w:val="20"/>
                <w:szCs w:val="20"/>
              </w:rPr>
              <w:t>CUP 14.560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BOMBA DE ACEITE SANDERO</w:t>
            </w:r>
          </w:p>
        </w:tc>
        <w:tc>
          <w:tcPr>
            <w:tcW w:w="1712" w:type="dxa"/>
            <w:tcBorders/>
            <w:vAlign w:val="center"/>
          </w:tcPr>
          <w:p>
            <w:pPr>
              <w:pStyle w:val="style0"/>
              <w:rPr>
                <w:rFonts w:cs="Calibri"/>
                <w:b/>
                <w:color w:val="0070c0"/>
                <w:sz w:val="20"/>
                <w:szCs w:val="20"/>
              </w:rPr>
            </w:pPr>
            <w:r>
              <w:rPr>
                <w:rFonts w:cs="Calibri"/>
                <w:sz w:val="20"/>
                <w:szCs w:val="20"/>
              </w:rPr>
              <w:t>CUP 41.600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BOMBA DE AGUA SANDERO</w:t>
            </w:r>
          </w:p>
        </w:tc>
        <w:tc>
          <w:tcPr>
            <w:tcW w:w="1712" w:type="dxa"/>
            <w:tcBorders/>
            <w:vAlign w:val="center"/>
          </w:tcPr>
          <w:p>
            <w:pPr>
              <w:pStyle w:val="style0"/>
              <w:rPr>
                <w:rFonts w:cs="Calibri"/>
                <w:sz w:val="20"/>
                <w:szCs w:val="20"/>
              </w:rPr>
            </w:pPr>
            <w:r>
              <w:rPr>
                <w:rFonts w:cs="Calibri"/>
                <w:sz w:val="20"/>
                <w:szCs w:val="20"/>
              </w:rPr>
              <w:t>CUP 37.440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CORREA DE DISTRIBUCION SANDERO</w:t>
            </w:r>
          </w:p>
        </w:tc>
        <w:tc>
          <w:tcPr>
            <w:tcW w:w="1712" w:type="dxa"/>
            <w:tcBorders/>
            <w:vAlign w:val="center"/>
          </w:tcPr>
          <w:p>
            <w:pPr>
              <w:pStyle w:val="style0"/>
              <w:rPr>
                <w:rFonts w:cs="Calibri"/>
                <w:b/>
                <w:color w:val="0070c0"/>
                <w:sz w:val="20"/>
                <w:szCs w:val="20"/>
              </w:rPr>
            </w:pPr>
            <w:r>
              <w:rPr>
                <w:rFonts w:cs="Calibri"/>
                <w:sz w:val="20"/>
                <w:szCs w:val="20"/>
              </w:rPr>
              <w:t>CUP 16.640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CORREA DE LOS AGREGADOS SANDERO</w:t>
            </w:r>
          </w:p>
        </w:tc>
        <w:tc>
          <w:tcPr>
            <w:tcW w:w="1712" w:type="dxa"/>
            <w:tcBorders/>
            <w:vAlign w:val="center"/>
          </w:tcPr>
          <w:p>
            <w:pPr>
              <w:pStyle w:val="style0"/>
              <w:rPr>
                <w:rFonts w:cs="Calibri"/>
                <w:b/>
                <w:color w:val="0070c0"/>
                <w:sz w:val="20"/>
                <w:szCs w:val="20"/>
              </w:rPr>
            </w:pPr>
            <w:r>
              <w:rPr>
                <w:rFonts w:cs="Calibri"/>
                <w:sz w:val="20"/>
                <w:szCs w:val="20"/>
              </w:rPr>
              <w:t>CUP 14.560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CUBO DE RUEDA DEL SANDERO C/U</w:t>
            </w:r>
          </w:p>
        </w:tc>
        <w:tc>
          <w:tcPr>
            <w:tcW w:w="1712" w:type="dxa"/>
            <w:tcBorders/>
            <w:vAlign w:val="center"/>
          </w:tcPr>
          <w:p>
            <w:pPr>
              <w:pStyle w:val="style0"/>
              <w:rPr>
                <w:rFonts w:cs="Calibri"/>
                <w:b/>
                <w:color w:val="0070c0"/>
                <w:sz w:val="20"/>
                <w:szCs w:val="20"/>
              </w:rPr>
            </w:pPr>
            <w:r>
              <w:rPr>
                <w:rFonts w:cs="Calibri"/>
                <w:sz w:val="20"/>
                <w:szCs w:val="20"/>
              </w:rPr>
              <w:t>CUP 20.800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ESFERICA SANDERO C/U</w:t>
            </w:r>
          </w:p>
        </w:tc>
        <w:tc>
          <w:tcPr>
            <w:tcW w:w="1712" w:type="dxa"/>
            <w:tcBorders/>
            <w:vAlign w:val="center"/>
          </w:tcPr>
          <w:p>
            <w:pPr>
              <w:pStyle w:val="style0"/>
              <w:rPr>
                <w:rFonts w:cs="Calibri"/>
                <w:b/>
                <w:color w:val="0070c0"/>
                <w:sz w:val="20"/>
                <w:szCs w:val="20"/>
              </w:rPr>
            </w:pPr>
            <w:r>
              <w:rPr>
                <w:rFonts w:cs="Calibri"/>
                <w:sz w:val="20"/>
                <w:szCs w:val="20"/>
              </w:rPr>
              <w:t>CUP 10.400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ACEITE SANDERO</w:t>
            </w:r>
          </w:p>
        </w:tc>
        <w:tc>
          <w:tcPr>
            <w:tcW w:w="1712" w:type="dxa"/>
            <w:tcBorders/>
            <w:vAlign w:val="center"/>
          </w:tcPr>
          <w:p>
            <w:pPr>
              <w:pStyle w:val="style0"/>
              <w:rPr>
                <w:rFonts w:cs="Calibri"/>
                <w:b/>
                <w:color w:val="0070c0"/>
                <w:sz w:val="20"/>
                <w:szCs w:val="20"/>
              </w:rPr>
            </w:pPr>
            <w:r>
              <w:rPr>
                <w:rFonts w:cs="Calibri"/>
                <w:sz w:val="20"/>
                <w:szCs w:val="20"/>
              </w:rPr>
              <w:t>CUP 4.160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AIRE SANDERO</w:t>
            </w:r>
          </w:p>
        </w:tc>
        <w:tc>
          <w:tcPr>
            <w:tcW w:w="1712" w:type="dxa"/>
            <w:tcBorders/>
            <w:vAlign w:val="center"/>
          </w:tcPr>
          <w:p>
            <w:pPr>
              <w:pStyle w:val="style0"/>
              <w:rPr>
                <w:rFonts w:cs="Calibri"/>
                <w:b/>
                <w:color w:val="0070c0"/>
                <w:sz w:val="20"/>
                <w:szCs w:val="20"/>
              </w:rPr>
            </w:pPr>
            <w:r>
              <w:rPr>
                <w:rFonts w:cs="Calibri"/>
                <w:sz w:val="20"/>
                <w:szCs w:val="20"/>
              </w:rPr>
              <w:t>CUP 4.160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GRASA PARA RODAMIENTOS X 500 g</w:t>
            </w:r>
          </w:p>
        </w:tc>
        <w:tc>
          <w:tcPr>
            <w:tcW w:w="1712" w:type="dxa"/>
            <w:tcBorders/>
            <w:vAlign w:val="center"/>
          </w:tcPr>
          <w:p>
            <w:pPr>
              <w:pStyle w:val="style0"/>
              <w:rPr>
                <w:rFonts w:cs="Calibri"/>
                <w:b/>
                <w:color w:val="0070c0"/>
                <w:sz w:val="20"/>
                <w:szCs w:val="20"/>
              </w:rPr>
            </w:pPr>
            <w:r>
              <w:rPr>
                <w:rFonts w:cs="Calibri"/>
                <w:sz w:val="20"/>
                <w:szCs w:val="20"/>
              </w:rPr>
              <w:t>CUP 4.160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ADMISION SANDERO</w:t>
            </w:r>
          </w:p>
        </w:tc>
        <w:tc>
          <w:tcPr>
            <w:tcW w:w="1712" w:type="dxa"/>
            <w:tcBorders/>
            <w:vAlign w:val="center"/>
          </w:tcPr>
          <w:p>
            <w:pPr>
              <w:pStyle w:val="style0"/>
              <w:rPr>
                <w:rFonts w:cs="Calibri"/>
                <w:b/>
                <w:color w:val="0070c0"/>
                <w:sz w:val="20"/>
                <w:szCs w:val="20"/>
              </w:rPr>
            </w:pPr>
            <w:r>
              <w:rPr>
                <w:rFonts w:cs="Calibri"/>
                <w:sz w:val="20"/>
                <w:szCs w:val="20"/>
              </w:rPr>
              <w:t>CUP 6.240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BLOCK SANDERO</w:t>
            </w:r>
          </w:p>
        </w:tc>
        <w:tc>
          <w:tcPr>
            <w:tcW w:w="1712" w:type="dxa"/>
            <w:tcBorders/>
            <w:vAlign w:val="center"/>
          </w:tcPr>
          <w:p>
            <w:pPr>
              <w:pStyle w:val="style0"/>
              <w:rPr>
                <w:rFonts w:cs="Calibri"/>
                <w:b/>
                <w:color w:val="0070c0"/>
                <w:sz w:val="20"/>
                <w:szCs w:val="20"/>
              </w:rPr>
            </w:pPr>
            <w:r>
              <w:rPr>
                <w:rFonts w:cs="Calibri"/>
                <w:sz w:val="20"/>
                <w:szCs w:val="20"/>
              </w:rPr>
              <w:t>CUP 10.400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CARTER SANDERO</w:t>
            </w:r>
          </w:p>
        </w:tc>
        <w:tc>
          <w:tcPr>
            <w:tcW w:w="1712" w:type="dxa"/>
            <w:tcBorders/>
            <w:vAlign w:val="center"/>
          </w:tcPr>
          <w:p>
            <w:pPr>
              <w:pStyle w:val="style0"/>
              <w:rPr>
                <w:rFonts w:cs="Calibri"/>
                <w:b/>
                <w:color w:val="0070c0"/>
                <w:sz w:val="20"/>
                <w:szCs w:val="20"/>
              </w:rPr>
            </w:pPr>
            <w:r>
              <w:rPr>
                <w:rFonts w:cs="Calibri"/>
                <w:sz w:val="20"/>
                <w:szCs w:val="20"/>
              </w:rPr>
              <w:t>CUP 8.320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ESCAPE SANDERO</w:t>
            </w:r>
          </w:p>
        </w:tc>
        <w:tc>
          <w:tcPr>
            <w:tcW w:w="1712" w:type="dxa"/>
            <w:tcBorders/>
            <w:vAlign w:val="center"/>
          </w:tcPr>
          <w:p>
            <w:pPr>
              <w:pStyle w:val="style0"/>
              <w:rPr>
                <w:rFonts w:cs="Calibri"/>
                <w:b/>
                <w:color w:val="0070c0"/>
                <w:sz w:val="20"/>
                <w:szCs w:val="20"/>
              </w:rPr>
            </w:pPr>
            <w:r>
              <w:rPr>
                <w:rFonts w:cs="Calibri"/>
                <w:sz w:val="20"/>
                <w:szCs w:val="20"/>
              </w:rPr>
              <w:t>CUP 4.160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DISTRIBUCION SANDERO</w:t>
            </w:r>
          </w:p>
        </w:tc>
        <w:tc>
          <w:tcPr>
            <w:tcW w:w="1712" w:type="dxa"/>
            <w:tcBorders/>
            <w:vAlign w:val="center"/>
          </w:tcPr>
          <w:p>
            <w:pPr>
              <w:pStyle w:val="style0"/>
              <w:rPr>
                <w:rFonts w:cs="Calibri"/>
                <w:b/>
                <w:color w:val="0070c0"/>
                <w:sz w:val="20"/>
                <w:szCs w:val="20"/>
              </w:rPr>
            </w:pPr>
            <w:r>
              <w:rPr>
                <w:rFonts w:cs="Calibri"/>
                <w:sz w:val="20"/>
                <w:szCs w:val="20"/>
              </w:rPr>
              <w:t>CUP 49.920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JUNTAS DEL MOTOR SANDERO</w:t>
            </w:r>
          </w:p>
        </w:tc>
        <w:tc>
          <w:tcPr>
            <w:tcW w:w="1712" w:type="dxa"/>
            <w:tcBorders/>
            <w:vAlign w:val="center"/>
          </w:tcPr>
          <w:p>
            <w:pPr>
              <w:pStyle w:val="style0"/>
              <w:rPr>
                <w:rFonts w:cs="Calibri"/>
                <w:b/>
                <w:color w:val="0070c0"/>
                <w:sz w:val="20"/>
                <w:szCs w:val="20"/>
              </w:rPr>
            </w:pPr>
            <w:r>
              <w:rPr>
                <w:rFonts w:cs="Calibri"/>
                <w:sz w:val="20"/>
                <w:szCs w:val="20"/>
              </w:rPr>
              <w:t>CUP 45.760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OBTURADORES JGO SANDERO</w:t>
            </w:r>
          </w:p>
        </w:tc>
        <w:tc>
          <w:tcPr>
            <w:tcW w:w="1712" w:type="dxa"/>
            <w:tcBorders/>
            <w:vAlign w:val="center"/>
          </w:tcPr>
          <w:p>
            <w:pPr>
              <w:pStyle w:val="style0"/>
              <w:rPr>
                <w:rFonts w:cs="Calibri"/>
                <w:b/>
                <w:color w:val="0070c0"/>
                <w:sz w:val="20"/>
                <w:szCs w:val="20"/>
              </w:rPr>
            </w:pPr>
            <w:r>
              <w:rPr>
                <w:rFonts w:cs="Calibri"/>
                <w:sz w:val="20"/>
                <w:szCs w:val="20"/>
              </w:rPr>
              <w:t>CUP 12.480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PARRILLAS DELANTERAS SANDERO C/U</w:t>
            </w:r>
          </w:p>
        </w:tc>
        <w:tc>
          <w:tcPr>
            <w:tcW w:w="1712" w:type="dxa"/>
            <w:tcBorders/>
            <w:vAlign w:val="center"/>
          </w:tcPr>
          <w:p>
            <w:pPr>
              <w:pStyle w:val="style0"/>
              <w:rPr>
                <w:rFonts w:cs="Calibri"/>
                <w:b/>
                <w:color w:val="0070c0"/>
                <w:sz w:val="20"/>
                <w:szCs w:val="20"/>
              </w:rPr>
            </w:pPr>
            <w:r>
              <w:rPr>
                <w:rFonts w:cs="Calibri"/>
                <w:sz w:val="20"/>
                <w:szCs w:val="20"/>
              </w:rPr>
              <w:t>CUP 37.440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PASTILLAS DE FRENO SANDERO</w:t>
            </w:r>
          </w:p>
        </w:tc>
        <w:tc>
          <w:tcPr>
            <w:tcW w:w="1712" w:type="dxa"/>
            <w:tcBorders/>
            <w:vAlign w:val="center"/>
          </w:tcPr>
          <w:p>
            <w:pPr>
              <w:pStyle w:val="style0"/>
              <w:rPr>
                <w:rFonts w:cs="Calibri"/>
                <w:b/>
                <w:color w:val="0070c0"/>
                <w:sz w:val="20"/>
                <w:szCs w:val="20"/>
              </w:rPr>
            </w:pPr>
            <w:r>
              <w:rPr>
                <w:rFonts w:cs="Calibri"/>
                <w:sz w:val="20"/>
                <w:szCs w:val="20"/>
              </w:rPr>
              <w:t>CUP 20.800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RODAMIENTO DELANTERO  CON ABS SANDERO C/U</w:t>
            </w:r>
          </w:p>
        </w:tc>
        <w:tc>
          <w:tcPr>
            <w:tcW w:w="1712" w:type="dxa"/>
            <w:tcBorders/>
            <w:vAlign w:val="center"/>
          </w:tcPr>
          <w:p>
            <w:pPr>
              <w:pStyle w:val="style0"/>
              <w:rPr>
                <w:rFonts w:cs="Calibri"/>
                <w:b/>
                <w:color w:val="0070c0"/>
                <w:sz w:val="20"/>
                <w:szCs w:val="20"/>
              </w:rPr>
            </w:pPr>
            <w:r>
              <w:rPr>
                <w:rFonts w:cs="Calibri"/>
                <w:sz w:val="20"/>
                <w:szCs w:val="20"/>
              </w:rPr>
              <w:t>CUP 18.720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 xml:space="preserve">TENSOR DE CORREA DE </w:t>
            </w:r>
            <w:r>
              <w:rPr>
                <w:rFonts w:cs="Calibri"/>
                <w:color w:val="000000"/>
                <w:sz w:val="22"/>
                <w:szCs w:val="22"/>
                <w:lang w:val="en-US"/>
              </w:rPr>
              <w:t>AGREGADOS</w:t>
            </w:r>
            <w:r>
              <w:rPr>
                <w:rFonts w:cs="Calibri"/>
                <w:color w:val="000000"/>
                <w:sz w:val="22"/>
                <w:szCs w:val="22"/>
              </w:rPr>
              <w:t xml:space="preserve"> SANDERO</w:t>
            </w:r>
          </w:p>
        </w:tc>
        <w:tc>
          <w:tcPr>
            <w:tcW w:w="1712" w:type="dxa"/>
            <w:tcBorders/>
            <w:vAlign w:val="center"/>
          </w:tcPr>
          <w:p>
            <w:pPr>
              <w:pStyle w:val="style0"/>
              <w:rPr>
                <w:rFonts w:cs="Calibri"/>
                <w:b/>
                <w:color w:val="0070c0"/>
                <w:sz w:val="20"/>
                <w:szCs w:val="20"/>
              </w:rPr>
            </w:pPr>
            <w:r>
              <w:rPr>
                <w:rFonts w:cs="Calibri"/>
                <w:sz w:val="20"/>
                <w:szCs w:val="20"/>
              </w:rPr>
              <w:t>CUP 29.120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 xml:space="preserve">TENSOR LOCO DE CORREA DE </w:t>
            </w:r>
            <w:r>
              <w:rPr>
                <w:rFonts w:cs="Calibri"/>
                <w:color w:val="000000"/>
                <w:sz w:val="22"/>
                <w:szCs w:val="22"/>
                <w:lang w:val="en-US"/>
              </w:rPr>
              <w:t>AGREGADOS</w:t>
            </w:r>
            <w:r>
              <w:rPr>
                <w:rFonts w:cs="Calibri"/>
                <w:color w:val="000000"/>
                <w:sz w:val="22"/>
                <w:szCs w:val="22"/>
              </w:rPr>
              <w:t xml:space="preserve"> SANDERO</w:t>
            </w:r>
          </w:p>
        </w:tc>
        <w:tc>
          <w:tcPr>
            <w:tcW w:w="1712" w:type="dxa"/>
            <w:tcBorders/>
            <w:vAlign w:val="center"/>
          </w:tcPr>
          <w:p>
            <w:pPr>
              <w:pStyle w:val="style0"/>
              <w:rPr>
                <w:rFonts w:cs="Calibri"/>
                <w:b/>
                <w:color w:val="0070c0"/>
                <w:sz w:val="20"/>
                <w:szCs w:val="20"/>
              </w:rPr>
            </w:pPr>
            <w:r>
              <w:rPr>
                <w:rFonts w:cs="Calibri"/>
                <w:sz w:val="20"/>
                <w:szCs w:val="20"/>
              </w:rPr>
              <w:t>CUP 12.480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VALVULA DE ADMISION SANDERO</w:t>
            </w:r>
          </w:p>
        </w:tc>
        <w:tc>
          <w:tcPr>
            <w:tcW w:w="1712" w:type="dxa"/>
            <w:tcBorders/>
            <w:vAlign w:val="center"/>
          </w:tcPr>
          <w:p>
            <w:pPr>
              <w:pStyle w:val="style0"/>
              <w:rPr>
                <w:rFonts w:cs="Calibri"/>
                <w:b/>
                <w:color w:val="0070c0"/>
                <w:sz w:val="20"/>
                <w:szCs w:val="20"/>
              </w:rPr>
            </w:pPr>
            <w:r>
              <w:rPr>
                <w:rFonts w:cs="Calibri"/>
                <w:sz w:val="20"/>
                <w:szCs w:val="20"/>
              </w:rPr>
              <w:t>CUP 4.160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VALVULA DE ESCAPE SANDERO</w:t>
            </w:r>
          </w:p>
        </w:tc>
        <w:tc>
          <w:tcPr>
            <w:tcW w:w="1712" w:type="dxa"/>
            <w:tcBorders/>
            <w:vAlign w:val="center"/>
          </w:tcPr>
          <w:p>
            <w:pPr>
              <w:pStyle w:val="style0"/>
              <w:rPr>
                <w:rFonts w:cs="Calibri"/>
                <w:b/>
                <w:color w:val="0070c0"/>
                <w:sz w:val="20"/>
                <w:szCs w:val="20"/>
              </w:rPr>
            </w:pPr>
            <w:r>
              <w:rPr>
                <w:rFonts w:cs="Calibri"/>
                <w:sz w:val="20"/>
                <w:szCs w:val="20"/>
              </w:rPr>
              <w:t>CUP 4.160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YOQUIS SANDERO C/U</w:t>
            </w:r>
          </w:p>
        </w:tc>
        <w:tc>
          <w:tcPr>
            <w:tcW w:w="1712" w:type="dxa"/>
            <w:tcBorders/>
            <w:vAlign w:val="center"/>
          </w:tcPr>
          <w:p>
            <w:pPr>
              <w:pStyle w:val="style0"/>
              <w:rPr>
                <w:rFonts w:cs="Calibri"/>
                <w:b/>
                <w:color w:val="0070c0"/>
                <w:sz w:val="20"/>
                <w:szCs w:val="20"/>
              </w:rPr>
            </w:pPr>
            <w:r>
              <w:rPr>
                <w:rFonts w:cs="Calibri"/>
                <w:sz w:val="20"/>
                <w:szCs w:val="20"/>
              </w:rPr>
              <w:t>CUP 12.480</w:t>
            </w:r>
          </w:p>
        </w:tc>
      </w:tr>
    </w:tbl>
    <w:p>
      <w:pPr>
        <w:pStyle w:val="style0"/>
        <w:rPr/>
      </w:pPr>
    </w:p>
    <w:p>
      <w:pPr>
        <w:pStyle w:val="style0"/>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lineRule="auto" w:line="240"/>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cs="Calibri"/>
                <w:b/>
                <w:color w:val="0070c0"/>
                <w:sz w:val="24"/>
                <w:szCs w:val="24"/>
              </w:rPr>
            </w:pPr>
            <w:r>
              <w:rPr>
                <w:rFonts w:cs="Calibri"/>
                <w:b/>
                <w:color w:val="0070c0"/>
                <w:sz w:val="24"/>
                <w:szCs w:val="24"/>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20.800,00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7.488,00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2.912,00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6.240,00</w:t>
            </w:r>
          </w:p>
        </w:tc>
      </w:tr>
    </w:tbl>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sz w:val="24"/>
          <w:szCs w:val="24"/>
        </w:rPr>
      </w:pPr>
      <w:r>
        <w:rPr>
          <w:rFonts w:ascii="Arial" w:cs="Arial" w:hAnsi="Arial"/>
          <w:b/>
          <w:color w:val="0070c0"/>
          <w:sz w:val="24"/>
          <w:szCs w:val="24"/>
        </w:rPr>
        <w:t>Anexo no. 2. ACTA DE CONFORMIDAD</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EL COMPRADOR:</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(Advertido de la obligación de exponer la verdad sobre el estado de Conformidad de las mercancías recibidas, facturadas y vendidas objeto del Contrato):</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 xml:space="preserve">DECLARA QUE:  </w:t>
      </w:r>
    </w:p>
    <w:p>
      <w:pPr>
        <w:pStyle w:val="style0"/>
        <w:spacing w:lineRule="auto" w:line="276"/>
        <w:rPr>
          <w:rFonts w:ascii="Arial" w:cs="Arial" w:hAnsi="Arial"/>
          <w:sz w:val="24"/>
          <w:szCs w:val="24"/>
          <w:u w:val="single"/>
        </w:rPr>
      </w:pPr>
      <w:r>
        <w:rPr>
          <w:rFonts w:ascii="Arial" w:cs="Arial" w:hAnsi="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_____ CONFORME     ______ NO CONFORME</w:t>
      </w:r>
    </w:p>
    <w:p>
      <w:pPr>
        <w:pStyle w:val="style0"/>
        <w:rPr>
          <w:rFonts w:ascii="Arial" w:cs="Arial" w:hAnsi="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trPr>
          <w:trHeight w:val="540" w:hRule="atLeast"/>
          <w:jc w:val="center"/>
        </w:trPr>
        <w:tc>
          <w:tcPr>
            <w:tcW w:w="5000" w:type="pct"/>
            <w:gridSpan w:val="11"/>
            <w:tcBorders>
              <w:top w:val="nil"/>
              <w:left w:val="nil"/>
              <w:right w:val="nil"/>
            </w:tcBorders>
          </w:tcPr>
          <w:p>
            <w:pPr>
              <w:pStyle w:val="style1"/>
              <w:jc w:val="center"/>
              <w:rPr>
                <w:rFonts w:ascii="Arial" w:cs="Arial" w:hAnsi="Arial"/>
                <w:b/>
                <w:bCs/>
                <w:sz w:val="28"/>
                <w:szCs w:val="28"/>
              </w:rPr>
            </w:pPr>
            <w:r>
              <w:rPr>
                <w:rFonts w:ascii="Arial" w:cs="Arial" w:hAnsi="Arial"/>
                <w:b/>
                <w:bCs/>
                <w:color w:val="0070c0"/>
                <w:sz w:val="28"/>
                <w:szCs w:val="28"/>
              </w:rPr>
              <w:t>FICHA DE CLIENTE</w:t>
            </w:r>
          </w:p>
        </w:tc>
      </w:tr>
      <w:tr>
        <w:tblPrEx/>
        <w:trPr>
          <w:cantSplit/>
          <w:trHeight w:val="258"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NOMBRE DE LA ENTIDAD:</w:t>
            </w:r>
          </w:p>
        </w:tc>
        <w:tc>
          <w:tcPr>
            <w:tcW w:w="3685" w:type="pct"/>
            <w:gridSpan w:val="9"/>
            <w:tcBorders/>
          </w:tcPr>
          <w:p>
            <w:pPr>
              <w:pStyle w:val="style0"/>
              <w:jc w:val="both"/>
              <w:rPr>
                <w:rFonts w:ascii="Arial" w:cs="Arial" w:hAnsi="Arial"/>
                <w:sz w:val="20"/>
                <w:szCs w:val="20"/>
              </w:rPr>
            </w:pPr>
          </w:p>
        </w:tc>
      </w:tr>
      <w:tr>
        <w:tblPrEx/>
        <w:trPr>
          <w:cantSplit/>
          <w:trHeight w:val="207"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GRUPO EMPRESARIAL:</w:t>
            </w:r>
          </w:p>
        </w:tc>
        <w:tc>
          <w:tcPr>
            <w:tcW w:w="2016" w:type="pct"/>
            <w:gridSpan w:val="4"/>
            <w:tcBorders/>
          </w:tcPr>
          <w:p>
            <w:pPr>
              <w:pStyle w:val="style0"/>
              <w:jc w:val="both"/>
              <w:rPr>
                <w:rFonts w:ascii="Arial" w:cs="Arial" w:hAnsi="Arial"/>
                <w:b/>
                <w:sz w:val="20"/>
                <w:szCs w:val="20"/>
              </w:rPr>
            </w:pPr>
          </w:p>
        </w:tc>
        <w:tc>
          <w:tcPr>
            <w:tcW w:w="914" w:type="pct"/>
            <w:gridSpan w:val="4"/>
            <w:tcBorders/>
          </w:tcPr>
          <w:p>
            <w:pPr>
              <w:pStyle w:val="style0"/>
              <w:jc w:val="both"/>
              <w:rPr>
                <w:rFonts w:ascii="Arial" w:cs="Arial" w:hAnsi="Arial"/>
                <w:b/>
                <w:sz w:val="20"/>
                <w:szCs w:val="20"/>
              </w:rPr>
            </w:pPr>
            <w:r>
              <w:rPr>
                <w:rFonts w:ascii="Arial" w:cs="Arial" w:hAnsi="Arial"/>
                <w:b/>
                <w:sz w:val="20"/>
                <w:szCs w:val="20"/>
              </w:rPr>
              <w:t>ORGANISMO</w:t>
            </w:r>
          </w:p>
        </w:tc>
        <w:tc>
          <w:tcPr>
            <w:tcW w:w="755" w:type="pct"/>
            <w:tcBorders/>
          </w:tcPr>
          <w:p>
            <w:pPr>
              <w:pStyle w:val="style0"/>
              <w:jc w:val="both"/>
              <w:rPr>
                <w:rFonts w:ascii="Arial" w:cs="Arial" w:hAnsi="Arial"/>
                <w:sz w:val="20"/>
                <w:szCs w:val="20"/>
              </w:rPr>
            </w:pPr>
          </w:p>
        </w:tc>
      </w:tr>
      <w:tr>
        <w:tblPrEx/>
        <w:trPr>
          <w:cantSplit/>
          <w:trHeight w:val="29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DOMICILIO LEGAL:</w:t>
            </w:r>
          </w:p>
        </w:tc>
        <w:tc>
          <w:tcPr>
            <w:tcW w:w="3685" w:type="pct"/>
            <w:gridSpan w:val="9"/>
            <w:tcBorders/>
          </w:tcPr>
          <w:p>
            <w:pPr>
              <w:pStyle w:val="style0"/>
              <w:jc w:val="both"/>
              <w:rPr>
                <w:rFonts w:ascii="Arial" w:cs="Arial" w:hAnsi="Arial"/>
                <w:b/>
                <w:sz w:val="20"/>
                <w:szCs w:val="20"/>
              </w:rPr>
            </w:pPr>
          </w:p>
        </w:tc>
      </w:tr>
      <w:tr>
        <w:tblPrEx/>
        <w:trPr>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MUNICIPIO:</w:t>
            </w:r>
          </w:p>
        </w:tc>
        <w:tc>
          <w:tcPr>
            <w:tcW w:w="1087" w:type="pct"/>
            <w:gridSpan w:val="2"/>
            <w:tcBorders/>
          </w:tcPr>
          <w:p>
            <w:pPr>
              <w:pStyle w:val="style0"/>
              <w:jc w:val="both"/>
              <w:rPr>
                <w:rFonts w:ascii="Arial" w:cs="Arial" w:hAnsi="Arial"/>
                <w:sz w:val="20"/>
                <w:szCs w:val="20"/>
              </w:rPr>
            </w:pPr>
          </w:p>
        </w:tc>
        <w:tc>
          <w:tcPr>
            <w:tcW w:w="929" w:type="pct"/>
            <w:gridSpan w:val="2"/>
            <w:tcBorders/>
          </w:tcPr>
          <w:p>
            <w:pPr>
              <w:pStyle w:val="style0"/>
              <w:ind w:left="355"/>
              <w:jc w:val="both"/>
              <w:rPr>
                <w:rFonts w:ascii="Arial" w:cs="Arial" w:hAnsi="Arial"/>
                <w:b/>
                <w:sz w:val="20"/>
                <w:szCs w:val="20"/>
              </w:rPr>
            </w:pPr>
            <w:r>
              <w:rPr>
                <w:rFonts w:ascii="Arial" w:cs="Arial" w:hAnsi="Arial"/>
                <w:b/>
                <w:sz w:val="20"/>
                <w:szCs w:val="20"/>
              </w:rPr>
              <w:t>PROVINCIA:</w:t>
            </w:r>
          </w:p>
        </w:tc>
        <w:tc>
          <w:tcPr>
            <w:tcW w:w="318" w:type="pct"/>
            <w:gridSpan w:val="2"/>
            <w:tcBorders>
              <w:right w:val="nil"/>
            </w:tcBorders>
          </w:tcPr>
          <w:p>
            <w:pPr>
              <w:pStyle w:val="style0"/>
              <w:jc w:val="both"/>
              <w:rPr>
                <w:rFonts w:ascii="Arial" w:cs="Arial" w:hAnsi="Arial"/>
                <w:b/>
                <w:sz w:val="20"/>
                <w:szCs w:val="20"/>
              </w:rPr>
            </w:pPr>
          </w:p>
        </w:tc>
        <w:tc>
          <w:tcPr>
            <w:tcW w:w="596" w:type="pct"/>
            <w:gridSpan w:val="2"/>
            <w:tcBorders>
              <w:top w:val="nil"/>
              <w:left w:val="nil"/>
              <w:bottom w:val="single" w:sz="4" w:space="0" w:color="auto"/>
              <w:right w:val="nil"/>
            </w:tcBorders>
          </w:tcPr>
          <w:p>
            <w:pPr>
              <w:pStyle w:val="style0"/>
              <w:jc w:val="both"/>
              <w:rPr>
                <w:rFonts w:ascii="Arial" w:cs="Arial" w:hAnsi="Arial"/>
                <w:b/>
                <w:sz w:val="20"/>
                <w:szCs w:val="20"/>
              </w:rPr>
            </w:pPr>
          </w:p>
        </w:tc>
        <w:tc>
          <w:tcPr>
            <w:tcW w:w="755" w:type="pct"/>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ind w:right="4"/>
              <w:jc w:val="both"/>
              <w:rPr>
                <w:rFonts w:ascii="Arial" w:cs="Arial" w:hAnsi="Arial"/>
                <w:b/>
                <w:sz w:val="20"/>
                <w:szCs w:val="20"/>
              </w:rPr>
            </w:pPr>
            <w:r>
              <w:rPr>
                <w:rFonts w:ascii="Arial" w:cs="Arial" w:hAnsi="Arial"/>
                <w:b/>
                <w:sz w:val="20"/>
                <w:szCs w:val="20"/>
              </w:rPr>
              <w:t>CORREO ELECTRONICO:</w:t>
            </w:r>
          </w:p>
        </w:tc>
        <w:tc>
          <w:tcPr>
            <w:tcW w:w="2734" w:type="pct"/>
            <w:gridSpan w:val="7"/>
            <w:tcBorders>
              <w:right w:val="nil"/>
            </w:tcBorders>
          </w:tcPr>
          <w:p>
            <w:pPr>
              <w:pStyle w:val="style0"/>
              <w:jc w:val="both"/>
              <w:rPr>
                <w:rFonts w:ascii="Arial" w:cs="Arial" w:hAnsi="Arial"/>
                <w:sz w:val="20"/>
                <w:szCs w:val="20"/>
              </w:rPr>
            </w:pPr>
          </w:p>
        </w:tc>
        <w:tc>
          <w:tcPr>
            <w:tcW w:w="951" w:type="pct"/>
            <w:gridSpan w:val="2"/>
            <w:tcBorders>
              <w:top w:val="nil"/>
              <w:left w:val="nil"/>
            </w:tcBorders>
          </w:tcPr>
          <w:p>
            <w:pPr>
              <w:pStyle w:val="style0"/>
              <w:jc w:val="both"/>
              <w:rPr>
                <w:rFonts w:ascii="Arial" w:cs="Arial" w:hAnsi="Arial"/>
                <w:sz w:val="20"/>
                <w:szCs w:val="20"/>
              </w:rPr>
            </w:pPr>
          </w:p>
        </w:tc>
      </w:tr>
      <w:tr>
        <w:tblPrEx/>
        <w:trPr>
          <w:cantSplit/>
          <w:trHeight w:val="572"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CÓDIGO ONEI, ONE o REEUP:</w:t>
            </w:r>
          </w:p>
        </w:tc>
        <w:tc>
          <w:tcPr>
            <w:tcW w:w="74" w:type="pct"/>
            <w:tcBorders>
              <w:right w:val="nil"/>
            </w:tcBorders>
          </w:tcPr>
          <w:p>
            <w:pPr>
              <w:pStyle w:val="style0"/>
              <w:jc w:val="both"/>
              <w:rPr>
                <w:rFonts w:ascii="Arial" w:cs="Arial" w:hAnsi="Arial"/>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NIT:</w:t>
            </w:r>
          </w:p>
        </w:tc>
        <w:tc>
          <w:tcPr>
            <w:tcW w:w="74" w:type="pct"/>
            <w:tcBorders>
              <w:right w:val="nil"/>
            </w:tcBorders>
          </w:tcPr>
          <w:p>
            <w:pPr>
              <w:pStyle w:val="style0"/>
              <w:jc w:val="both"/>
              <w:rPr>
                <w:rFonts w:ascii="Arial" w:cs="Arial" w:hAnsi="Arial"/>
                <w:b/>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trHeight w:val="52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CTA MLC:</w:t>
            </w:r>
          </w:p>
        </w:tc>
        <w:tc>
          <w:tcPr>
            <w:tcW w:w="74" w:type="pct"/>
            <w:tcBorders>
              <w:right w:val="nil"/>
            </w:tcBorders>
          </w:tcPr>
          <w:p>
            <w:pPr>
              <w:pStyle w:val="style0"/>
              <w:jc w:val="both"/>
              <w:rPr>
                <w:rFonts w:ascii="Arial" w:cs="Arial" w:hAnsi="Arial"/>
                <w:b/>
                <w:bCs/>
                <w:sz w:val="20"/>
                <w:szCs w:val="20"/>
              </w:rPr>
            </w:pPr>
          </w:p>
        </w:tc>
        <w:tc>
          <w:tcPr>
            <w:tcW w:w="1017" w:type="pct"/>
            <w:tcBorders>
              <w:left w:val="nil"/>
            </w:tcBorders>
          </w:tcPr>
          <w:p>
            <w:pPr>
              <w:pStyle w:val="style0"/>
              <w:jc w:val="both"/>
              <w:rPr>
                <w:rFonts w:ascii="Arial" w:cs="Arial" w:hAnsi="Arial"/>
                <w:b/>
                <w:bCs/>
                <w:sz w:val="20"/>
                <w:szCs w:val="20"/>
              </w:rPr>
            </w:pPr>
          </w:p>
        </w:tc>
        <w:tc>
          <w:tcPr>
            <w:tcW w:w="925" w:type="pct"/>
            <w:gridSpan w:val="2"/>
            <w:tcBorders/>
          </w:tcPr>
          <w:p>
            <w:pPr>
              <w:pStyle w:val="style0"/>
              <w:jc w:val="both"/>
              <w:rPr>
                <w:rFonts w:ascii="Arial" w:cs="Arial" w:hAnsi="Arial"/>
                <w:b/>
                <w:sz w:val="20"/>
                <w:szCs w:val="20"/>
              </w:rPr>
            </w:pPr>
            <w:r>
              <w:rPr>
                <w:rFonts w:ascii="Arial" w:cs="Arial" w:hAnsi="Arial"/>
                <w:b/>
                <w:sz w:val="20"/>
                <w:szCs w:val="20"/>
              </w:rPr>
              <w:t>SUCURSAL BANCARIA</w:t>
            </w:r>
          </w:p>
        </w:tc>
        <w:tc>
          <w:tcPr>
            <w:tcW w:w="226" w:type="pct"/>
            <w:tcBorders>
              <w:right w:val="nil"/>
            </w:tcBorders>
          </w:tcPr>
          <w:p>
            <w:pPr>
              <w:pStyle w:val="style0"/>
              <w:jc w:val="both"/>
              <w:rPr>
                <w:rFonts w:ascii="Arial" w:cs="Arial" w:hAnsi="Arial"/>
                <w:sz w:val="20"/>
                <w:szCs w:val="20"/>
              </w:rPr>
            </w:pPr>
          </w:p>
        </w:tc>
        <w:tc>
          <w:tcPr>
            <w:tcW w:w="1443" w:type="pct"/>
            <w:gridSpan w:val="4"/>
            <w:tcBorders>
              <w:left w:val="nil"/>
            </w:tcBorders>
          </w:tcPr>
          <w:p>
            <w:pPr>
              <w:pStyle w:val="style0"/>
              <w:jc w:val="both"/>
              <w:rPr>
                <w:rFonts w:ascii="Arial" w:cs="Arial" w:hAnsi="Arial"/>
                <w:sz w:val="20"/>
                <w:szCs w:val="20"/>
              </w:rPr>
            </w:pPr>
          </w:p>
        </w:tc>
      </w:tr>
      <w:tr>
        <w:tblPrEx/>
        <w:trPr>
          <w:cantSplit/>
          <w:trHeight w:val="495"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 xml:space="preserve">CTA CUP: </w:t>
            </w:r>
          </w:p>
        </w:tc>
        <w:tc>
          <w:tcPr>
            <w:tcW w:w="1091" w:type="pct"/>
            <w:gridSpan w:val="2"/>
            <w:tcBorders/>
          </w:tcPr>
          <w:p>
            <w:pPr>
              <w:pStyle w:val="style0"/>
              <w:jc w:val="both"/>
              <w:rPr>
                <w:rFonts w:ascii="Arial" w:cs="Arial" w:hAnsi="Arial"/>
                <w:sz w:val="20"/>
                <w:szCs w:val="20"/>
              </w:rPr>
            </w:pPr>
          </w:p>
        </w:tc>
        <w:tc>
          <w:tcPr>
            <w:tcW w:w="925" w:type="pct"/>
            <w:gridSpan w:val="2"/>
            <w:tcBorders/>
          </w:tcPr>
          <w:p>
            <w:pPr>
              <w:pStyle w:val="style0"/>
              <w:jc w:val="both"/>
              <w:rPr>
                <w:rFonts w:ascii="Arial" w:cs="Arial" w:hAnsi="Arial"/>
                <w:b/>
                <w:bCs/>
                <w:sz w:val="20"/>
                <w:szCs w:val="20"/>
              </w:rPr>
            </w:pPr>
            <w:r>
              <w:rPr>
                <w:rFonts w:ascii="Arial" w:cs="Arial" w:hAnsi="Arial"/>
                <w:b/>
                <w:sz w:val="20"/>
                <w:szCs w:val="20"/>
              </w:rPr>
              <w:t>SUCURSAL BANCARIA</w:t>
            </w:r>
          </w:p>
        </w:tc>
        <w:tc>
          <w:tcPr>
            <w:tcW w:w="1669" w:type="pct"/>
            <w:gridSpan w:val="5"/>
            <w:tcBorders/>
          </w:tcPr>
          <w:p>
            <w:pPr>
              <w:pStyle w:val="style0"/>
              <w:jc w:val="both"/>
              <w:rPr>
                <w:rFonts w:ascii="Arial" w:cs="Arial" w:hAnsi="Arial"/>
                <w:sz w:val="20"/>
                <w:szCs w:val="20"/>
              </w:rPr>
            </w:pPr>
          </w:p>
        </w:tc>
      </w:tr>
      <w:tr>
        <w:tblPrEx/>
        <w:trPr>
          <w:cantSplit/>
          <w:trHeight w:val="207" w:hRule="atLeast"/>
          <w:jc w:val="center"/>
        </w:trPr>
        <w:tc>
          <w:tcPr>
            <w:tcW w:w="5000" w:type="pct"/>
            <w:gridSpan w:val="11"/>
            <w:tcBorders/>
            <w:vAlign w:val="center"/>
          </w:tcPr>
          <w:p>
            <w:pPr>
              <w:pStyle w:val="style0"/>
              <w:jc w:val="center"/>
              <w:rPr>
                <w:rFonts w:ascii="Arial" w:cs="Arial" w:hAnsi="Arial"/>
                <w:b/>
                <w:bCs/>
                <w:sz w:val="20"/>
                <w:szCs w:val="20"/>
              </w:rPr>
            </w:pPr>
            <w:r>
              <w:rPr>
                <w:rFonts w:ascii="Arial" w:cs="Arial" w:hAnsi="Arial"/>
                <w:b/>
                <w:bCs/>
                <w:sz w:val="20"/>
                <w:szCs w:val="20"/>
              </w:rPr>
              <w:t>PERSONAS AUTORIZADAS PARA OPERAR LAS CUENTAS BANCARIAS: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2077" w:type="pct"/>
            <w:gridSpan w:val="5"/>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b/>
                <w:bCs/>
                <w:sz w:val="20"/>
                <w:szCs w:val="20"/>
              </w:rPr>
            </w:pPr>
            <w:r>
              <w:rPr>
                <w:rFonts w:ascii="Arial" w:cs="Arial" w:hAnsi="Arial"/>
                <w:b/>
                <w:bCs/>
                <w:sz w:val="20"/>
                <w:szCs w:val="20"/>
              </w:rPr>
              <w:t>PERSONAS AUTORIZADAS PARA REALIZAR COMPRAS/RECIBIR MERCANCIAS Y FIRMAR FACTURAS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sz w:val="20"/>
                <w:szCs w:val="20"/>
              </w:rPr>
            </w:pPr>
            <w:r>
              <w:rPr>
                <w:rFonts w:ascii="Arial" w:cs="Arial" w:hAnsi="Arial"/>
                <w:b/>
                <w:bCs/>
                <w:sz w:val="20"/>
                <w:szCs w:val="20"/>
              </w:rPr>
              <w:t>PERSONAS AUTORIZADAS PARA REALIZAR Y FIRMAR CONCILIACION:</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op w:val="nil"/>
              <w:bottom w:val="single" w:sz="18" w:space="0" w:color="auto"/>
            </w:tcBorders>
          </w:tcPr>
          <w:p>
            <w:pPr>
              <w:pStyle w:val="style1"/>
              <w:jc w:val="center"/>
              <w:rPr>
                <w:rFonts w:ascii="Arial" w:cs="Arial" w:hAnsi="Arial"/>
                <w:b/>
                <w:bCs/>
                <w:sz w:val="20"/>
                <w:szCs w:val="20"/>
              </w:rPr>
            </w:pPr>
            <w:r>
              <w:rPr>
                <w:rFonts w:ascii="Arial" w:cs="Arial" w:hAnsi="Arial"/>
                <w:b/>
                <w:bCs/>
                <w:color w:val="auto"/>
                <w:sz w:val="20"/>
                <w:szCs w:val="20"/>
              </w:rPr>
              <w:t>MÁXIMO REPRESENTANTE DE LA ENTIDAD</w:t>
            </w:r>
          </w:p>
        </w:tc>
      </w:tr>
      <w:tr>
        <w:tblPrEx/>
        <w:trPr>
          <w:cantSplit/>
          <w:jc w:val="center"/>
        </w:trPr>
        <w:tc>
          <w:tcPr>
            <w:tcW w:w="2402" w:type="pct"/>
            <w:gridSpan w:val="4"/>
            <w:tcBorders>
              <w:top w:val="nil"/>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NOMBRE Y APELLIDOS</w:t>
            </w:r>
          </w:p>
        </w:tc>
        <w:tc>
          <w:tcPr>
            <w:tcW w:w="856" w:type="pct"/>
            <w:tcBorders>
              <w:top w:val="nil"/>
              <w:left w:val="single" w:sz="8" w:space="0" w:color="auto"/>
              <w:bottom w:val="single" w:sz="8" w:space="0" w:color="auto"/>
              <w:right w:val="single" w:sz="4" w:space="0" w:color="auto"/>
            </w:tcBorders>
          </w:tcPr>
          <w:p>
            <w:pPr>
              <w:pStyle w:val="style0"/>
              <w:jc w:val="center"/>
              <w:rPr>
                <w:rFonts w:ascii="Arial" w:cs="Arial" w:hAnsi="Arial"/>
                <w:b/>
                <w:sz w:val="20"/>
                <w:szCs w:val="20"/>
              </w:rPr>
            </w:pPr>
            <w:r>
              <w:rPr>
                <w:rFonts w:ascii="Arial" w:cs="Arial" w:hAnsi="Arial"/>
                <w:b/>
                <w:sz w:val="20"/>
                <w:szCs w:val="20"/>
              </w:rPr>
              <w:t>CORREO</w:t>
            </w:r>
          </w:p>
        </w:tc>
        <w:tc>
          <w:tcPr>
            <w:tcW w:w="987" w:type="pct"/>
            <w:gridSpan w:val="5"/>
            <w:tcBorders>
              <w:top w:val="nil"/>
              <w:left w:val="single" w:sz="4" w:space="0" w:color="auto"/>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CARGO</w:t>
            </w:r>
          </w:p>
        </w:tc>
        <w:tc>
          <w:tcPr>
            <w:tcW w:w="755" w:type="pct"/>
            <w:tcBorders>
              <w:top w:val="nil"/>
              <w:left w:val="single" w:sz="8" w:space="0" w:color="auto"/>
              <w:bottom w:val="single" w:sz="8" w:space="0" w:color="auto"/>
            </w:tcBorders>
          </w:tcPr>
          <w:p>
            <w:pPr>
              <w:pStyle w:val="style0"/>
              <w:jc w:val="center"/>
              <w:rPr>
                <w:rFonts w:ascii="Arial" w:cs="Arial" w:hAnsi="Arial"/>
                <w:b/>
                <w:sz w:val="20"/>
                <w:szCs w:val="20"/>
              </w:rPr>
            </w:pPr>
            <w:r>
              <w:rPr>
                <w:rFonts w:ascii="Arial" w:cs="Arial" w:hAnsi="Arial"/>
                <w:b/>
                <w:sz w:val="20"/>
                <w:szCs w:val="20"/>
              </w:rPr>
              <w:t>FIRMA Y CUÑO</w:t>
            </w:r>
          </w:p>
        </w:tc>
      </w:tr>
      <w:tr>
        <w:tblPrEx/>
        <w:trPr>
          <w:cantSplit/>
          <w:trHeight w:val="412" w:hRule="atLeast"/>
          <w:jc w:val="center"/>
        </w:trPr>
        <w:tc>
          <w:tcPr>
            <w:tcW w:w="2402" w:type="pct"/>
            <w:gridSpan w:val="4"/>
            <w:tcBorders>
              <w:top w:val="single" w:sz="8" w:space="0" w:color="auto"/>
              <w:bottom w:val="single" w:sz="4" w:space="0" w:color="auto"/>
              <w:right w:val="single" w:sz="8" w:space="0" w:color="auto"/>
            </w:tcBorders>
          </w:tcPr>
          <w:p>
            <w:pPr>
              <w:pStyle w:val="style0"/>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pPr>
              <w:pStyle w:val="style0"/>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pPr>
              <w:pStyle w:val="style0"/>
              <w:jc w:val="center"/>
              <w:rPr>
                <w:sz w:val="18"/>
                <w:szCs w:val="18"/>
              </w:rPr>
            </w:pPr>
          </w:p>
        </w:tc>
        <w:tc>
          <w:tcPr>
            <w:tcW w:w="755" w:type="pct"/>
            <w:tcBorders>
              <w:top w:val="single" w:sz="8" w:space="0" w:color="auto"/>
              <w:left w:val="single" w:sz="8" w:space="0" w:color="auto"/>
              <w:bottom w:val="single" w:sz="4" w:space="0" w:color="auto"/>
            </w:tcBorders>
          </w:tcPr>
          <w:p>
            <w:pPr>
              <w:pStyle w:val="style0"/>
              <w:jc w:val="both"/>
              <w:rPr>
                <w:sz w:val="18"/>
                <w:szCs w:val="18"/>
              </w:rPr>
            </w:pPr>
          </w:p>
        </w:tc>
      </w:tr>
    </w:tbl>
    <w:p>
      <w:pPr>
        <w:pStyle w:val="style66"/>
        <w:rPr>
          <w:rFonts w:eastAsia="Calibri"/>
          <w:lang w:eastAsia="en-US"/>
        </w:rPr>
      </w:pPr>
    </w:p>
    <w:p>
      <w:pPr>
        <w:pStyle w:val="style66"/>
        <w:rPr/>
      </w:pPr>
    </w:p>
    <w:p>
      <w:pPr>
        <w:pStyle w:val="style66"/>
        <w:rPr/>
      </w:pPr>
      <w:r>
        <w:t>Para su exhibición al momento de la entrega del contrato, aportar certifico legal de la entidad donde obren todos los datos de la misma, debidamente certificados y actualizados por el Asesor Jurídico o representante legal, según sea el caso.</w:t>
      </w:r>
    </w:p>
    <w:sectPr>
      <w:footerReference w:type="default" r:id="rId3"/>
      <w:pgSz w:w="11906" w:h="16838" w:orient="portrait"/>
      <w:pgMar w:top="1099" w:right="849" w:bottom="1134" w:left="993" w:header="142" w:footer="6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atang">
    <w:altName w:val="바탕"/>
    <w:panose1 w:val="02030600000001010101"/>
    <w:charset w:val="81"/>
    <w:family w:val="roman"/>
    <w:pitch w:val="variable"/>
    <w:sig w:usb0="B00002AF" w:usb1="69D77CFB" w:usb2="00000030" w:usb3="00000000" w:csb0="0008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color w:val="0070c0"/>
        <w:sz w:val="24"/>
        <w:szCs w:val="24"/>
        <w:lang w:val="es-ES"/>
      </w:rPr>
    </w:pPr>
    <w:r>
      <w:rPr>
        <w:rFonts w:ascii="Arial" w:cs="Arial" w:hAnsi="Arial"/>
        <w:b/>
        <w:color w:val="0070c0"/>
        <w:sz w:val="24"/>
        <w:szCs w:val="24"/>
        <w:lang w:val="es-ES"/>
      </w:rPr>
      <w:t>EL VENDEDOR                                                                                               EL COMPRADOR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804E1C"/>
    <w:lvl w:ilvl="0" w:tplc="0C0A0001">
      <w:start w:val="1"/>
      <w:numFmt w:val="bullet"/>
      <w:lvlText w:val=""/>
      <w:lvlJc w:val="left"/>
      <w:pPr>
        <w:tabs>
          <w:tab w:val="left" w:leader="none" w:pos="1500"/>
        </w:tabs>
        <w:ind w:left="1500" w:hanging="360"/>
      </w:pPr>
      <w:rPr>
        <w:rFonts w:ascii="Symbol" w:hAnsi="Symbol" w:hint="default"/>
      </w:rPr>
    </w:lvl>
    <w:lvl w:ilvl="1" w:tplc="0C0A0003">
      <w:start w:val="1"/>
      <w:numFmt w:val="bullet"/>
      <w:lvlText w:val="o"/>
      <w:lvlJc w:val="left"/>
      <w:pPr>
        <w:tabs>
          <w:tab w:val="left" w:leader="none" w:pos="2220"/>
        </w:tabs>
        <w:ind w:left="2220" w:hanging="360"/>
      </w:pPr>
      <w:rPr>
        <w:rFonts w:ascii="Courier New" w:cs="Courier New" w:hAnsi="Courier New" w:hint="default"/>
      </w:rPr>
    </w:lvl>
    <w:lvl w:ilvl="2" w:tplc="0C0A0005">
      <w:start w:val="1"/>
      <w:numFmt w:val="bullet"/>
      <w:lvlText w:val=""/>
      <w:lvlJc w:val="left"/>
      <w:pPr>
        <w:tabs>
          <w:tab w:val="left" w:leader="none" w:pos="2940"/>
        </w:tabs>
        <w:ind w:left="2940" w:hanging="360"/>
      </w:pPr>
      <w:rPr>
        <w:rFonts w:ascii="Wingdings" w:hAnsi="Wingdings" w:hint="default"/>
      </w:rPr>
    </w:lvl>
    <w:lvl w:ilvl="3" w:tplc="0C0A0001">
      <w:start w:val="1"/>
      <w:numFmt w:val="bullet"/>
      <w:lvlText w:val=""/>
      <w:lvlJc w:val="left"/>
      <w:pPr>
        <w:tabs>
          <w:tab w:val="left" w:leader="none" w:pos="3660"/>
        </w:tabs>
        <w:ind w:left="3660" w:hanging="360"/>
      </w:pPr>
      <w:rPr>
        <w:rFonts w:ascii="Symbol" w:hAnsi="Symbol" w:hint="default"/>
      </w:rPr>
    </w:lvl>
    <w:lvl w:ilvl="4" w:tplc="0C0A0003">
      <w:start w:val="1"/>
      <w:numFmt w:val="bullet"/>
      <w:lvlText w:val="o"/>
      <w:lvlJc w:val="left"/>
      <w:pPr>
        <w:tabs>
          <w:tab w:val="left" w:leader="none" w:pos="4380"/>
        </w:tabs>
        <w:ind w:left="4380" w:hanging="360"/>
      </w:pPr>
      <w:rPr>
        <w:rFonts w:ascii="Courier New" w:cs="Courier New" w:hAnsi="Courier New" w:hint="default"/>
      </w:rPr>
    </w:lvl>
    <w:lvl w:ilvl="5" w:tplc="0C0A0005">
      <w:start w:val="1"/>
      <w:numFmt w:val="bullet"/>
      <w:lvlText w:val=""/>
      <w:lvlJc w:val="left"/>
      <w:pPr>
        <w:tabs>
          <w:tab w:val="left" w:leader="none" w:pos="5100"/>
        </w:tabs>
        <w:ind w:left="5100" w:hanging="360"/>
      </w:pPr>
      <w:rPr>
        <w:rFonts w:ascii="Wingdings" w:hAnsi="Wingdings" w:hint="default"/>
      </w:rPr>
    </w:lvl>
    <w:lvl w:ilvl="6" w:tplc="0C0A0001">
      <w:start w:val="1"/>
      <w:numFmt w:val="bullet"/>
      <w:lvlText w:val=""/>
      <w:lvlJc w:val="left"/>
      <w:pPr>
        <w:tabs>
          <w:tab w:val="left" w:leader="none" w:pos="5820"/>
        </w:tabs>
        <w:ind w:left="5820" w:hanging="360"/>
      </w:pPr>
      <w:rPr>
        <w:rFonts w:ascii="Symbol" w:hAnsi="Symbol" w:hint="default"/>
      </w:rPr>
    </w:lvl>
    <w:lvl w:ilvl="7" w:tplc="0C0A0003">
      <w:start w:val="1"/>
      <w:numFmt w:val="bullet"/>
      <w:lvlText w:val="o"/>
      <w:lvlJc w:val="left"/>
      <w:pPr>
        <w:tabs>
          <w:tab w:val="left" w:leader="none" w:pos="6540"/>
        </w:tabs>
        <w:ind w:left="6540" w:hanging="360"/>
      </w:pPr>
      <w:rPr>
        <w:rFonts w:ascii="Courier New" w:cs="Courier New" w:hAnsi="Courier New" w:hint="default"/>
      </w:rPr>
    </w:lvl>
    <w:lvl w:ilvl="8" w:tplc="0C0A0005">
      <w:start w:val="1"/>
      <w:numFmt w:val="bullet"/>
      <w:lvlText w:val=""/>
      <w:lvlJc w:val="left"/>
      <w:pPr>
        <w:tabs>
          <w:tab w:val="left" w:leader="none" w:pos="7260"/>
        </w:tabs>
        <w:ind w:left="7260" w:hanging="360"/>
      </w:pPr>
      <w:rPr>
        <w:rFonts w:ascii="Wingdings" w:hAnsi="Wingdings" w:hint="default"/>
      </w:rPr>
    </w:lvl>
  </w:abstractNum>
  <w:abstractNum w:abstractNumId="1">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000000B"/>
    <w:multiLevelType w:val="hybridMultilevel"/>
    <w:tmpl w:val="EAB47B56"/>
    <w:lvl w:ilvl="0" w:tplc="3C3EA170">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0000000C"/>
    <w:multiLevelType w:val="hybridMultilevel"/>
    <w:tmpl w:val="F1BEADBE"/>
    <w:lvl w:ilvl="0" w:tplc="F13299FC">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0000000D"/>
    <w:multiLevelType w:val="hybridMultilevel"/>
    <w:tmpl w:val="3B4410DE"/>
    <w:lvl w:ilvl="0" w:tplc="FD8EE52A">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cs="Courier New" w:hAnsi="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cs="Courier New" w:hAnsi="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cs="Courier New" w:hAnsi="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0000011"/>
    <w:multiLevelType w:val="hybridMultilevel"/>
    <w:tmpl w:val="EFA096E2"/>
    <w:lvl w:ilvl="0" w:tplc="0C0A0001">
      <w:start w:val="1"/>
      <w:numFmt w:val="bullet"/>
      <w:lvlText w:val=""/>
      <w:lvlJc w:val="left"/>
      <w:pPr>
        <w:tabs>
          <w:tab w:val="left" w:leader="none" w:pos="1620"/>
        </w:tabs>
        <w:ind w:left="1620" w:hanging="360"/>
      </w:pPr>
      <w:rPr>
        <w:rFonts w:ascii="Symbol" w:hAnsi="Symbol" w:hint="default"/>
      </w:rPr>
    </w:lvl>
    <w:lvl w:ilvl="1" w:tplc="0C0A0003">
      <w:start w:val="1"/>
      <w:numFmt w:val="bullet"/>
      <w:lvlText w:val="o"/>
      <w:lvlJc w:val="left"/>
      <w:pPr>
        <w:tabs>
          <w:tab w:val="left" w:leader="none" w:pos="2490"/>
        </w:tabs>
        <w:ind w:left="2490" w:hanging="360"/>
      </w:pPr>
      <w:rPr>
        <w:rFonts w:ascii="Courier New" w:hAnsi="Courier New" w:hint="default"/>
      </w:rPr>
    </w:lvl>
    <w:lvl w:ilvl="2" w:tplc="0C0A0005">
      <w:start w:val="1"/>
      <w:numFmt w:val="bullet"/>
      <w:lvlText w:val=""/>
      <w:lvlJc w:val="left"/>
      <w:pPr>
        <w:tabs>
          <w:tab w:val="left" w:leader="none" w:pos="3210"/>
        </w:tabs>
        <w:ind w:left="3210" w:hanging="360"/>
      </w:pPr>
      <w:rPr>
        <w:rFonts w:ascii="Wingdings" w:hAnsi="Wingdings" w:hint="default"/>
      </w:rPr>
    </w:lvl>
    <w:lvl w:ilvl="3" w:tplc="0C0A0001">
      <w:start w:val="1"/>
      <w:numFmt w:val="bullet"/>
      <w:lvlText w:val=""/>
      <w:lvlJc w:val="left"/>
      <w:pPr>
        <w:tabs>
          <w:tab w:val="left" w:leader="none" w:pos="3930"/>
        </w:tabs>
        <w:ind w:left="3930" w:hanging="360"/>
      </w:pPr>
      <w:rPr>
        <w:rFonts w:ascii="Symbol" w:hAnsi="Symbol" w:hint="default"/>
      </w:rPr>
    </w:lvl>
    <w:lvl w:ilvl="4" w:tplc="0C0A0003">
      <w:start w:val="1"/>
      <w:numFmt w:val="bullet"/>
      <w:lvlText w:val="o"/>
      <w:lvlJc w:val="left"/>
      <w:pPr>
        <w:tabs>
          <w:tab w:val="left" w:leader="none" w:pos="4650"/>
        </w:tabs>
        <w:ind w:left="4650" w:hanging="360"/>
      </w:pPr>
      <w:rPr>
        <w:rFonts w:ascii="Courier New" w:hAnsi="Courier New" w:hint="default"/>
      </w:rPr>
    </w:lvl>
    <w:lvl w:ilvl="5" w:tplc="0C0A0005">
      <w:start w:val="1"/>
      <w:numFmt w:val="bullet"/>
      <w:lvlText w:val=""/>
      <w:lvlJc w:val="left"/>
      <w:pPr>
        <w:tabs>
          <w:tab w:val="left" w:leader="none" w:pos="5370"/>
        </w:tabs>
        <w:ind w:left="5370" w:hanging="360"/>
      </w:pPr>
      <w:rPr>
        <w:rFonts w:ascii="Wingdings" w:hAnsi="Wingdings" w:hint="default"/>
      </w:rPr>
    </w:lvl>
    <w:lvl w:ilvl="6" w:tplc="0C0A0001">
      <w:start w:val="1"/>
      <w:numFmt w:val="bullet"/>
      <w:lvlText w:val=""/>
      <w:lvlJc w:val="left"/>
      <w:pPr>
        <w:tabs>
          <w:tab w:val="left" w:leader="none" w:pos="6090"/>
        </w:tabs>
        <w:ind w:left="6090" w:hanging="360"/>
      </w:pPr>
      <w:rPr>
        <w:rFonts w:ascii="Symbol" w:hAnsi="Symbol" w:hint="default"/>
      </w:rPr>
    </w:lvl>
    <w:lvl w:ilvl="7" w:tplc="0C0A0003">
      <w:start w:val="1"/>
      <w:numFmt w:val="bullet"/>
      <w:lvlText w:val="o"/>
      <w:lvlJc w:val="left"/>
      <w:pPr>
        <w:tabs>
          <w:tab w:val="left" w:leader="none" w:pos="6810"/>
        </w:tabs>
        <w:ind w:left="6810" w:hanging="360"/>
      </w:pPr>
      <w:rPr>
        <w:rFonts w:ascii="Courier New" w:hAnsi="Courier New" w:hint="default"/>
      </w:rPr>
    </w:lvl>
    <w:lvl w:ilvl="8" w:tplc="0C0A0005">
      <w:start w:val="1"/>
      <w:numFmt w:val="bullet"/>
      <w:lvlText w:val=""/>
      <w:lvlJc w:val="left"/>
      <w:pPr>
        <w:tabs>
          <w:tab w:val="left" w:leader="none" w:pos="7530"/>
        </w:tabs>
        <w:ind w:left="7530" w:hanging="360"/>
      </w:pPr>
      <w:rPr>
        <w:rFonts w:ascii="Wingdings" w:hAnsi="Wingdings" w:hint="default"/>
      </w:rPr>
    </w:lvl>
  </w:abstractNum>
  <w:num w:numId="1">
    <w:abstractNumId w:val="4"/>
  </w:num>
  <w:num w:numId="2">
    <w:abstractNumId w:val="10"/>
  </w:num>
  <w:num w:numId="3">
    <w:abstractNumId w:val="5"/>
  </w:num>
  <w:num w:numId="4">
    <w:abstractNumId w:val="9"/>
  </w:num>
  <w:num w:numId="5">
    <w:abstractNumId w:val="12"/>
  </w:num>
  <w:num w:numId="6">
    <w:abstractNumId w:val="13"/>
  </w:num>
  <w:num w:numId="7">
    <w:abstractNumId w:val="11"/>
  </w:num>
  <w:num w:numId="8">
    <w:abstractNumId w:val="2"/>
  </w:num>
  <w:num w:numId="9">
    <w:abstractNumId w:val="7"/>
  </w:num>
  <w:num w:numId="10">
    <w:abstractNumId w:val="15"/>
  </w:num>
  <w:num w:numId="11">
    <w:abstractNumId w:val="17"/>
  </w:num>
  <w:num w:numId="12">
    <w:abstractNumId w:val="16"/>
  </w:num>
  <w:num w:numId="13">
    <w:abstractNumId w:val="3"/>
  </w:num>
  <w:num w:numId="14">
    <w:abstractNumId w:val="0"/>
  </w:num>
  <w:num w:numId="15">
    <w:abstractNumId w:val="8"/>
  </w:num>
  <w:num w:numId="16">
    <w:abstractNumId w:val="1"/>
  </w:num>
  <w:num w:numId="17">
    <w:abstractNumId w:val="14"/>
  </w:num>
  <w:num w:numId="1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1"/>
        <w:szCs w:val="21"/>
        <w:lang w:val="es-MX" w:bidi="ar-SA" w:eastAsia="en-US"/>
      </w:rPr>
    </w:rPrDefault>
    <w:pPrDefault>
      <w:pPr>
        <w:spacing w:after="200" w:lineRule="auto" w:line="28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40" w:lineRule="auto" w:line="240"/>
      <w:outlineLvl w:val="0"/>
    </w:pPr>
    <w:rPr>
      <w:rFonts w:ascii="Cambria" w:eastAsia="SimSun" w:hAnsi="Cambria"/>
      <w:color w:val="e36c0a"/>
      <w:sz w:val="40"/>
      <w:szCs w:val="40"/>
    </w:rPr>
  </w:style>
  <w:style w:type="paragraph" w:styleId="style2">
    <w:name w:val="heading 2"/>
    <w:basedOn w:val="style0"/>
    <w:next w:val="style0"/>
    <w:link w:val="style4098"/>
    <w:qFormat/>
    <w:uiPriority w:val="9"/>
    <w:pPr>
      <w:keepNext/>
      <w:keepLines/>
      <w:spacing w:before="80" w:after="0" w:lineRule="auto" w:line="240"/>
      <w:outlineLvl w:val="1"/>
    </w:pPr>
    <w:rPr>
      <w:rFonts w:ascii="Cambria" w:eastAsia="SimSun" w:hAnsi="Cambria"/>
      <w:color w:val="e36c0a"/>
      <w:sz w:val="28"/>
      <w:szCs w:val="28"/>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eastAsia="SimSun" w:hAnsi="Cambria"/>
      <w:color w:val="e36c0a"/>
      <w:sz w:val="24"/>
      <w:szCs w:val="24"/>
    </w:rPr>
  </w:style>
  <w:style w:type="paragraph" w:styleId="style4">
    <w:name w:val="heading 4"/>
    <w:basedOn w:val="style0"/>
    <w:next w:val="style0"/>
    <w:link w:val="style4100"/>
    <w:qFormat/>
    <w:uiPriority w:val="9"/>
    <w:pPr>
      <w:keepNext/>
      <w:keepLines/>
      <w:spacing w:before="80" w:after="0"/>
      <w:outlineLvl w:val="3"/>
    </w:pPr>
    <w:rPr>
      <w:rFonts w:ascii="Cambria" w:eastAsia="SimSun" w:hAnsi="Cambria"/>
      <w:color w:val="f79646"/>
      <w:sz w:val="22"/>
      <w:szCs w:val="22"/>
    </w:rPr>
  </w:style>
  <w:style w:type="paragraph" w:styleId="style5">
    <w:name w:val="heading 5"/>
    <w:basedOn w:val="style0"/>
    <w:next w:val="style0"/>
    <w:link w:val="style4101"/>
    <w:qFormat/>
    <w:uiPriority w:val="9"/>
    <w:pPr>
      <w:keepNext/>
      <w:keepLines/>
      <w:spacing w:before="40" w:after="0"/>
      <w:outlineLvl w:val="4"/>
    </w:pPr>
    <w:rPr>
      <w:rFonts w:ascii="Cambria" w:eastAsia="SimSun" w:hAnsi="Cambria"/>
      <w:i/>
      <w:iCs/>
      <w:color w:val="f79646"/>
      <w:sz w:val="22"/>
      <w:szCs w:val="22"/>
    </w:rPr>
  </w:style>
  <w:style w:type="paragraph" w:styleId="style6">
    <w:name w:val="heading 6"/>
    <w:basedOn w:val="style0"/>
    <w:next w:val="style0"/>
    <w:link w:val="style4102"/>
    <w:qFormat/>
    <w:uiPriority w:val="9"/>
    <w:pPr>
      <w:keepNext/>
      <w:keepLines/>
      <w:spacing w:before="40" w:after="0"/>
      <w:outlineLvl w:val="5"/>
    </w:pPr>
    <w:rPr>
      <w:rFonts w:ascii="Cambria" w:eastAsia="SimSun" w:hAnsi="Cambria"/>
      <w:color w:val="f79646"/>
    </w:rPr>
  </w:style>
  <w:style w:type="paragraph" w:styleId="style7">
    <w:name w:val="heading 7"/>
    <w:basedOn w:val="style0"/>
    <w:next w:val="style0"/>
    <w:link w:val="style4103"/>
    <w:qFormat/>
    <w:uiPriority w:val="9"/>
    <w:pPr>
      <w:keepNext/>
      <w:keepLines/>
      <w:spacing w:before="40" w:after="0"/>
      <w:outlineLvl w:val="6"/>
    </w:pPr>
    <w:rPr>
      <w:rFonts w:ascii="Cambria" w:eastAsia="SimSun" w:hAnsi="Cambria"/>
      <w:b/>
      <w:bCs/>
      <w:color w:val="f79646"/>
    </w:rPr>
  </w:style>
  <w:style w:type="paragraph" w:styleId="style8">
    <w:name w:val="heading 8"/>
    <w:basedOn w:val="style0"/>
    <w:next w:val="style0"/>
    <w:link w:val="style4104"/>
    <w:qFormat/>
    <w:uiPriority w:val="9"/>
    <w:pPr>
      <w:keepNext/>
      <w:keepLines/>
      <w:spacing w:before="40" w:after="0"/>
      <w:outlineLvl w:val="7"/>
    </w:pPr>
    <w:rPr>
      <w:rFonts w:ascii="Cambria" w:eastAsia="SimSun" w:hAnsi="Cambria"/>
      <w:b/>
      <w:bCs/>
      <w:i/>
      <w:iCs/>
      <w:color w:val="f79646"/>
      <w:sz w:val="20"/>
      <w:szCs w:val="20"/>
    </w:rPr>
  </w:style>
  <w:style w:type="paragraph" w:styleId="style9">
    <w:name w:val="heading 9"/>
    <w:basedOn w:val="style0"/>
    <w:next w:val="style0"/>
    <w:link w:val="style4105"/>
    <w:qFormat/>
    <w:uiPriority w:val="9"/>
    <w:pPr>
      <w:keepNext/>
      <w:keepLines/>
      <w:spacing w:before="40" w:after="0"/>
      <w:outlineLvl w:val="8"/>
    </w:pPr>
    <w:rPr>
      <w:rFonts w:ascii="Cambria" w:eastAsia="SimSun" w:hAnsi="Cambria"/>
      <w:i/>
      <w:iCs/>
      <w:color w:val="f79646"/>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mbria" w:cs="SimSun" w:eastAsia="SimSun" w:hAnsi="Cambria"/>
      <w:color w:val="e36c0a"/>
      <w:sz w:val="40"/>
      <w:szCs w:val="40"/>
    </w:rPr>
  </w:style>
  <w:style w:type="character" w:customStyle="1" w:styleId="style4098">
    <w:name w:val="Título 2 Car"/>
    <w:basedOn w:val="style65"/>
    <w:next w:val="style4098"/>
    <w:link w:val="style2"/>
    <w:uiPriority w:val="9"/>
    <w:rPr>
      <w:rFonts w:ascii="Cambria" w:cs="SimSun" w:eastAsia="SimSun" w:hAnsi="Cambria"/>
      <w:color w:val="e36c0a"/>
      <w:sz w:val="28"/>
      <w:szCs w:val="28"/>
    </w:rPr>
  </w:style>
  <w:style w:type="character" w:customStyle="1" w:styleId="style4099">
    <w:name w:val="Título 3 Car"/>
    <w:basedOn w:val="style65"/>
    <w:next w:val="style4099"/>
    <w:link w:val="style3"/>
    <w:uiPriority w:val="9"/>
    <w:rPr>
      <w:rFonts w:ascii="Cambria" w:cs="SimSun" w:eastAsia="SimSun" w:hAnsi="Cambria"/>
      <w:color w:val="e36c0a"/>
      <w:sz w:val="24"/>
      <w:szCs w:val="24"/>
    </w:rPr>
  </w:style>
  <w:style w:type="character" w:customStyle="1" w:styleId="style4100">
    <w:name w:val="Título 4 Car"/>
    <w:basedOn w:val="style65"/>
    <w:next w:val="style4100"/>
    <w:link w:val="style4"/>
    <w:uiPriority w:val="9"/>
    <w:rPr>
      <w:rFonts w:ascii="Cambria" w:cs="SimSun" w:eastAsia="SimSun" w:hAnsi="Cambria"/>
      <w:color w:val="f79646"/>
      <w:sz w:val="22"/>
      <w:szCs w:val="22"/>
    </w:rPr>
  </w:style>
  <w:style w:type="character" w:customStyle="1" w:styleId="style4101">
    <w:name w:val="Título 5 Car"/>
    <w:basedOn w:val="style65"/>
    <w:next w:val="style4101"/>
    <w:link w:val="style5"/>
    <w:uiPriority w:val="9"/>
    <w:rPr>
      <w:rFonts w:ascii="Cambria" w:cs="SimSun" w:eastAsia="SimSun" w:hAnsi="Cambria"/>
      <w:i/>
      <w:iCs/>
      <w:color w:val="f79646"/>
      <w:sz w:val="22"/>
      <w:szCs w:val="22"/>
    </w:rPr>
  </w:style>
  <w:style w:type="character" w:customStyle="1" w:styleId="style4102">
    <w:name w:val="Título 6 Car"/>
    <w:basedOn w:val="style65"/>
    <w:next w:val="style4102"/>
    <w:link w:val="style6"/>
    <w:uiPriority w:val="9"/>
    <w:rPr>
      <w:rFonts w:ascii="Cambria" w:cs="SimSun" w:eastAsia="SimSun" w:hAnsi="Cambria"/>
      <w:color w:val="f79646"/>
    </w:rPr>
  </w:style>
  <w:style w:type="character" w:customStyle="1" w:styleId="style4103">
    <w:name w:val="Título 7 Car"/>
    <w:basedOn w:val="style65"/>
    <w:next w:val="style4103"/>
    <w:link w:val="style7"/>
    <w:uiPriority w:val="9"/>
    <w:rPr>
      <w:rFonts w:ascii="Cambria" w:cs="SimSun" w:eastAsia="SimSun" w:hAnsi="Cambria"/>
      <w:b/>
      <w:bCs/>
      <w:color w:val="f79646"/>
    </w:rPr>
  </w:style>
  <w:style w:type="character" w:customStyle="1" w:styleId="style4104">
    <w:name w:val="Título 8 Car"/>
    <w:basedOn w:val="style65"/>
    <w:next w:val="style4104"/>
    <w:link w:val="style8"/>
    <w:uiPriority w:val="9"/>
    <w:rPr>
      <w:rFonts w:ascii="Cambria" w:cs="SimSun" w:eastAsia="SimSun" w:hAnsi="Cambria"/>
      <w:b/>
      <w:bCs/>
      <w:i/>
      <w:iCs/>
      <w:color w:val="f79646"/>
      <w:sz w:val="20"/>
      <w:szCs w:val="20"/>
    </w:rPr>
  </w:style>
  <w:style w:type="character" w:customStyle="1" w:styleId="style4105">
    <w:name w:val="Título 9 Car"/>
    <w:basedOn w:val="style65"/>
    <w:next w:val="style4105"/>
    <w:link w:val="style9"/>
    <w:uiPriority w:val="9"/>
    <w:rPr>
      <w:rFonts w:ascii="Cambria" w:cs="SimSun" w:eastAsia="SimSun" w:hAnsi="Cambria"/>
      <w:i/>
      <w:iCs/>
      <w:color w:val="f79646"/>
      <w:sz w:val="20"/>
      <w:szCs w:val="20"/>
    </w:rPr>
  </w:style>
  <w:style w:type="paragraph" w:styleId="style34">
    <w:name w:val="caption"/>
    <w:basedOn w:val="style0"/>
    <w:next w:val="style0"/>
    <w:qFormat/>
    <w:uiPriority w:val="35"/>
    <w:pPr>
      <w:spacing w:lineRule="auto" w:line="240"/>
    </w:pPr>
    <w:rPr>
      <w:b/>
      <w:bCs/>
      <w:smallCaps/>
      <w:color w:val="595959"/>
    </w:rPr>
  </w:style>
  <w:style w:type="paragraph" w:styleId="style62">
    <w:name w:val="Title"/>
    <w:basedOn w:val="style0"/>
    <w:next w:val="style0"/>
    <w:link w:val="style4106"/>
    <w:qFormat/>
    <w:uiPriority w:val="10"/>
    <w:pPr>
      <w:spacing w:after="0" w:lineRule="auto" w:line="240"/>
      <w:contextualSpacing/>
    </w:pPr>
    <w:rPr>
      <w:rFonts w:ascii="Cambria" w:eastAsia="SimSun" w:hAnsi="Cambria"/>
      <w:color w:val="262626"/>
      <w:spacing w:val="-15"/>
      <w:sz w:val="96"/>
      <w:szCs w:val="96"/>
    </w:rPr>
  </w:style>
  <w:style w:type="character" w:customStyle="1" w:styleId="style4106">
    <w:name w:val="Título Car"/>
    <w:basedOn w:val="style65"/>
    <w:next w:val="style4106"/>
    <w:link w:val="style62"/>
    <w:uiPriority w:val="10"/>
    <w:rPr>
      <w:rFonts w:ascii="Cambria" w:cs="SimSun" w:eastAsia="SimSun" w:hAnsi="Cambria"/>
      <w:color w:val="262626"/>
      <w:spacing w:val="-15"/>
      <w:sz w:val="96"/>
      <w:szCs w:val="96"/>
    </w:rPr>
  </w:style>
  <w:style w:type="paragraph" w:styleId="style74">
    <w:name w:val="Subtitle"/>
    <w:basedOn w:val="style0"/>
    <w:next w:val="style0"/>
    <w:link w:val="style4107"/>
    <w:qFormat/>
    <w:uiPriority w:val="11"/>
    <w:pPr>
      <w:numPr>
        <w:ilvl w:val="1"/>
        <w:numId w:val="0"/>
      </w:numPr>
      <w:spacing w:lineRule="auto" w:line="240"/>
    </w:pPr>
    <w:rPr>
      <w:rFonts w:ascii="Cambria" w:eastAsia="SimSun" w:hAnsi="Cambria"/>
      <w:sz w:val="30"/>
      <w:szCs w:val="30"/>
    </w:rPr>
  </w:style>
  <w:style w:type="character" w:customStyle="1" w:styleId="style4107">
    <w:name w:val="Subtítulo Car"/>
    <w:basedOn w:val="style65"/>
    <w:next w:val="style4107"/>
    <w:link w:val="style74"/>
    <w:uiPriority w:val="11"/>
    <w:rPr>
      <w:rFonts w:ascii="Cambria" w:cs="SimSun" w:eastAsia="SimSun" w:hAnsi="Cambria"/>
      <w:sz w:val="30"/>
      <w:szCs w:val="30"/>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f79646"/>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i/>
      <w:iCs/>
      <w:color w:val="262626"/>
    </w:rPr>
  </w:style>
  <w:style w:type="character" w:customStyle="1" w:styleId="style4108">
    <w:name w:val="Cita Car"/>
    <w:basedOn w:val="style65"/>
    <w:next w:val="style4108"/>
    <w:link w:val="style180"/>
    <w:uiPriority w:val="29"/>
    <w:rPr>
      <w:i/>
      <w:iCs/>
      <w:color w:val="262626"/>
    </w:rPr>
  </w:style>
  <w:style w:type="paragraph" w:styleId="style181">
    <w:name w:val="Intense Quote"/>
    <w:basedOn w:val="style0"/>
    <w:next w:val="style0"/>
    <w:link w:val="style4109"/>
    <w:qFormat/>
    <w:uiPriority w:val="30"/>
    <w:pPr>
      <w:spacing w:before="160" w:after="160" w:lineRule="auto" w:line="264"/>
      <w:ind w:left="720" w:right="720"/>
      <w:jc w:val="center"/>
    </w:pPr>
    <w:rPr>
      <w:rFonts w:ascii="Cambria" w:eastAsia="SimSun" w:hAnsi="Cambria"/>
      <w:i/>
      <w:iCs/>
      <w:color w:val="f79646"/>
      <w:sz w:val="32"/>
      <w:szCs w:val="32"/>
    </w:rPr>
  </w:style>
  <w:style w:type="character" w:customStyle="1" w:styleId="style4109">
    <w:name w:val="Cita destacada Car"/>
    <w:basedOn w:val="style65"/>
    <w:next w:val="style4109"/>
    <w:link w:val="style181"/>
    <w:uiPriority w:val="30"/>
    <w:rPr>
      <w:rFonts w:ascii="Cambria" w:cs="SimSun" w:eastAsia="SimSun" w:hAnsi="Cambria"/>
      <w:i/>
      <w:iCs/>
      <w:color w:val="f79646"/>
      <w:sz w:val="32"/>
      <w:szCs w:val="32"/>
    </w:rPr>
  </w:style>
  <w:style w:type="character" w:styleId="style260">
    <w:name w:val="Subtle Emphasis"/>
    <w:basedOn w:val="style65"/>
    <w:next w:val="style260"/>
    <w:qFormat/>
    <w:uiPriority w:val="19"/>
    <w:rPr>
      <w:i/>
      <w:iCs/>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rPr>
  </w:style>
  <w:style w:type="character" w:styleId="style263">
    <w:name w:val="Intense Reference"/>
    <w:basedOn w:val="style65"/>
    <w:next w:val="style263"/>
    <w:qFormat/>
    <w:uiPriority w:val="32"/>
    <w:rPr>
      <w:b/>
      <w:bCs/>
      <w:smallCaps/>
      <w:color w:val="f79646"/>
    </w:rPr>
  </w:style>
  <w:style w:type="character" w:styleId="style264">
    <w:name w:val="Book Title"/>
    <w:basedOn w:val="style65"/>
    <w:next w:val="style264"/>
    <w:qFormat/>
    <w:uiPriority w:val="33"/>
    <w:rPr>
      <w:b/>
      <w:bCs/>
      <w:caps w:val="false"/>
      <w:smallCaps/>
      <w:spacing w:val="7"/>
      <w:sz w:val="21"/>
      <w:szCs w:val="21"/>
    </w:rPr>
  </w:style>
  <w:style w:type="paragraph" w:styleId="style266">
    <w:name w:val="TOC Heading"/>
    <w:basedOn w:val="style1"/>
    <w:next w:val="style0"/>
    <w:qFormat/>
    <w:uiPriority w:val="39"/>
    <w:pPr>
      <w:outlineLvl w:val="9"/>
    </w:pPr>
    <w:rPr/>
  </w:style>
  <w:style w:type="paragraph" w:customStyle="1" w:styleId="style4110">
    <w:name w:val="Default"/>
    <w:next w:val="style4110"/>
    <w:uiPriority w:val="99"/>
    <w:pPr>
      <w:autoSpaceDE w:val="false"/>
      <w:autoSpaceDN w:val="false"/>
      <w:adjustRightInd w:val="false"/>
      <w:spacing w:after="0" w:lineRule="auto" w:line="240"/>
    </w:pPr>
    <w:rPr>
      <w:rFonts w:ascii="Arial" w:cs="Arial" w:hAnsi="Arial"/>
      <w:color w:val="000000"/>
      <w:sz w:val="24"/>
      <w:szCs w:val="24"/>
    </w:rPr>
  </w:style>
  <w:style w:type="paragraph" w:styleId="style66">
    <w:name w:val="Body Text"/>
    <w:basedOn w:val="style0"/>
    <w:next w:val="style66"/>
    <w:link w:val="style4111"/>
    <w:uiPriority w:val="99"/>
    <w:pPr>
      <w:spacing w:after="0" w:lineRule="auto" w:line="240"/>
      <w:jc w:val="both"/>
    </w:pPr>
    <w:rPr>
      <w:rFonts w:ascii="Arial" w:cs="Arial" w:eastAsia="Times New Roman" w:hAnsi="Arial"/>
      <w:sz w:val="24"/>
      <w:szCs w:val="24"/>
      <w:lang w:eastAsia="es-ES"/>
    </w:rPr>
  </w:style>
  <w:style w:type="character" w:customStyle="1" w:styleId="style4111">
    <w:name w:val="Texto independiente Car"/>
    <w:basedOn w:val="style65"/>
    <w:next w:val="style4111"/>
    <w:link w:val="style66"/>
    <w:uiPriority w:val="99"/>
    <w:rPr>
      <w:rFonts w:ascii="Arial" w:cs="Arial" w:eastAsia="Times New Roman" w:hAnsi="Arial"/>
      <w:sz w:val="24"/>
      <w:szCs w:val="24"/>
      <w:lang w:eastAsia="es-ES"/>
    </w:rPr>
  </w:style>
  <w:style w:type="paragraph" w:styleId="style179">
    <w:name w:val="List Paragraph"/>
    <w:basedOn w:val="style0"/>
    <w:next w:val="style179"/>
    <w:qFormat/>
    <w:uiPriority w:val="99"/>
    <w:pPr>
      <w:ind w:left="720"/>
      <w:contextualSpacing/>
    </w:pPr>
    <w:rPr/>
  </w:style>
  <w:style w:type="character" w:customStyle="1" w:styleId="style4112">
    <w:name w:val="Texto comentario Car"/>
    <w:next w:val="style4112"/>
    <w:link w:val="style30"/>
  </w:style>
  <w:style w:type="paragraph" w:styleId="style30">
    <w:name w:val="annotation text"/>
    <w:basedOn w:val="style0"/>
    <w:next w:val="style30"/>
    <w:link w:val="style4112"/>
    <w:pPr>
      <w:spacing w:after="160" w:lineRule="auto" w:line="240"/>
    </w:pPr>
    <w:rPr/>
  </w:style>
  <w:style w:type="character" w:customStyle="1" w:styleId="style4113">
    <w:name w:val="Texto comentario Car1"/>
    <w:basedOn w:val="style65"/>
    <w:next w:val="style4113"/>
    <w:uiPriority w:val="99"/>
    <w:rPr>
      <w:sz w:val="20"/>
      <w:szCs w:val="20"/>
    </w:rPr>
  </w:style>
  <w:style w:type="character" w:styleId="style39">
    <w:name w:val="annotation reference"/>
    <w:next w:val="style39"/>
    <w:rPr>
      <w:rFonts w:ascii="Times New Roman" w:cs="Times New Roman" w:hAnsi="Times New Roman" w:hint="default"/>
      <w:sz w:val="16"/>
      <w:szCs w:val="16"/>
    </w:rPr>
  </w:style>
  <w:style w:type="paragraph" w:styleId="style153">
    <w:name w:val="Balloon Text"/>
    <w:basedOn w:val="style0"/>
    <w:next w:val="style153"/>
    <w:link w:val="style4114"/>
    <w:uiPriority w:val="99"/>
    <w:pPr>
      <w:spacing w:after="0" w:lineRule="auto" w:line="240"/>
    </w:pPr>
    <w:rPr>
      <w:rFonts w:ascii="Tahoma" w:cs="Tahoma" w:hAnsi="Tahoma"/>
      <w:sz w:val="16"/>
      <w:szCs w:val="16"/>
    </w:rPr>
  </w:style>
  <w:style w:type="character" w:customStyle="1" w:styleId="style4114">
    <w:name w:val="Texto de globo Car"/>
    <w:basedOn w:val="style65"/>
    <w:next w:val="style4114"/>
    <w:link w:val="style153"/>
    <w:uiPriority w:val="99"/>
    <w:rPr>
      <w:rFonts w:ascii="Tahoma" w:cs="Tahoma" w:hAnsi="Tahoma"/>
      <w:sz w:val="16"/>
      <w:szCs w:val="16"/>
    </w:rPr>
  </w:style>
  <w:style w:type="paragraph" w:styleId="style83">
    <w:name w:val="Body Text Indent 3"/>
    <w:basedOn w:val="style0"/>
    <w:next w:val="style83"/>
    <w:link w:val="style4115"/>
    <w:uiPriority w:val="99"/>
    <w:pPr>
      <w:spacing w:after="120" w:lineRule="auto" w:line="240"/>
      <w:ind w:left="283"/>
    </w:pPr>
    <w:rPr>
      <w:rFonts w:ascii="Times New Roman" w:cs="Times New Roman" w:eastAsia="Times New Roman" w:hAnsi="Times New Roman"/>
      <w:sz w:val="16"/>
      <w:szCs w:val="16"/>
      <w:lang w:eastAsia="es-ES"/>
    </w:rPr>
  </w:style>
  <w:style w:type="character" w:customStyle="1" w:styleId="style4115">
    <w:name w:val="Sangría 3 de t. independiente Car"/>
    <w:basedOn w:val="style65"/>
    <w:next w:val="style4115"/>
    <w:link w:val="style83"/>
    <w:uiPriority w:val="99"/>
    <w:rPr>
      <w:rFonts w:ascii="Times New Roman" w:cs="Times New Roman" w:eastAsia="Times New Roman" w:hAnsi="Times New Roman"/>
      <w:sz w:val="16"/>
      <w:szCs w:val="16"/>
      <w:lang w:eastAsia="es-ES"/>
    </w:rPr>
  </w:style>
  <w:style w:type="paragraph" w:styleId="style67">
    <w:name w:val="Body Text Indent"/>
    <w:basedOn w:val="style0"/>
    <w:next w:val="style67"/>
    <w:link w:val="style4116"/>
    <w:uiPriority w:val="99"/>
    <w:pPr>
      <w:spacing w:after="120" w:lineRule="auto" w:line="240"/>
      <w:ind w:left="283"/>
    </w:pPr>
    <w:rPr>
      <w:rFonts w:ascii="Times New Roman" w:cs="Times New Roman" w:eastAsia="Times New Roman" w:hAnsi="Times New Roman"/>
      <w:sz w:val="24"/>
      <w:szCs w:val="24"/>
      <w:lang w:val="es-ES" w:eastAsia="es-ES"/>
    </w:rPr>
  </w:style>
  <w:style w:type="character" w:customStyle="1" w:styleId="style4116">
    <w:name w:val="Sangría de texto normal Car"/>
    <w:basedOn w:val="style65"/>
    <w:next w:val="style4116"/>
    <w:link w:val="style67"/>
    <w:uiPriority w:val="99"/>
    <w:rPr>
      <w:rFonts w:ascii="Times New Roman" w:cs="Times New Roman" w:eastAsia="Times New Roman" w:hAnsi="Times New Roman"/>
      <w:sz w:val="24"/>
      <w:szCs w:val="24"/>
      <w:lang w:val="es-ES" w:eastAsia="es-ES"/>
    </w:rPr>
  </w:style>
  <w:style w:type="character" w:styleId="style85">
    <w:name w:val="Hyperlink"/>
    <w:basedOn w:val="style65"/>
    <w:next w:val="style85"/>
    <w:uiPriority w:val="99"/>
    <w:rPr>
      <w:rFonts w:cs="Times New Roman"/>
      <w:color w:val="0000ff"/>
      <w:u w:val="single"/>
    </w:rPr>
  </w:style>
  <w:style w:type="paragraph" w:styleId="style80">
    <w:name w:val="Body Text 2"/>
    <w:basedOn w:val="style0"/>
    <w:next w:val="style80"/>
    <w:link w:val="style4117"/>
    <w:uiPriority w:val="99"/>
    <w:pPr>
      <w:spacing w:after="120" w:lineRule="auto" w:line="480"/>
    </w:pPr>
    <w:rPr>
      <w:rFonts w:ascii="Times New Roman" w:cs="Times New Roman" w:eastAsia="Times New Roman" w:hAnsi="Times New Roman"/>
      <w:sz w:val="24"/>
      <w:szCs w:val="24"/>
      <w:lang w:val="es-ES" w:eastAsia="es-ES"/>
    </w:rPr>
  </w:style>
  <w:style w:type="character" w:customStyle="1" w:styleId="style4117">
    <w:name w:val="Texto independiente 2 Car"/>
    <w:basedOn w:val="style65"/>
    <w:next w:val="style4117"/>
    <w:link w:val="style80"/>
    <w:uiPriority w:val="99"/>
    <w:rPr>
      <w:rFonts w:ascii="Times New Roman" w:cs="Times New Roman" w:eastAsia="Times New Roman" w:hAnsi="Times New Roman"/>
      <w:sz w:val="24"/>
      <w:szCs w:val="24"/>
      <w:lang w:val="es-ES" w:eastAsia="es-ES"/>
    </w:rPr>
  </w:style>
  <w:style w:type="paragraph" w:styleId="style31">
    <w:name w:val="header"/>
    <w:basedOn w:val="style0"/>
    <w:next w:val="style31"/>
    <w:link w:val="style4118"/>
    <w:uiPriority w:val="99"/>
    <w:pPr>
      <w:tabs>
        <w:tab w:val="center" w:leader="none" w:pos="4252"/>
        <w:tab w:val="right" w:leader="none" w:pos="8504"/>
      </w:tabs>
      <w:spacing w:after="0" w:lineRule="auto" w:line="240"/>
    </w:pPr>
    <w:rPr/>
  </w:style>
  <w:style w:type="character" w:customStyle="1" w:styleId="style4118">
    <w:name w:val="Encabezado Car"/>
    <w:basedOn w:val="style65"/>
    <w:next w:val="style4118"/>
    <w:link w:val="style31"/>
    <w:uiPriority w:val="99"/>
  </w:style>
  <w:style w:type="paragraph" w:styleId="style32">
    <w:name w:val="footer"/>
    <w:basedOn w:val="style0"/>
    <w:next w:val="style32"/>
    <w:link w:val="style4119"/>
    <w:uiPriority w:val="99"/>
    <w:pPr>
      <w:tabs>
        <w:tab w:val="center" w:leader="none" w:pos="4252"/>
        <w:tab w:val="right" w:leader="none" w:pos="8504"/>
      </w:tabs>
      <w:spacing w:after="0" w:lineRule="auto" w:line="240"/>
    </w:pPr>
    <w:rPr/>
  </w:style>
  <w:style w:type="character" w:customStyle="1" w:styleId="style4119">
    <w:name w:val="Pie de página Car"/>
    <w:basedOn w:val="style65"/>
    <w:next w:val="style4119"/>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9">
    <w:name w:val="footnote text"/>
    <w:basedOn w:val="style0"/>
    <w:next w:val="style29"/>
    <w:link w:val="style4120"/>
    <w:uiPriority w:val="99"/>
    <w:pPr>
      <w:spacing w:after="0" w:lineRule="auto" w:line="240"/>
    </w:pPr>
    <w:rPr>
      <w:sz w:val="20"/>
      <w:szCs w:val="20"/>
    </w:rPr>
  </w:style>
  <w:style w:type="character" w:customStyle="1" w:styleId="style4120">
    <w:name w:val="Texto nota pie Car"/>
    <w:basedOn w:val="style65"/>
    <w:next w:val="style4120"/>
    <w:link w:val="style29"/>
    <w:uiPriority w:val="99"/>
    <w:rPr>
      <w:sz w:val="20"/>
      <w:szCs w:val="20"/>
    </w:rPr>
  </w:style>
  <w:style w:type="character" w:styleId="style38">
    <w:name w:val="footnote reference"/>
    <w:basedOn w:val="style65"/>
    <w:next w:val="style38"/>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Words>7543</Words>
  <Pages>31</Pages>
  <Characters>41506</Characters>
  <Application>WPS Office</Application>
  <DocSecurity>0</DocSecurity>
  <Paragraphs>2213</Paragraphs>
  <ScaleCrop>false</ScaleCrop>
  <LinksUpToDate>false</LinksUpToDate>
  <CharactersWithSpaces>48173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2023-03-27T15:28:00Z</dcterms:created>
  <dc:creator>JOEL</dc:creator>
  <lastModifiedBy>SM-A546B</lastModifiedBy>
  <dcterms:modified xsi:type="dcterms:W3CDTF">2024-09-26T17:02:02Z</dcterms:modified>
  <revision>313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