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3279" w:rsidRDefault="00876AD3">
      <w:pPr>
        <w:jc w:val="center"/>
        <w:rPr>
          <w:rFonts w:ascii="Arial" w:hAnsi="Arial" w:cs="Arial"/>
          <w:b/>
          <w:color w:val="0070C0"/>
          <w:sz w:val="24"/>
          <w:szCs w:val="24"/>
        </w:rPr>
      </w:pPr>
      <w:r>
        <w:rPr>
          <w:noProof/>
          <w:lang w:val="es-ES" w:eastAsia="es-ES"/>
        </w:rPr>
        <w:drawing>
          <wp:anchor distT="0" distB="0" distL="0" distR="0" simplePos="0" relativeHeight="2" behindDoc="0" locked="0" layoutInCell="1" allowOverlap="1">
            <wp:simplePos x="0" y="0"/>
            <wp:positionH relativeFrom="column">
              <wp:posOffset>-632951</wp:posOffset>
            </wp:positionH>
            <wp:positionV relativeFrom="paragraph">
              <wp:posOffset>-821054</wp:posOffset>
            </wp:positionV>
            <wp:extent cx="1854679" cy="1199071"/>
            <wp:effectExtent l="0" t="0" r="0" b="1270"/>
            <wp:wrapNone/>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8" cstate="print"/>
                    <a:srcRect/>
                    <a:stretch/>
                  </pic:blipFill>
                  <pic:spPr>
                    <a:xfrm>
                      <a:off x="0" y="0"/>
                      <a:ext cx="1854679" cy="1199071"/>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b/>
          <w:color w:val="0070C0"/>
          <w:sz w:val="24"/>
          <w:szCs w:val="24"/>
        </w:rPr>
        <w:t>TODITICO</w:t>
      </w:r>
    </w:p>
    <w:p w:rsidR="00D33279" w:rsidRDefault="00876AD3">
      <w:pPr>
        <w:jc w:val="center"/>
        <w:rPr>
          <w:rFonts w:ascii="Arial" w:hAnsi="Arial" w:cs="Arial"/>
          <w:b/>
          <w:color w:val="0070C0"/>
          <w:sz w:val="24"/>
          <w:szCs w:val="24"/>
        </w:rPr>
      </w:pPr>
      <w:r>
        <w:rPr>
          <w:rFonts w:ascii="Arial" w:hAnsi="Arial" w:cs="Arial"/>
          <w:b/>
          <w:color w:val="0070C0"/>
          <w:sz w:val="24"/>
          <w:szCs w:val="24"/>
        </w:rPr>
        <w:t>PARTES Y PIEZAS</w:t>
      </w:r>
    </w:p>
    <w:p w:rsidR="00D33279" w:rsidRDefault="00876AD3">
      <w:pPr>
        <w:jc w:val="both"/>
        <w:rPr>
          <w:rFonts w:ascii="Arial" w:hAnsi="Arial" w:cs="Arial"/>
          <w:sz w:val="24"/>
          <w:szCs w:val="24"/>
        </w:rPr>
      </w:pPr>
      <w:r>
        <w:rPr>
          <w:rFonts w:ascii="Arial" w:hAnsi="Arial" w:cs="Arial"/>
          <w:b/>
          <w:color w:val="0070C0"/>
          <w:sz w:val="24"/>
          <w:szCs w:val="24"/>
        </w:rPr>
        <w:t>CONTRATO DE COMPRAVENTA</w:t>
      </w:r>
      <w:r>
        <w:rPr>
          <w:rFonts w:ascii="Arial" w:hAnsi="Arial" w:cs="Arial"/>
          <w:sz w:val="24"/>
          <w:szCs w:val="24"/>
        </w:rPr>
        <w:t xml:space="preserve">                                                     </w:t>
      </w:r>
      <w:r>
        <w:rPr>
          <w:rFonts w:ascii="Arial" w:hAnsi="Arial" w:cs="Arial"/>
          <w:b/>
          <w:color w:val="0070C0"/>
          <w:sz w:val="24"/>
          <w:szCs w:val="24"/>
        </w:rPr>
        <w:t>No. ____________/20___</w:t>
      </w:r>
    </w:p>
    <w:p w:rsidR="00D33279" w:rsidRDefault="00876AD3">
      <w:pPr>
        <w:jc w:val="both"/>
        <w:rPr>
          <w:rFonts w:ascii="Arial" w:hAnsi="Arial" w:cs="Arial"/>
          <w:sz w:val="24"/>
          <w:szCs w:val="24"/>
        </w:rPr>
      </w:pPr>
      <w:r>
        <w:rPr>
          <w:rFonts w:ascii="Arial" w:hAnsi="Arial" w:cs="Arial"/>
          <w:b/>
          <w:color w:val="0070C0"/>
          <w:sz w:val="24"/>
          <w:szCs w:val="24"/>
        </w:rPr>
        <w:t>DE UNA PARTE:</w:t>
      </w:r>
      <w:r>
        <w:rPr>
          <w:rFonts w:ascii="Arial" w:hAnsi="Arial" w:cs="Arial"/>
          <w:sz w:val="24"/>
          <w:szCs w:val="24"/>
        </w:rPr>
        <w:t xml:space="preserve"> El Sr. José Alvarez González</w:t>
      </w:r>
      <w:r>
        <w:rPr>
          <w:rFonts w:ascii="Arial" w:hAnsi="Arial" w:cs="Arial"/>
          <w:sz w:val="24"/>
          <w:szCs w:val="24"/>
        </w:rPr>
        <w:t>, ciudadano cubano, mayor de edad, con identidad permanente 94010727068, con domicilio legal en la Calle 44 #2714 E/ 27 y 29 San Antonio de los Baños, Artemisa, representante legal del proyecto TODITICO, con móvil de contacto 53476207, de ocupación trabaja</w:t>
      </w:r>
      <w:r>
        <w:rPr>
          <w:rFonts w:ascii="Arial" w:hAnsi="Arial" w:cs="Arial"/>
          <w:sz w:val="24"/>
          <w:szCs w:val="24"/>
        </w:rPr>
        <w:t xml:space="preserve">dor por cuenta propia, cuya actividad principal es el comercio al por mayor y menor de partes y piezas de vehículos automotores, con un punto de venta que se ubica en Avenida 21 número 4418 entre 44 y 46, Playa, La Habana, con Cuentas Bancarias en CUP No. </w:t>
      </w:r>
      <w:r>
        <w:rPr>
          <w:rFonts w:ascii="Arial" w:hAnsi="Arial" w:cs="Arial"/>
          <w:sz w:val="24"/>
          <w:szCs w:val="24"/>
        </w:rPr>
        <w:t xml:space="preserve">1218470015793512 y en MLC No. 1299746001658533, ambas acreditadas en el Banco Popular de Ahorro (BPA) en la Sucursal 1842, que en lo sucesivo y a los efectos de este contrato se denominará </w:t>
      </w:r>
      <w:r>
        <w:rPr>
          <w:rFonts w:ascii="Arial" w:hAnsi="Arial" w:cs="Arial"/>
          <w:b/>
          <w:color w:val="0070C0"/>
          <w:sz w:val="24"/>
          <w:szCs w:val="24"/>
        </w:rPr>
        <w:t>EL VENDEDOR</w:t>
      </w:r>
      <w:r>
        <w:rPr>
          <w:rFonts w:ascii="Arial" w:hAnsi="Arial" w:cs="Arial"/>
          <w:sz w:val="24"/>
          <w:szCs w:val="24"/>
        </w:rPr>
        <w:t>.</w:t>
      </w:r>
    </w:p>
    <w:p w:rsidR="00D33279" w:rsidRDefault="00876AD3">
      <w:pPr>
        <w:jc w:val="both"/>
        <w:rPr>
          <w:rFonts w:ascii="Arial" w:hAnsi="Arial" w:cs="Arial"/>
          <w:b/>
          <w:sz w:val="24"/>
          <w:szCs w:val="24"/>
        </w:rPr>
      </w:pPr>
      <w:r>
        <w:rPr>
          <w:rFonts w:ascii="Arial" w:hAnsi="Arial" w:cs="Arial"/>
          <w:b/>
          <w:color w:val="0070C0"/>
          <w:sz w:val="24"/>
          <w:szCs w:val="24"/>
        </w:rPr>
        <w:t>DE OTRA PARTE:</w:t>
      </w:r>
      <w:r>
        <w:rPr>
          <w:rFonts w:ascii="Arial" w:hAnsi="Arial" w:cs="Arial"/>
          <w:b/>
          <w:sz w:val="24"/>
          <w:szCs w:val="24"/>
        </w:rPr>
        <w:t xml:space="preserve"> </w:t>
      </w:r>
      <w:r>
        <w:rPr>
          <w:rFonts w:ascii="Arial" w:hAnsi="Arial" w:cs="Arial"/>
          <w:sz w:val="24"/>
          <w:szCs w:val="24"/>
        </w:rPr>
        <w:t>________________________________, const</w:t>
      </w:r>
      <w:r>
        <w:rPr>
          <w:rFonts w:ascii="Arial" w:hAnsi="Arial" w:cs="Arial"/>
          <w:sz w:val="24"/>
          <w:szCs w:val="24"/>
        </w:rPr>
        <w:t>ituida mediante __________________________________ No. ______, de fecha ____________, domiciliada en calle __________________________, No _____, entre _______ y______________, municipio de ____________, Provincia: ____________, con Licencia Bancaria No. __</w:t>
      </w:r>
      <w:r>
        <w:rPr>
          <w:rFonts w:ascii="Arial" w:hAnsi="Arial" w:cs="Arial"/>
          <w:sz w:val="24"/>
          <w:szCs w:val="24"/>
        </w:rPr>
        <w:t>________________, de fecha ______________, y Cuentas Bancarias en CUP No. ___________________, Titular: _____________________, en el Banco _________________, sito en _____________________________, Sucursal No. _________________ y MLC No. __________________</w:t>
      </w:r>
      <w:r>
        <w:rPr>
          <w:rFonts w:ascii="Arial" w:hAnsi="Arial" w:cs="Arial"/>
          <w:sz w:val="24"/>
          <w:szCs w:val="24"/>
        </w:rPr>
        <w:t>______, Titular: _____________________, en el Banco _________________, sito en _____________________________, Sucursal No. _________________  representada en este acto por: ______________________________________, en su carácter de _________________________</w:t>
      </w:r>
      <w:r>
        <w:rPr>
          <w:rFonts w:ascii="Arial" w:hAnsi="Arial" w:cs="Arial"/>
          <w:sz w:val="24"/>
          <w:szCs w:val="24"/>
        </w:rPr>
        <w:t xml:space="preserve">____, facultado para suscribir este Contrato en virtud de ___________________________________ de fecha __________________, otorgado por _____________________________, que en lo sucesivo y a los efectos de este contrato se denominará </w:t>
      </w:r>
      <w:r>
        <w:rPr>
          <w:rFonts w:ascii="Arial" w:hAnsi="Arial" w:cs="Arial"/>
          <w:b/>
          <w:color w:val="0070C0"/>
          <w:sz w:val="24"/>
          <w:szCs w:val="24"/>
        </w:rPr>
        <w:t>EL COMPRADOR</w:t>
      </w:r>
      <w:r>
        <w:rPr>
          <w:rFonts w:ascii="Arial" w:hAnsi="Arial" w:cs="Arial"/>
          <w:color w:val="0070C0"/>
          <w:sz w:val="24"/>
          <w:szCs w:val="24"/>
        </w:rPr>
        <w:t>.</w:t>
      </w:r>
      <w:r>
        <w:rPr>
          <w:rFonts w:ascii="Arial" w:hAnsi="Arial" w:cs="Arial"/>
          <w:b/>
          <w:sz w:val="24"/>
          <w:szCs w:val="24"/>
        </w:rPr>
        <w:t xml:space="preserve"> </w:t>
      </w:r>
    </w:p>
    <w:p w:rsidR="00D33279" w:rsidRDefault="00876AD3">
      <w:pPr>
        <w:jc w:val="both"/>
        <w:rPr>
          <w:rFonts w:ascii="Arial" w:hAnsi="Arial" w:cs="Arial"/>
          <w:sz w:val="24"/>
          <w:szCs w:val="24"/>
        </w:rPr>
      </w:pPr>
      <w:r>
        <w:rPr>
          <w:rFonts w:ascii="Arial" w:hAnsi="Arial" w:cs="Arial"/>
          <w:b/>
          <w:color w:val="0070C0"/>
          <w:sz w:val="24"/>
          <w:szCs w:val="24"/>
        </w:rPr>
        <w:t>AMBAS PA</w:t>
      </w:r>
      <w:r>
        <w:rPr>
          <w:rFonts w:ascii="Arial" w:hAnsi="Arial" w:cs="Arial"/>
          <w:b/>
          <w:color w:val="0070C0"/>
          <w:sz w:val="24"/>
          <w:szCs w:val="24"/>
        </w:rPr>
        <w:t>RTES:</w:t>
      </w:r>
      <w:r>
        <w:rPr>
          <w:rFonts w:ascii="Arial" w:hAnsi="Arial" w:cs="Arial"/>
          <w:sz w:val="24"/>
          <w:szCs w:val="24"/>
        </w:rPr>
        <w:t xml:space="preserve"> Reconociéndose recíprocamente el carácter, personalidad y representación con que comparecen, a todos los efectos legales declaran y acuerdan suscribir el presente </w:t>
      </w:r>
      <w:r>
        <w:rPr>
          <w:rFonts w:ascii="Arial" w:hAnsi="Arial" w:cs="Arial"/>
          <w:color w:val="0070C0"/>
          <w:sz w:val="24"/>
          <w:szCs w:val="24"/>
        </w:rPr>
        <w:t>CONTRATO DE COMPRAVENTA</w:t>
      </w:r>
      <w:r>
        <w:rPr>
          <w:rFonts w:ascii="Arial" w:hAnsi="Arial" w:cs="Arial"/>
          <w:sz w:val="24"/>
          <w:szCs w:val="24"/>
        </w:rPr>
        <w:t xml:space="preserve"> en los términos y condiciones siguientes:</w:t>
      </w:r>
    </w:p>
    <w:p w:rsidR="00D33279" w:rsidRDefault="00876AD3">
      <w:pPr>
        <w:pStyle w:val="Default"/>
        <w:jc w:val="both"/>
        <w:rPr>
          <w:color w:val="0070C0"/>
        </w:rPr>
      </w:pPr>
      <w:r>
        <w:rPr>
          <w:bCs/>
          <w:color w:val="0070C0"/>
        </w:rPr>
        <w:t xml:space="preserve">I. </w:t>
      </w:r>
      <w:r>
        <w:rPr>
          <w:b/>
          <w:bCs/>
          <w:color w:val="0070C0"/>
        </w:rPr>
        <w:t>OBJETO DEL CONTRAT</w:t>
      </w:r>
      <w:r>
        <w:rPr>
          <w:b/>
          <w:bCs/>
          <w:color w:val="0070C0"/>
        </w:rPr>
        <w:t>O</w:t>
      </w:r>
    </w:p>
    <w:p w:rsidR="00D33279" w:rsidRDefault="00D33279">
      <w:pPr>
        <w:spacing w:after="0"/>
        <w:jc w:val="both"/>
        <w:rPr>
          <w:rFonts w:ascii="Arial" w:hAnsi="Arial" w:cs="Arial"/>
          <w:sz w:val="24"/>
          <w:szCs w:val="24"/>
        </w:rPr>
      </w:pPr>
    </w:p>
    <w:p w:rsidR="00D33279" w:rsidRDefault="00876AD3">
      <w:pPr>
        <w:jc w:val="both"/>
        <w:rPr>
          <w:rFonts w:ascii="Arial" w:hAnsi="Arial" w:cs="Arial"/>
          <w:sz w:val="24"/>
          <w:szCs w:val="24"/>
        </w:rPr>
      </w:pPr>
      <w:r>
        <w:rPr>
          <w:rFonts w:ascii="Arial" w:hAnsi="Arial" w:cs="Arial"/>
          <w:sz w:val="24"/>
          <w:szCs w:val="24"/>
        </w:rPr>
        <w:t>Por el presente contrato, EL VENDEDOR se obliga a la entrega de partes, piezas y accesorios para vehículos automotores, así como otros derivados a EL COMPRADOR y este a pagar por ellas en los plazos que en el presente se disponga, cuyas mercancías, espe</w:t>
      </w:r>
      <w:r>
        <w:rPr>
          <w:rFonts w:ascii="Arial" w:hAnsi="Arial" w:cs="Arial"/>
          <w:sz w:val="24"/>
          <w:szCs w:val="24"/>
        </w:rPr>
        <w:t>cificaciones, cantidades y precios, serán detallados en el Anexo no. 1, cual forma parte integral e inseparable de este contrato.</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 xml:space="preserve">II. OBLIGACIONES DE LAS PARTES </w:t>
      </w: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2.1. </w:t>
      </w:r>
      <w:r>
        <w:rPr>
          <w:rFonts w:ascii="Arial" w:hAnsi="Arial" w:cs="Arial"/>
          <w:b/>
          <w:bCs/>
          <w:color w:val="0070C0"/>
          <w:sz w:val="24"/>
          <w:szCs w:val="24"/>
        </w:rPr>
        <w:t>EL VENDEDOR SE OBLIGA A:</w:t>
      </w:r>
    </w:p>
    <w:p w:rsidR="00D33279" w:rsidRDefault="00876AD3">
      <w:pPr>
        <w:jc w:val="both"/>
        <w:rPr>
          <w:rFonts w:ascii="Arial" w:hAnsi="Arial" w:cs="Arial"/>
          <w:sz w:val="24"/>
          <w:szCs w:val="24"/>
        </w:rPr>
      </w:pPr>
      <w:r>
        <w:rPr>
          <w:rFonts w:ascii="Arial" w:hAnsi="Arial" w:cs="Arial"/>
          <w:sz w:val="24"/>
          <w:szCs w:val="24"/>
        </w:rPr>
        <w:t>2.1.1. Entregar el producto cumpliendo con las normas de calid</w:t>
      </w:r>
      <w:r>
        <w:rPr>
          <w:rFonts w:ascii="Arial" w:hAnsi="Arial" w:cs="Arial"/>
          <w:sz w:val="24"/>
          <w:szCs w:val="24"/>
        </w:rPr>
        <w:t xml:space="preserve">ad establecidas para cada producto. </w:t>
      </w:r>
    </w:p>
    <w:p w:rsidR="00D33279" w:rsidRDefault="00876AD3">
      <w:pPr>
        <w:jc w:val="both"/>
        <w:rPr>
          <w:rFonts w:ascii="Arial" w:hAnsi="Arial" w:cs="Arial"/>
          <w:sz w:val="24"/>
          <w:szCs w:val="24"/>
        </w:rPr>
      </w:pPr>
      <w:r>
        <w:rPr>
          <w:rFonts w:ascii="Arial" w:hAnsi="Arial" w:cs="Arial"/>
          <w:sz w:val="24"/>
          <w:szCs w:val="24"/>
        </w:rPr>
        <w:t>2.1.2. Facturar y cobrar los productos pactados, según el precio establecido en las facturas que se emitan, conforme a la solicitud de EL COMPRADOR.</w:t>
      </w:r>
    </w:p>
    <w:p w:rsidR="00D33279" w:rsidRDefault="00876AD3">
      <w:pPr>
        <w:jc w:val="both"/>
        <w:rPr>
          <w:rFonts w:ascii="Arial" w:hAnsi="Arial" w:cs="Arial"/>
          <w:sz w:val="24"/>
          <w:szCs w:val="24"/>
        </w:rPr>
      </w:pPr>
      <w:r>
        <w:rPr>
          <w:rFonts w:ascii="Arial" w:hAnsi="Arial" w:cs="Arial"/>
          <w:sz w:val="24"/>
          <w:szCs w:val="24"/>
        </w:rPr>
        <w:t xml:space="preserve">2.1.3. Conservar los bienes en buen estado hasta que se realice la </w:t>
      </w:r>
      <w:r>
        <w:rPr>
          <w:rFonts w:ascii="Arial" w:hAnsi="Arial" w:cs="Arial"/>
          <w:sz w:val="24"/>
          <w:szCs w:val="24"/>
        </w:rPr>
        <w:t>entrega.</w:t>
      </w:r>
    </w:p>
    <w:p w:rsidR="00D33279" w:rsidRDefault="00876AD3">
      <w:pPr>
        <w:jc w:val="both"/>
        <w:rPr>
          <w:rFonts w:ascii="Arial" w:hAnsi="Arial" w:cs="Arial"/>
          <w:sz w:val="24"/>
          <w:szCs w:val="24"/>
        </w:rPr>
      </w:pPr>
      <w:r>
        <w:rPr>
          <w:rFonts w:ascii="Arial" w:hAnsi="Arial" w:cs="Arial"/>
          <w:sz w:val="24"/>
          <w:szCs w:val="24"/>
        </w:rPr>
        <w:t>2.1.4. Responsabilizarse por la licitud de los productos.</w:t>
      </w: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Garantizar a EL COMPRADOR la posesión legal y pacífica de los bienes contra posibles derechos de terceros.</w:t>
      </w:r>
    </w:p>
    <w:p w:rsidR="00D33279" w:rsidRDefault="00D33279">
      <w:pPr>
        <w:pStyle w:val="Default"/>
        <w:widowControl w:val="0"/>
        <w:tabs>
          <w:tab w:val="left" w:pos="0"/>
        </w:tabs>
        <w:spacing w:line="276" w:lineRule="auto"/>
        <w:ind w:right="-268"/>
        <w:jc w:val="both"/>
        <w:rPr>
          <w:color w:val="auto"/>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rPr>
        <w:t>Participar en la entrega y recepción de las mercancías de conjunto con el represe</w:t>
      </w:r>
      <w:r>
        <w:rPr>
          <w:color w:val="auto"/>
        </w:rPr>
        <w:t>ntante de EL COMPRADOR, debidamente identificado en la Ficha de Cliente, dejando constancia sobre el estado y condiciones de las mismas.</w:t>
      </w:r>
    </w:p>
    <w:p w:rsidR="00D33279" w:rsidRDefault="00D33279">
      <w:pPr>
        <w:pStyle w:val="Sangradetextonormal"/>
        <w:spacing w:after="0"/>
        <w:ind w:left="720" w:right="-35"/>
        <w:jc w:val="both"/>
        <w:rPr>
          <w:rFonts w:ascii="Arial" w:hAnsi="Arial" w:cs="Arial"/>
          <w:lang w:val="es-MX"/>
        </w:rPr>
      </w:pPr>
    </w:p>
    <w:p w:rsidR="00D33279" w:rsidRDefault="00876AD3">
      <w:pPr>
        <w:pStyle w:val="Default"/>
        <w:widowControl w:val="0"/>
        <w:numPr>
          <w:ilvl w:val="2"/>
          <w:numId w:val="1"/>
        </w:numPr>
        <w:tabs>
          <w:tab w:val="left" w:pos="0"/>
        </w:tabs>
        <w:spacing w:line="276" w:lineRule="auto"/>
        <w:ind w:left="0" w:right="-268" w:firstLine="0"/>
        <w:jc w:val="both"/>
        <w:rPr>
          <w:color w:val="auto"/>
        </w:rPr>
      </w:pPr>
      <w:r>
        <w:rPr>
          <w:color w:val="auto"/>
          <w:spacing w:val="-4"/>
        </w:rPr>
        <w:t xml:space="preserve">Responder ante EL COMPRADOR de los vicios ocultos o defectos y la calidad de los productos, siempre que se </w:t>
      </w:r>
      <w:r>
        <w:rPr>
          <w:color w:val="auto"/>
          <w:spacing w:val="-4"/>
        </w:rPr>
        <w:t>demuestre la veracidad de tales supuestos. Si se detectaran faltantes, daños o deterioros visibles en el momento de la entrega de la mercancía a EL COMPRADOR, EL VENDEDOR procederá a la restitución, reposición o cualquier otra medida que se determine por A</w:t>
      </w:r>
      <w:r>
        <w:rPr>
          <w:color w:val="auto"/>
          <w:spacing w:val="-4"/>
        </w:rPr>
        <w:t>MBAS PARTES.</w:t>
      </w:r>
    </w:p>
    <w:p w:rsidR="00D33279" w:rsidRDefault="00D33279">
      <w:pPr>
        <w:pStyle w:val="Textoindependiente"/>
        <w:spacing w:line="276" w:lineRule="auto"/>
        <w:ind w:right="-268"/>
        <w:rPr>
          <w:bCs/>
          <w:u w:val="single"/>
        </w:rPr>
      </w:pP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2.2. EL COMPRADOR </w:t>
      </w:r>
      <w:r>
        <w:rPr>
          <w:rFonts w:ascii="Arial" w:hAnsi="Arial" w:cs="Arial"/>
          <w:b/>
          <w:bCs/>
          <w:color w:val="0070C0"/>
          <w:sz w:val="24"/>
          <w:szCs w:val="24"/>
        </w:rPr>
        <w:t>SE OBLIGA A:</w:t>
      </w:r>
    </w:p>
    <w:p w:rsidR="00D33279" w:rsidRDefault="00876AD3">
      <w:pPr>
        <w:jc w:val="both"/>
        <w:rPr>
          <w:rFonts w:ascii="Arial" w:hAnsi="Arial" w:cs="Arial"/>
          <w:sz w:val="24"/>
          <w:szCs w:val="24"/>
        </w:rPr>
      </w:pPr>
      <w:r>
        <w:rPr>
          <w:rFonts w:ascii="Arial" w:hAnsi="Arial" w:cs="Arial"/>
          <w:sz w:val="24"/>
          <w:szCs w:val="24"/>
        </w:rPr>
        <w:t xml:space="preserve">2.2.1. Solicitar a EL VENDEDOR, con setenta y dos horas de antelación los productos interesados. </w:t>
      </w:r>
    </w:p>
    <w:p w:rsidR="00D33279" w:rsidRDefault="00876AD3">
      <w:pPr>
        <w:jc w:val="both"/>
        <w:rPr>
          <w:rFonts w:ascii="Arial" w:hAnsi="Arial" w:cs="Arial"/>
          <w:sz w:val="24"/>
          <w:szCs w:val="24"/>
        </w:rPr>
      </w:pPr>
      <w:r>
        <w:rPr>
          <w:rFonts w:ascii="Arial" w:hAnsi="Arial" w:cs="Arial"/>
          <w:sz w:val="24"/>
          <w:szCs w:val="24"/>
        </w:rPr>
        <w:t xml:space="preserve">2.2.2. Recibir y pagar la mercancía facturada por EL VENDEDOR conforme a lo pactado en el presente contrato. </w:t>
      </w:r>
    </w:p>
    <w:p w:rsidR="00D33279" w:rsidRDefault="00876AD3">
      <w:pPr>
        <w:jc w:val="both"/>
        <w:rPr>
          <w:rFonts w:ascii="Arial" w:hAnsi="Arial" w:cs="Arial"/>
          <w:sz w:val="24"/>
          <w:szCs w:val="24"/>
        </w:rPr>
      </w:pPr>
      <w:r>
        <w:rPr>
          <w:rFonts w:ascii="Arial" w:hAnsi="Arial" w:cs="Arial"/>
          <w:sz w:val="24"/>
          <w:szCs w:val="24"/>
        </w:rPr>
        <w:t>2.2</w:t>
      </w:r>
      <w:r>
        <w:rPr>
          <w:rFonts w:ascii="Arial" w:hAnsi="Arial" w:cs="Arial"/>
          <w:sz w:val="24"/>
          <w:szCs w:val="24"/>
        </w:rPr>
        <w:t xml:space="preserve">.3. Firmar y aceptar la factura presentada por EL </w:t>
      </w:r>
      <w:r>
        <w:rPr>
          <w:rFonts w:ascii="Arial" w:hAnsi="Arial" w:cs="Arial"/>
          <w:bCs/>
          <w:sz w:val="24"/>
          <w:szCs w:val="24"/>
        </w:rPr>
        <w:t xml:space="preserve">VENDEDOR de los productos entregados, a las personas facultadas y </w:t>
      </w:r>
      <w:r>
        <w:rPr>
          <w:rFonts w:ascii="Arial" w:hAnsi="Arial" w:cs="Arial"/>
          <w:sz w:val="24"/>
          <w:szCs w:val="24"/>
        </w:rPr>
        <w:t>que se relacionan en la Ficha de Cliente</w:t>
      </w:r>
      <w:r>
        <w:rPr>
          <w:rFonts w:ascii="Arial" w:hAnsi="Arial" w:cs="Arial"/>
          <w:bCs/>
          <w:sz w:val="24"/>
          <w:szCs w:val="24"/>
        </w:rPr>
        <w:t>.</w:t>
      </w:r>
    </w:p>
    <w:p w:rsidR="00D33279" w:rsidRDefault="00876AD3">
      <w:pPr>
        <w:jc w:val="both"/>
        <w:rPr>
          <w:rFonts w:ascii="Arial" w:hAnsi="Arial" w:cs="Arial"/>
          <w:sz w:val="24"/>
          <w:szCs w:val="24"/>
        </w:rPr>
      </w:pPr>
      <w:r>
        <w:rPr>
          <w:rFonts w:ascii="Arial" w:hAnsi="Arial" w:cs="Arial"/>
          <w:sz w:val="24"/>
          <w:szCs w:val="24"/>
        </w:rPr>
        <w:t>2.2.4. Cumplir con los compromisos de pago a EL VENDEDOR en el término y la forma prevista en el c</w:t>
      </w:r>
      <w:r>
        <w:rPr>
          <w:rFonts w:ascii="Arial" w:hAnsi="Arial" w:cs="Arial"/>
          <w:sz w:val="24"/>
          <w:szCs w:val="24"/>
        </w:rPr>
        <w:t xml:space="preserve">ontrato. </w:t>
      </w:r>
    </w:p>
    <w:p w:rsidR="00D33279" w:rsidRDefault="00876AD3">
      <w:pPr>
        <w:pStyle w:val="Textoindependiente"/>
        <w:numPr>
          <w:ilvl w:val="2"/>
          <w:numId w:val="13"/>
        </w:numPr>
        <w:spacing w:line="276" w:lineRule="auto"/>
        <w:ind w:left="0" w:right="-268" w:firstLine="0"/>
      </w:pPr>
      <w:r>
        <w:t>Revisar de conjunto con EL VENDEDOR, las mercancías contratadas al momento de la recepción y entrega, no siendo responsabilidad de este algún defecto que se pueda originar una vez extraído de la sede de venta, por mala manipulación, caídas, trans</w:t>
      </w:r>
      <w:r>
        <w:t xml:space="preserve">portación indebida o mal uso. </w:t>
      </w:r>
    </w:p>
    <w:p w:rsidR="00D33279" w:rsidRDefault="00D33279">
      <w:pPr>
        <w:pStyle w:val="Textoindependiente"/>
        <w:spacing w:line="276" w:lineRule="auto"/>
        <w:ind w:right="-268"/>
      </w:pPr>
    </w:p>
    <w:p w:rsidR="00D33279" w:rsidRDefault="00876AD3">
      <w:pPr>
        <w:pStyle w:val="Textoindependiente"/>
        <w:numPr>
          <w:ilvl w:val="2"/>
          <w:numId w:val="13"/>
        </w:numPr>
        <w:tabs>
          <w:tab w:val="left" w:pos="0"/>
        </w:tabs>
        <w:spacing w:line="276" w:lineRule="auto"/>
        <w:ind w:left="0" w:right="-268" w:firstLine="0"/>
      </w:pPr>
      <w:r>
        <w:t>Recibir, firmar y contestar cualquier reclamación o propuesta que le realice por escrito EL</w:t>
      </w:r>
      <w:r>
        <w:rPr>
          <w:bCs/>
        </w:rPr>
        <w:t xml:space="preserve"> VENDEDOR.</w:t>
      </w:r>
    </w:p>
    <w:p w:rsidR="00D33279" w:rsidRDefault="00D33279">
      <w:pPr>
        <w:spacing w:after="0"/>
        <w:jc w:val="both"/>
        <w:rPr>
          <w:rFonts w:ascii="Arial" w:hAnsi="Arial" w:cs="Arial"/>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III.- LUGAR, CONDICIONES DE ENTREGA Y CANTIDADES</w:t>
      </w:r>
    </w:p>
    <w:p w:rsidR="00D33279" w:rsidRDefault="00876AD3">
      <w:pPr>
        <w:jc w:val="both"/>
        <w:rPr>
          <w:rFonts w:ascii="Arial" w:hAnsi="Arial" w:cs="Arial"/>
          <w:sz w:val="24"/>
          <w:szCs w:val="24"/>
        </w:rPr>
      </w:pPr>
      <w:r>
        <w:rPr>
          <w:rFonts w:ascii="Arial" w:hAnsi="Arial" w:cs="Arial"/>
          <w:sz w:val="24"/>
          <w:szCs w:val="24"/>
        </w:rPr>
        <w:t>3.1. La mercancía contratada y confirmada será entregada por EL VENDEDOR</w:t>
      </w:r>
      <w:r>
        <w:rPr>
          <w:rFonts w:ascii="Arial" w:hAnsi="Arial" w:cs="Arial"/>
          <w:sz w:val="24"/>
          <w:szCs w:val="24"/>
        </w:rPr>
        <w:t xml:space="preserve"> en el domicilio social del primero o de EL COMPRADOR respectivamente, referido en el presente Contrato o en aquellas instalaciones o dependencias a estos subordinados, previo acuerdo entre ambas partes, siempre como norma, en el horario comprendido entre </w:t>
      </w:r>
      <w:r>
        <w:rPr>
          <w:rFonts w:ascii="Arial" w:hAnsi="Arial" w:cs="Arial"/>
          <w:sz w:val="24"/>
          <w:szCs w:val="24"/>
        </w:rPr>
        <w:t>las 9:00 a.m. y las 5:00 p.m.</w:t>
      </w:r>
    </w:p>
    <w:p w:rsidR="00D33279" w:rsidRDefault="00876AD3">
      <w:pPr>
        <w:jc w:val="both"/>
        <w:rPr>
          <w:rFonts w:ascii="Arial" w:hAnsi="Arial" w:cs="Arial"/>
          <w:sz w:val="24"/>
          <w:szCs w:val="24"/>
        </w:rPr>
      </w:pPr>
      <w:r>
        <w:rPr>
          <w:rFonts w:ascii="Arial" w:hAnsi="Arial" w:cs="Arial"/>
          <w:sz w:val="24"/>
          <w:szCs w:val="24"/>
        </w:rPr>
        <w:t>3.2. Los productos a entregar a EL COMPRADOR se establecerán en el Anexo no. 1. Si por necesidades de EL COMPRADOR se solicitan cantidades superiores a las acordadas las mismas serán asumidas por EL VENDEDOR siempre y cuando e</w:t>
      </w:r>
      <w:r>
        <w:rPr>
          <w:rFonts w:ascii="Arial" w:hAnsi="Arial" w:cs="Arial"/>
          <w:sz w:val="24"/>
          <w:szCs w:val="24"/>
        </w:rPr>
        <w:t>l mismo cuente con la disponibilidad del producto.</w:t>
      </w:r>
    </w:p>
    <w:p w:rsidR="00D33279" w:rsidRDefault="00876AD3">
      <w:pPr>
        <w:jc w:val="both"/>
        <w:rPr>
          <w:rFonts w:ascii="Arial" w:hAnsi="Arial" w:cs="Arial"/>
          <w:sz w:val="24"/>
          <w:szCs w:val="24"/>
        </w:rPr>
      </w:pPr>
      <w:r>
        <w:rPr>
          <w:rFonts w:ascii="Arial" w:hAnsi="Arial" w:cs="Arial"/>
          <w:sz w:val="24"/>
          <w:szCs w:val="24"/>
        </w:rPr>
        <w:t xml:space="preserve">3.3. EL VENDEDOR se responsabiliza con la entrega de los productos con la presentación y calidad requerida y EL COMPRADOR se responsabilizará con su conservación, adoptando las medidas pertinentes a estos </w:t>
      </w:r>
      <w:r>
        <w:rPr>
          <w:rFonts w:ascii="Arial" w:hAnsi="Arial" w:cs="Arial"/>
          <w:sz w:val="24"/>
          <w:szCs w:val="24"/>
        </w:rPr>
        <w:t>efectos según las normas de almacenaje y conservación indicadas.</w:t>
      </w:r>
    </w:p>
    <w:p w:rsidR="00D33279" w:rsidRDefault="00876AD3">
      <w:pPr>
        <w:jc w:val="both"/>
        <w:rPr>
          <w:rFonts w:ascii="Arial" w:hAnsi="Arial" w:cs="Arial"/>
          <w:sz w:val="24"/>
          <w:szCs w:val="24"/>
        </w:rPr>
      </w:pPr>
      <w:r>
        <w:rPr>
          <w:rFonts w:ascii="Arial" w:hAnsi="Arial" w:cs="Arial"/>
          <w:sz w:val="24"/>
          <w:szCs w:val="24"/>
        </w:rPr>
        <w:t xml:space="preserve">3.4. EL VENDEDOR brindará las facilidades necesarias a EL COMPRADOR para revisar la mercancía en el momento de la entrega, a los efectos de detectar cualquier anomalía que se presente con </w:t>
      </w:r>
      <w:r>
        <w:rPr>
          <w:rFonts w:ascii="Arial" w:hAnsi="Arial" w:cs="Arial"/>
          <w:sz w:val="24"/>
          <w:szCs w:val="24"/>
        </w:rPr>
        <w:t>respecto a las normas de calidad. EL VENDEDOR no aceptará reclamaciones por cuestiones de calidad, una vez que se haya concretado la entrega de los mismos.</w:t>
      </w:r>
    </w:p>
    <w:p w:rsidR="00D33279" w:rsidRDefault="00876AD3">
      <w:pPr>
        <w:pStyle w:val="Sangradetextonormal"/>
        <w:spacing w:after="0" w:line="276" w:lineRule="auto"/>
        <w:ind w:left="0" w:right="-35"/>
        <w:jc w:val="both"/>
        <w:rPr>
          <w:rFonts w:ascii="Arial" w:eastAsia="Calibri" w:hAnsi="Arial" w:cs="Arial"/>
          <w:lang w:val="es-MX" w:eastAsia="en-US"/>
        </w:rPr>
      </w:pPr>
      <w:r>
        <w:rPr>
          <w:rFonts w:ascii="Arial" w:hAnsi="Arial" w:cs="Arial"/>
          <w:lang w:val="es-ES_tradnl"/>
        </w:rPr>
        <w:t xml:space="preserve">3.5. EL VENDEDOR </w:t>
      </w:r>
      <w:r>
        <w:rPr>
          <w:rFonts w:ascii="Arial" w:eastAsia="Calibri" w:hAnsi="Arial" w:cs="Arial"/>
          <w:lang w:val="es-MX" w:eastAsia="en-US"/>
        </w:rPr>
        <w:t xml:space="preserve">podrá mantener en el almacén los productos vendidos por el mismo, por un </w:t>
      </w:r>
      <w:r>
        <w:rPr>
          <w:rFonts w:ascii="Arial" w:eastAsia="Calibri" w:hAnsi="Arial" w:cs="Arial"/>
          <w:lang w:val="es-MX" w:eastAsia="en-US"/>
        </w:rPr>
        <w:t xml:space="preserve">término de hasta tres (3) días hábiles posterior a la fecha de aceptación de la factura de dichos productos. Este término se extenderá solamente si existiera un caso de fuerza mayor o caso fortuito o por previo acuerdo con EL VENDEDOR, no pudiendo exceder </w:t>
      </w:r>
      <w:r>
        <w:rPr>
          <w:rFonts w:ascii="Arial" w:eastAsia="Calibri" w:hAnsi="Arial" w:cs="Arial"/>
          <w:lang w:val="es-MX" w:eastAsia="en-US"/>
        </w:rPr>
        <w:t>los 15 días.</w:t>
      </w:r>
    </w:p>
    <w:p w:rsidR="00D33279" w:rsidRDefault="00D33279">
      <w:pPr>
        <w:pStyle w:val="Sangradetextonormal"/>
        <w:spacing w:after="0"/>
        <w:ind w:left="0" w:right="-180"/>
        <w:jc w:val="both"/>
        <w:rPr>
          <w:rFonts w:ascii="Arial" w:hAnsi="Arial" w:cs="Arial"/>
          <w:lang w:val="es-ES_tradnl"/>
        </w:rPr>
      </w:pPr>
    </w:p>
    <w:p w:rsidR="00D33279" w:rsidRDefault="00876AD3">
      <w:pPr>
        <w:jc w:val="both"/>
        <w:rPr>
          <w:rFonts w:ascii="Arial" w:hAnsi="Arial" w:cs="Arial"/>
          <w:sz w:val="24"/>
          <w:szCs w:val="24"/>
        </w:rPr>
      </w:pPr>
      <w:r>
        <w:rPr>
          <w:rFonts w:ascii="Arial" w:hAnsi="Arial" w:cs="Arial"/>
          <w:sz w:val="24"/>
          <w:szCs w:val="24"/>
          <w:lang w:val="es-ES_tradnl"/>
        </w:rPr>
        <w:t>3.6. Transcurrido el término establecido en la cláusula precedente para la recogida de la mercancía, EL VENDEDOR cobrará un 3% por concepto de almacenaje, del total de la factura por día de atraso en la recogida, en este caso el riesgo del pr</w:t>
      </w:r>
      <w:r>
        <w:rPr>
          <w:rFonts w:ascii="Arial" w:hAnsi="Arial" w:cs="Arial"/>
          <w:sz w:val="24"/>
          <w:szCs w:val="24"/>
          <w:lang w:val="es-ES_tradnl"/>
        </w:rPr>
        <w:t>oducto corre a cargo de EL COMPRADOR.</w:t>
      </w:r>
    </w:p>
    <w:p w:rsidR="00D33279" w:rsidRDefault="00876AD3">
      <w:pPr>
        <w:jc w:val="both"/>
        <w:rPr>
          <w:rFonts w:ascii="Arial" w:hAnsi="Arial" w:cs="Arial"/>
          <w:b/>
          <w:color w:val="0070C0"/>
          <w:sz w:val="24"/>
          <w:szCs w:val="24"/>
        </w:rPr>
      </w:pPr>
      <w:r>
        <w:rPr>
          <w:rFonts w:ascii="Arial" w:hAnsi="Arial" w:cs="Arial"/>
          <w:b/>
          <w:color w:val="0070C0"/>
          <w:sz w:val="24"/>
          <w:szCs w:val="24"/>
        </w:rPr>
        <w:t>IV.- GASTOS Y CONDICIONES DE TRANSPORTACIÓN</w:t>
      </w:r>
    </w:p>
    <w:p w:rsidR="00D33279" w:rsidRDefault="00876AD3">
      <w:pPr>
        <w:jc w:val="both"/>
        <w:rPr>
          <w:rFonts w:ascii="Arial" w:hAnsi="Arial" w:cs="Arial"/>
          <w:sz w:val="24"/>
          <w:szCs w:val="24"/>
        </w:rPr>
      </w:pPr>
      <w:r>
        <w:rPr>
          <w:rFonts w:ascii="Arial" w:hAnsi="Arial" w:cs="Arial"/>
          <w:sz w:val="24"/>
          <w:szCs w:val="24"/>
        </w:rPr>
        <w:t>4.1. Los gastos por concepto de transportación, en caso de que la entrega de la mercancía sea en los almacenes, instalaciones o sedes de EL COMPRADOR, correrán a cuenta y car</w:t>
      </w:r>
      <w:r>
        <w:rPr>
          <w:rFonts w:ascii="Arial" w:hAnsi="Arial" w:cs="Arial"/>
          <w:sz w:val="24"/>
          <w:szCs w:val="24"/>
        </w:rPr>
        <w:t>go de éste, atendiendo a lo estipulado en las disposiciones normativas de precios vigentes. Las desviaciones del enrutamiento que por cualquier causa solicite EL COMPRADOR se harán teniendo en cuenta las posibilidades materiales de 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 xml:space="preserve">V-. VALOR, </w:t>
      </w:r>
      <w:r>
        <w:rPr>
          <w:rFonts w:ascii="Arial" w:hAnsi="Arial" w:cs="Arial"/>
          <w:b/>
          <w:color w:val="0070C0"/>
          <w:sz w:val="24"/>
          <w:szCs w:val="24"/>
        </w:rPr>
        <w:t>PRECIO Y FORMAS DE PAGO</w:t>
      </w:r>
    </w:p>
    <w:p w:rsidR="00D33279" w:rsidRDefault="00876AD3">
      <w:pPr>
        <w:jc w:val="both"/>
        <w:rPr>
          <w:rFonts w:ascii="Arial" w:hAnsi="Arial" w:cs="Arial"/>
          <w:sz w:val="24"/>
          <w:szCs w:val="24"/>
        </w:rPr>
      </w:pPr>
      <w:r>
        <w:rPr>
          <w:rFonts w:ascii="Arial" w:hAnsi="Arial" w:cs="Arial"/>
          <w:sz w:val="24"/>
          <w:szCs w:val="24"/>
        </w:rPr>
        <w:t xml:space="preserve">5.1. El Valor Total de este contrato será la sumatoria de todas las facturas aceptadas por </w:t>
      </w:r>
      <w:r>
        <w:rPr>
          <w:rFonts w:ascii="Arial" w:hAnsi="Arial" w:cs="Arial"/>
          <w:bCs/>
          <w:sz w:val="24"/>
          <w:szCs w:val="24"/>
        </w:rPr>
        <w:t>EL COMPRADOR.</w:t>
      </w:r>
    </w:p>
    <w:p w:rsidR="00D33279" w:rsidRDefault="00876AD3">
      <w:pPr>
        <w:jc w:val="both"/>
        <w:rPr>
          <w:rFonts w:ascii="Arial" w:hAnsi="Arial" w:cs="Arial"/>
          <w:sz w:val="24"/>
          <w:szCs w:val="24"/>
        </w:rPr>
      </w:pPr>
      <w:r>
        <w:rPr>
          <w:rFonts w:ascii="Arial" w:hAnsi="Arial" w:cs="Arial"/>
          <w:sz w:val="24"/>
          <w:szCs w:val="24"/>
        </w:rPr>
        <w:t>5.2. EL VENDEDOR hace entrega de los productos en los tres días hábiles posteriores a la firma de la factura compra-venta en cu</w:t>
      </w:r>
      <w:r>
        <w:rPr>
          <w:rFonts w:ascii="Arial" w:hAnsi="Arial" w:cs="Arial"/>
          <w:sz w:val="24"/>
          <w:szCs w:val="24"/>
        </w:rPr>
        <w:t xml:space="preserve">estión, previa solicitud de los productos. </w:t>
      </w:r>
    </w:p>
    <w:p w:rsidR="00D33279" w:rsidRDefault="00876AD3">
      <w:pPr>
        <w:jc w:val="both"/>
        <w:rPr>
          <w:rFonts w:ascii="Arial" w:hAnsi="Arial" w:cs="Arial"/>
          <w:sz w:val="24"/>
          <w:szCs w:val="24"/>
        </w:rPr>
      </w:pPr>
      <w:r>
        <w:rPr>
          <w:rFonts w:ascii="Arial" w:hAnsi="Arial" w:cs="Arial"/>
          <w:sz w:val="24"/>
          <w:szCs w:val="24"/>
        </w:rPr>
        <w:lastRenderedPageBreak/>
        <w:t>5.3. EL COMPRADOR está obligado a efectuar el pago mediante transferencia bancaria o cheque certificado a la cuenta de EL VENDEDOR. C</w:t>
      </w:r>
      <w:r>
        <w:rPr>
          <w:rFonts w:ascii="Arial" w:eastAsia="Batang" w:hAnsi="Arial" w:cs="Arial"/>
          <w:sz w:val="24"/>
          <w:szCs w:val="24"/>
          <w:lang w:val="es-ES_tradnl"/>
        </w:rPr>
        <w:t>orriendo el primero con los gastos que de ello se deriven, cuidando de abonar a</w:t>
      </w:r>
      <w:r>
        <w:rPr>
          <w:rFonts w:ascii="Arial" w:eastAsia="Batang" w:hAnsi="Arial" w:cs="Arial"/>
          <w:sz w:val="24"/>
          <w:szCs w:val="24"/>
          <w:lang w:val="es-ES_tradnl"/>
        </w:rPr>
        <w:t xml:space="preserve"> EL </w:t>
      </w:r>
      <w:r>
        <w:rPr>
          <w:rFonts w:ascii="Arial" w:eastAsia="Batang" w:hAnsi="Arial" w:cs="Arial"/>
          <w:sz w:val="24"/>
          <w:szCs w:val="24"/>
        </w:rPr>
        <w:t xml:space="preserve">VENDEDOR </w:t>
      </w:r>
      <w:r>
        <w:rPr>
          <w:rFonts w:ascii="Arial" w:eastAsia="Batang" w:hAnsi="Arial" w:cs="Arial"/>
          <w:sz w:val="24"/>
          <w:szCs w:val="24"/>
          <w:lang w:val="es-ES_tradnl"/>
        </w:rPr>
        <w:t>el monto total facturado.</w:t>
      </w:r>
      <w:r>
        <w:rPr>
          <w:rFonts w:ascii="Arial" w:hAnsi="Arial" w:cs="Arial"/>
          <w:sz w:val="24"/>
          <w:szCs w:val="24"/>
        </w:rPr>
        <w:t xml:space="preserve"> </w:t>
      </w:r>
    </w:p>
    <w:p w:rsidR="00D33279" w:rsidRDefault="00876AD3">
      <w:pPr>
        <w:jc w:val="both"/>
        <w:rPr>
          <w:rFonts w:ascii="Arial" w:hAnsi="Arial" w:cs="Arial"/>
          <w:sz w:val="24"/>
          <w:szCs w:val="24"/>
        </w:rPr>
      </w:pPr>
      <w:r>
        <w:rPr>
          <w:rFonts w:ascii="Arial" w:hAnsi="Arial" w:cs="Arial"/>
          <w:sz w:val="24"/>
          <w:szCs w:val="24"/>
        </w:rPr>
        <w:t>5.4. El COMPRADOR ejecutará el pago en un plazo de 2</w:t>
      </w:r>
      <w:r>
        <w:rPr>
          <w:rFonts w:ascii="Arial" w:hAnsi="Arial" w:cs="Arial"/>
          <w:sz w:val="24"/>
          <w:szCs w:val="24"/>
          <w:lang w:val="es-ES"/>
        </w:rPr>
        <w:t xml:space="preserve">0 </w:t>
      </w:r>
      <w:r>
        <w:rPr>
          <w:rFonts w:ascii="Arial" w:hAnsi="Arial" w:cs="Arial"/>
          <w:sz w:val="24"/>
          <w:szCs w:val="24"/>
        </w:rPr>
        <w:t>días naturales, contados a partir de la firma y aceptación de la factura, en moneda CUP.</w:t>
      </w:r>
    </w:p>
    <w:p w:rsidR="00D33279" w:rsidRDefault="00876AD3">
      <w:pPr>
        <w:tabs>
          <w:tab w:val="left" w:pos="0"/>
        </w:tabs>
        <w:spacing w:line="276" w:lineRule="auto"/>
        <w:ind w:right="-268"/>
        <w:jc w:val="both"/>
        <w:rPr>
          <w:rFonts w:ascii="Arial" w:eastAsia="Batang" w:hAnsi="Arial" w:cs="Arial"/>
          <w:sz w:val="24"/>
          <w:szCs w:val="24"/>
          <w:lang w:val="es-ES_tradnl"/>
        </w:rPr>
      </w:pPr>
      <w:r>
        <w:rPr>
          <w:rFonts w:ascii="Arial" w:eastAsia="Batang" w:hAnsi="Arial" w:cs="Arial"/>
          <w:sz w:val="24"/>
          <w:szCs w:val="24"/>
          <w:lang w:val="es-ES_tradnl"/>
        </w:rPr>
        <w:t xml:space="preserve">5.5. Ambas partes podrán efectuar conciliaciones sobre el comportamiento de las operaciones realizadas, el estado de las cuentas, facturas y cobros, así como cualquier otro tema de interés mutuo, en el domicilio de </w:t>
      </w:r>
      <w:r>
        <w:rPr>
          <w:rFonts w:ascii="Arial" w:eastAsia="Batang" w:hAnsi="Arial" w:cs="Arial"/>
          <w:sz w:val="24"/>
          <w:szCs w:val="24"/>
        </w:rPr>
        <w:t>EL VENDEDOR.</w:t>
      </w:r>
    </w:p>
    <w:p w:rsidR="00D33279" w:rsidRDefault="00876AD3">
      <w:pPr>
        <w:jc w:val="both"/>
        <w:rPr>
          <w:rFonts w:ascii="Arial" w:hAnsi="Arial" w:cs="Arial"/>
          <w:b/>
          <w:color w:val="0070C0"/>
          <w:sz w:val="24"/>
          <w:szCs w:val="24"/>
        </w:rPr>
      </w:pPr>
      <w:r>
        <w:rPr>
          <w:rFonts w:ascii="Arial" w:hAnsi="Arial" w:cs="Arial"/>
          <w:b/>
          <w:color w:val="0070C0"/>
          <w:sz w:val="24"/>
          <w:szCs w:val="24"/>
        </w:rPr>
        <w:t>VI.- SANCIÓN PECUNIARIA</w:t>
      </w:r>
    </w:p>
    <w:p w:rsidR="00D33279" w:rsidRDefault="00876AD3">
      <w:pPr>
        <w:pStyle w:val="Textoindependiente"/>
        <w:ind w:right="-35"/>
        <w:outlineLvl w:val="0"/>
        <w:rPr>
          <w:bCs/>
        </w:rPr>
      </w:pPr>
      <w:r>
        <w:t>6.1.</w:t>
      </w:r>
      <w:r>
        <w:t xml:space="preserve"> Si EL COMPRADOR incumple con su obligación de pago correspondiente en el término establecido, le será aplicada la penalidad </w:t>
      </w:r>
      <w:r>
        <w:rPr>
          <w:bCs/>
        </w:rPr>
        <w:t>por cada día de retraso que será de:</w:t>
      </w:r>
    </w:p>
    <w:p w:rsidR="00D33279" w:rsidRDefault="00D33279">
      <w:pPr>
        <w:pStyle w:val="Textoindependiente"/>
        <w:ind w:right="-35"/>
        <w:outlineLvl w:val="0"/>
      </w:pP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0.05 % por cada día, durante los primeros 30 días,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0.08 % por cada día, durante los 30 días s</w:t>
      </w:r>
      <w:r>
        <w:rPr>
          <w:rFonts w:ascii="Arial" w:hAnsi="Arial" w:cs="Arial"/>
          <w:bCs/>
          <w:sz w:val="24"/>
          <w:szCs w:val="24"/>
          <w:lang w:val="es-ES_tradnl"/>
        </w:rPr>
        <w:t>iguientes</w:t>
      </w:r>
    </w:p>
    <w:p w:rsidR="00D33279" w:rsidRDefault="00876AD3">
      <w:pPr>
        <w:numPr>
          <w:ilvl w:val="0"/>
          <w:numId w:val="18"/>
        </w:numPr>
        <w:spacing w:after="0" w:line="240" w:lineRule="auto"/>
        <w:jc w:val="both"/>
        <w:rPr>
          <w:rFonts w:ascii="Arial" w:hAnsi="Arial" w:cs="Arial"/>
          <w:bCs/>
          <w:sz w:val="24"/>
          <w:szCs w:val="24"/>
          <w:lang w:val="es-ES_tradnl"/>
        </w:rPr>
      </w:pPr>
      <w:r>
        <w:rPr>
          <w:rFonts w:ascii="Arial" w:hAnsi="Arial" w:cs="Arial"/>
          <w:bCs/>
          <w:sz w:val="24"/>
          <w:szCs w:val="24"/>
          <w:lang w:val="es-ES_tradnl"/>
        </w:rPr>
        <w:t>0.12 % por cada día, durante los que excedan de 60 días.</w:t>
      </w:r>
    </w:p>
    <w:p w:rsidR="00D33279" w:rsidRDefault="00D33279">
      <w:pPr>
        <w:pStyle w:val="Textoindependiente"/>
        <w:ind w:right="-35"/>
        <w:outlineLvl w:val="0"/>
      </w:pPr>
    </w:p>
    <w:p w:rsidR="00D33279" w:rsidRDefault="00876AD3">
      <w:pPr>
        <w:pStyle w:val="Textoindependiente"/>
        <w:ind w:right="-35"/>
        <w:outlineLvl w:val="0"/>
      </w:pPr>
      <w:r>
        <w:t xml:space="preserve">6.2. La que no podrá ser superior al 4 % </w:t>
      </w:r>
      <w:r>
        <w:rPr>
          <w:bCs/>
        </w:rPr>
        <w:t>de interés anual</w:t>
      </w:r>
      <w:r>
        <w:t xml:space="preserve">. De igual forma se le aplicará a EL VENDEDOR por el incumplimiento en el término pactado para la entrega. </w:t>
      </w:r>
    </w:p>
    <w:p w:rsidR="00D33279" w:rsidRDefault="00D33279">
      <w:pPr>
        <w:pStyle w:val="Textoindependiente"/>
        <w:ind w:right="-35"/>
        <w:outlineLvl w:val="0"/>
      </w:pPr>
    </w:p>
    <w:p w:rsidR="00D33279" w:rsidRDefault="00876AD3">
      <w:pPr>
        <w:ind w:right="-35"/>
        <w:jc w:val="both"/>
        <w:rPr>
          <w:rFonts w:ascii="Arial" w:hAnsi="Arial" w:cs="Arial"/>
          <w:sz w:val="24"/>
          <w:szCs w:val="24"/>
        </w:rPr>
      </w:pPr>
      <w:r>
        <w:rPr>
          <w:rFonts w:ascii="Arial" w:hAnsi="Arial" w:cs="Arial"/>
          <w:sz w:val="24"/>
          <w:szCs w:val="24"/>
        </w:rPr>
        <w:t xml:space="preserve">6.3. En el caso de incumplimiento por parte de EL COMPRADOR en la extracción de las mercancías se aplicará la penalidad establecida en el acápite 3.6. del presente contrato. </w:t>
      </w:r>
    </w:p>
    <w:p w:rsidR="00D33279" w:rsidRDefault="00876AD3">
      <w:pPr>
        <w:ind w:right="-35"/>
        <w:jc w:val="both"/>
        <w:rPr>
          <w:rFonts w:ascii="Arial" w:hAnsi="Arial" w:cs="Arial"/>
          <w:sz w:val="24"/>
          <w:szCs w:val="24"/>
        </w:rPr>
      </w:pPr>
      <w:r>
        <w:rPr>
          <w:rFonts w:ascii="Arial" w:hAnsi="Arial" w:cs="Arial"/>
          <w:sz w:val="24"/>
          <w:szCs w:val="24"/>
        </w:rPr>
        <w:t>6.4. La aplicación de las penalidades establecidas en los apartados anteriores no</w:t>
      </w:r>
      <w:r>
        <w:rPr>
          <w:rFonts w:ascii="Arial" w:hAnsi="Arial" w:cs="Arial"/>
          <w:sz w:val="24"/>
          <w:szCs w:val="24"/>
        </w:rPr>
        <w:t xml:space="preserve"> limita el derecho de AMBAS PARTES a formularse entre sí las reclamaciones por daños y perjuicios que se deriven del incumplimiento de cualquiera de las obligaciones contraídas en virtud del presente contrato, sólo en la cuantía en que estos daños no estén</w:t>
      </w:r>
      <w:r>
        <w:rPr>
          <w:rFonts w:ascii="Arial" w:hAnsi="Arial" w:cs="Arial"/>
          <w:sz w:val="24"/>
          <w:szCs w:val="24"/>
        </w:rPr>
        <w:t xml:space="preserve"> cubiertos por la sanción pecuniaria antes enunciada. </w:t>
      </w:r>
    </w:p>
    <w:p w:rsidR="00D33279" w:rsidRDefault="00876AD3">
      <w:pPr>
        <w:jc w:val="both"/>
        <w:rPr>
          <w:rFonts w:ascii="Arial" w:hAnsi="Arial" w:cs="Arial"/>
          <w:b/>
          <w:color w:val="0070C0"/>
          <w:sz w:val="24"/>
          <w:szCs w:val="24"/>
        </w:rPr>
      </w:pPr>
      <w:r>
        <w:rPr>
          <w:rFonts w:ascii="Arial" w:hAnsi="Arial" w:cs="Arial"/>
          <w:b/>
          <w:color w:val="0070C0"/>
          <w:sz w:val="24"/>
          <w:szCs w:val="24"/>
        </w:rPr>
        <w:t>VII.- GARANTÍA Y CALIDAD</w:t>
      </w:r>
    </w:p>
    <w:p w:rsidR="00D33279" w:rsidRDefault="00876AD3">
      <w:pPr>
        <w:jc w:val="both"/>
        <w:rPr>
          <w:rFonts w:ascii="Arial" w:hAnsi="Arial" w:cs="Arial"/>
          <w:sz w:val="24"/>
          <w:szCs w:val="24"/>
        </w:rPr>
      </w:pPr>
      <w:r>
        <w:rPr>
          <w:rFonts w:ascii="Arial" w:hAnsi="Arial" w:cs="Arial"/>
          <w:sz w:val="24"/>
          <w:szCs w:val="24"/>
        </w:rPr>
        <w:t xml:space="preserve">7.1. </w:t>
      </w:r>
      <w:r>
        <w:rPr>
          <w:rFonts w:ascii="Arial" w:eastAsia="Batang" w:hAnsi="Arial" w:cs="Arial"/>
          <w:sz w:val="24"/>
          <w:szCs w:val="24"/>
        </w:rPr>
        <w:t>EL VENDEDOR</w:t>
      </w:r>
      <w:r>
        <w:rPr>
          <w:rFonts w:ascii="Arial" w:hAnsi="Arial" w:cs="Arial"/>
          <w:sz w:val="24"/>
          <w:szCs w:val="24"/>
        </w:rPr>
        <w:t xml:space="preserve"> garantizará la calidad de los productos amparados en el presente contrato. De no cumplirse esta especificación será responsabilidad absoluta de EL VENDEDOR la </w:t>
      </w:r>
      <w:r>
        <w:rPr>
          <w:rFonts w:ascii="Arial" w:hAnsi="Arial" w:cs="Arial"/>
          <w:sz w:val="24"/>
          <w:szCs w:val="24"/>
        </w:rPr>
        <w:t>reposición del producto sin costo alguno para el cliente siempre que sea debidamente demostrado, en caso de no tener el producto para reposición, se hace devolución del monto de la mercancía. Cuidando que la entrega a EL COMPRADOR cumpla con los requisitos</w:t>
      </w:r>
      <w:r>
        <w:rPr>
          <w:rFonts w:ascii="Arial" w:hAnsi="Arial" w:cs="Arial"/>
          <w:sz w:val="24"/>
          <w:szCs w:val="24"/>
        </w:rPr>
        <w:t xml:space="preserve"> exigidos por las autoridades competentes, para ello, el primero debe facilitar al segundo, toda la documentación y requerimientos que exijan las autoridades competentes. La mercancía contratada será acreditada mediante:</w:t>
      </w:r>
    </w:p>
    <w:p w:rsidR="00D33279" w:rsidRDefault="00876AD3">
      <w:pPr>
        <w:jc w:val="both"/>
        <w:rPr>
          <w:rFonts w:ascii="Arial" w:hAnsi="Arial" w:cs="Arial"/>
          <w:sz w:val="24"/>
          <w:szCs w:val="24"/>
        </w:rPr>
      </w:pPr>
      <w:r>
        <w:rPr>
          <w:rFonts w:ascii="Arial" w:hAnsi="Arial" w:cs="Arial"/>
          <w:sz w:val="24"/>
          <w:szCs w:val="24"/>
        </w:rPr>
        <w:t xml:space="preserve">  - Declaración de Conformidad del </w:t>
      </w:r>
      <w:r>
        <w:rPr>
          <w:rFonts w:ascii="Arial" w:hAnsi="Arial" w:cs="Arial"/>
          <w:sz w:val="24"/>
          <w:szCs w:val="24"/>
        </w:rPr>
        <w:t>Producto que será el Anexo no. 2.</w:t>
      </w:r>
    </w:p>
    <w:p w:rsidR="00D33279" w:rsidRDefault="00876AD3">
      <w:pPr>
        <w:jc w:val="both"/>
        <w:rPr>
          <w:rFonts w:ascii="Arial" w:hAnsi="Arial" w:cs="Arial"/>
          <w:sz w:val="24"/>
          <w:szCs w:val="24"/>
        </w:rPr>
      </w:pPr>
      <w:r>
        <w:rPr>
          <w:rFonts w:ascii="Arial" w:hAnsi="Arial" w:cs="Arial"/>
          <w:sz w:val="24"/>
          <w:szCs w:val="24"/>
        </w:rPr>
        <w:t xml:space="preserve">7.2. EL VENDEDOR otorgará una garantía de 30 días naturales contados a partir de la entrega, término suficiente para la determinación y comprobación por parte de EL COMPRADOR de la calidad del producto. </w:t>
      </w: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VIII.- DE LAS EXIM</w:t>
      </w:r>
      <w:r>
        <w:rPr>
          <w:rFonts w:ascii="Arial" w:hAnsi="Arial" w:cs="Arial"/>
          <w:b/>
          <w:color w:val="0070C0"/>
          <w:sz w:val="24"/>
          <w:szCs w:val="24"/>
        </w:rPr>
        <w:t>ENTES DE LA RESPONSABILIDAD</w:t>
      </w:r>
    </w:p>
    <w:p w:rsidR="00D33279" w:rsidRDefault="00876AD3">
      <w:pPr>
        <w:jc w:val="both"/>
        <w:rPr>
          <w:rFonts w:ascii="Arial" w:hAnsi="Arial" w:cs="Arial"/>
          <w:sz w:val="24"/>
          <w:szCs w:val="24"/>
        </w:rPr>
      </w:pPr>
      <w:r>
        <w:rPr>
          <w:rFonts w:ascii="Arial" w:hAnsi="Arial" w:cs="Arial"/>
          <w:sz w:val="24"/>
          <w:szCs w:val="24"/>
        </w:rPr>
        <w:t>8.1. FUERZA MAYOR Y CASO FORTUITO: Se consideran causas eximentes de la responsabilidad por Fuerza Mayor y Casos Fortuitos, aquellas que surjan después de perfeccionado el Contrato e impidan su cumplimiento a consecuencia de aco</w:t>
      </w:r>
      <w:r>
        <w:rPr>
          <w:rFonts w:ascii="Arial" w:hAnsi="Arial" w:cs="Arial"/>
          <w:sz w:val="24"/>
          <w:szCs w:val="24"/>
        </w:rPr>
        <w:t>ntecimientos de carácter extraordinario que se produzcan o pongan de manifiesto en contra de la voluntad del incumplidor, debidos a la acción o influencia de terceras personas o accidentes, fenómenos o desastres naturales que tengan lugar en el país respec</w:t>
      </w:r>
      <w:r>
        <w:rPr>
          <w:rFonts w:ascii="Arial" w:hAnsi="Arial" w:cs="Arial"/>
          <w:sz w:val="24"/>
          <w:szCs w:val="24"/>
        </w:rPr>
        <w:t xml:space="preserve">tivamente, ambos absolutamente imprevisibles e inevitables en sí y en sus efectos sobre las obligaciones pactadas o compromisos contraído, aun cuando se hayan tomado todas las medidas para evitarlos, pues al tratarse de hechos exteriores a las actividades </w:t>
      </w:r>
      <w:r>
        <w:rPr>
          <w:rFonts w:ascii="Arial" w:hAnsi="Arial" w:cs="Arial"/>
          <w:sz w:val="24"/>
          <w:szCs w:val="24"/>
        </w:rPr>
        <w:t>que realiza el incumplidor, y haberse producido en ese ámbito con tal violencia insuperable, quedó fuera la posibilidad objetiva de preverlos en el curso ordinario o normal de la vida, impidiendo temporal o definitivamente el cumplimiento de las obligacion</w:t>
      </w:r>
      <w:r>
        <w:rPr>
          <w:rFonts w:ascii="Arial" w:hAnsi="Arial" w:cs="Arial"/>
          <w:sz w:val="24"/>
          <w:szCs w:val="24"/>
        </w:rPr>
        <w:t xml:space="preserve">es pactadas, o si previsibles, para la evitación de los mismos se requeriría una diligencia tan extraordinaria del incumplidor, que de acuerdo con el común actual, deberá considerarse imposible de cumplir y, por tanto, exonerado de todo tipo de culpa. Una </w:t>
      </w:r>
      <w:r>
        <w:rPr>
          <w:rFonts w:ascii="Arial" w:hAnsi="Arial" w:cs="Arial"/>
          <w:sz w:val="24"/>
          <w:szCs w:val="24"/>
        </w:rPr>
        <w:t>parte no será responsable del incumplimiento de cualquiera de sus obligaciones si prueba que ese incumplimiento se debe a una causa reconocida por las Partes como Fuerza Mayor o Caso Fortuito y que se constituye en un impedimento ajeno a su voluntad.</w:t>
      </w:r>
    </w:p>
    <w:p w:rsidR="00D33279" w:rsidRDefault="00876AD3">
      <w:pPr>
        <w:jc w:val="both"/>
        <w:rPr>
          <w:rFonts w:ascii="Arial" w:hAnsi="Arial" w:cs="Arial"/>
          <w:sz w:val="24"/>
          <w:szCs w:val="24"/>
        </w:rPr>
      </w:pPr>
      <w:r>
        <w:rPr>
          <w:rFonts w:ascii="Arial" w:hAnsi="Arial" w:cs="Arial"/>
          <w:sz w:val="24"/>
          <w:szCs w:val="24"/>
        </w:rPr>
        <w:t xml:space="preserve">8.2. </w:t>
      </w:r>
      <w:r>
        <w:rPr>
          <w:rFonts w:ascii="Arial" w:hAnsi="Arial" w:cs="Arial"/>
          <w:sz w:val="24"/>
          <w:szCs w:val="24"/>
        </w:rPr>
        <w:t>La parte que invoque las circunstancias señaladas lo acreditará mediante documento emitido por la autoridad competente, en este caso la Cámara de Comercio de la República de Cuba, así como la imposibilidad de cumplir los compromisos contraídos por causa de</w:t>
      </w:r>
      <w:r>
        <w:rPr>
          <w:rFonts w:ascii="Arial" w:hAnsi="Arial" w:cs="Arial"/>
          <w:sz w:val="24"/>
          <w:szCs w:val="24"/>
        </w:rPr>
        <w:t xml:space="preserve"> Fuerza Mayor o Caso Fortuito probando de modo absoluto y fehaciente la relación causa efecto del incumplimiento, así como los actos que efectuó para salvar el incumplimiento de la obligación, es decir, que actuó con la debida diligencia para evitar sus ef</w:t>
      </w:r>
      <w:r>
        <w:rPr>
          <w:rFonts w:ascii="Arial" w:hAnsi="Arial" w:cs="Arial"/>
          <w:sz w:val="24"/>
          <w:szCs w:val="24"/>
        </w:rPr>
        <w:t>ectos, por cuanto si lo que debió hacer no lo hizo, el hecho calificado como Caso Fortuito o Fuerza Mayor no le liberará de la responsabilidad por el incumplimiento de la obligación. Las exoneraciones previstas en la subcláusula primera de esta cláusula su</w:t>
      </w:r>
      <w:r>
        <w:rPr>
          <w:rFonts w:ascii="Arial" w:hAnsi="Arial" w:cs="Arial"/>
          <w:sz w:val="24"/>
          <w:szCs w:val="24"/>
        </w:rPr>
        <w:t>rtirán efecto mientras dure el impedimento. No obstante, si la situación provocada por la fuerza mayor o el caso fortuito subsistiera por más de (3) meses, las Partes acordarán las nuevas condiciones que regirán a partir de ese momento o darán por terminad</w:t>
      </w:r>
      <w:r>
        <w:rPr>
          <w:rFonts w:ascii="Arial" w:hAnsi="Arial" w:cs="Arial"/>
          <w:sz w:val="24"/>
          <w:szCs w:val="24"/>
        </w:rPr>
        <w:t>o el Contrato a solicitud de cualquiera de ellas.</w:t>
      </w:r>
    </w:p>
    <w:p w:rsidR="00D33279" w:rsidRDefault="00876AD3">
      <w:pPr>
        <w:jc w:val="both"/>
        <w:rPr>
          <w:rFonts w:ascii="Arial" w:hAnsi="Arial" w:cs="Arial"/>
          <w:sz w:val="24"/>
          <w:szCs w:val="24"/>
        </w:rPr>
      </w:pPr>
      <w:r>
        <w:rPr>
          <w:rFonts w:ascii="Arial" w:hAnsi="Arial" w:cs="Arial"/>
          <w:sz w:val="24"/>
          <w:szCs w:val="24"/>
        </w:rPr>
        <w:t xml:space="preserve">8.3. La Parte que no pueda cumplir sus obligaciones deberá notificar a la otra Parte por escrito el impedimento y sus efectos sobre su capacidad para cumplirlas, especificando su naturaleza, </w:t>
      </w:r>
      <w:r>
        <w:rPr>
          <w:rFonts w:ascii="Arial" w:hAnsi="Arial" w:cs="Arial"/>
          <w:sz w:val="24"/>
          <w:szCs w:val="24"/>
        </w:rPr>
        <w:t>comienzo, probable duración y las posibles consecuencias surgidas para el cumplimiento de este Contrato y sus Suplementos. Si la otra Parte no recibiera la notificación dentro de un plazo de treinta (30) días después de que la Parte que no pueda cumplir tu</w:t>
      </w:r>
      <w:r>
        <w:rPr>
          <w:rFonts w:ascii="Arial" w:hAnsi="Arial" w:cs="Arial"/>
          <w:sz w:val="24"/>
          <w:szCs w:val="24"/>
        </w:rPr>
        <w:t>viera o debiera haber tenido conocimiento del impedimento, esta última Parte será responsable de los daños y perjuicios causados. El plazo en que las Partes deberán cumplir las obligaciones contraídas se extenderá automática y proporcionalmente al tiempo q</w:t>
      </w:r>
      <w:r>
        <w:rPr>
          <w:rFonts w:ascii="Arial" w:hAnsi="Arial" w:cs="Arial"/>
          <w:sz w:val="24"/>
          <w:szCs w:val="24"/>
        </w:rPr>
        <w:t>ue durarán las causas de fuerza mayor o caso fortuito y sus consecuencias.</w:t>
      </w:r>
    </w:p>
    <w:p w:rsidR="00D33279" w:rsidRDefault="00D33279">
      <w:pPr>
        <w:jc w:val="both"/>
        <w:rPr>
          <w:rFonts w:ascii="Arial" w:hAnsi="Arial" w:cs="Arial"/>
          <w:b/>
          <w:color w:val="0070C0"/>
          <w:sz w:val="24"/>
          <w:szCs w:val="24"/>
        </w:rPr>
      </w:pPr>
    </w:p>
    <w:p w:rsidR="00D33279" w:rsidRDefault="00D33279">
      <w:pPr>
        <w:jc w:val="both"/>
        <w:rPr>
          <w:rFonts w:ascii="Arial" w:hAnsi="Arial" w:cs="Arial"/>
          <w:b/>
          <w:color w:val="0070C0"/>
          <w:sz w:val="24"/>
          <w:szCs w:val="24"/>
        </w:rPr>
      </w:pPr>
    </w:p>
    <w:p w:rsidR="00D33279" w:rsidRDefault="00876AD3">
      <w:pPr>
        <w:jc w:val="both"/>
        <w:rPr>
          <w:rFonts w:ascii="Arial" w:hAnsi="Arial" w:cs="Arial"/>
          <w:b/>
          <w:color w:val="0070C0"/>
          <w:sz w:val="24"/>
          <w:szCs w:val="24"/>
        </w:rPr>
      </w:pPr>
      <w:r>
        <w:rPr>
          <w:rFonts w:ascii="Arial" w:hAnsi="Arial" w:cs="Arial"/>
          <w:b/>
          <w:color w:val="0070C0"/>
          <w:sz w:val="24"/>
          <w:szCs w:val="24"/>
        </w:rPr>
        <w:lastRenderedPageBreak/>
        <w:t>IX.- RECLAMACIONES Y SOLUCIÓN DE CONFLICTOS</w:t>
      </w:r>
    </w:p>
    <w:p w:rsidR="00D33279" w:rsidRDefault="00876AD3">
      <w:pPr>
        <w:jc w:val="both"/>
        <w:rPr>
          <w:rFonts w:ascii="Arial" w:hAnsi="Arial" w:cs="Arial"/>
          <w:sz w:val="24"/>
          <w:szCs w:val="24"/>
        </w:rPr>
      </w:pPr>
      <w:r>
        <w:rPr>
          <w:rFonts w:ascii="Arial" w:hAnsi="Arial" w:cs="Arial"/>
          <w:sz w:val="24"/>
          <w:szCs w:val="24"/>
        </w:rPr>
        <w:t xml:space="preserve">9.1. AMBAS PARTES, de común acuerdo se comprometen a cumplir este Contrato de buena fe y a solucionar mediante negociaciones amigables </w:t>
      </w:r>
      <w:r>
        <w:rPr>
          <w:rFonts w:ascii="Arial" w:hAnsi="Arial" w:cs="Arial"/>
          <w:sz w:val="24"/>
          <w:szCs w:val="24"/>
        </w:rPr>
        <w:t>las discrepancias que surjan en la ejecución y/o interpretación, así como, los acuerdos que se deriven del mismo.</w:t>
      </w:r>
    </w:p>
    <w:p w:rsidR="00D33279" w:rsidRDefault="00876AD3">
      <w:pPr>
        <w:jc w:val="both"/>
        <w:rPr>
          <w:rFonts w:ascii="Arial" w:hAnsi="Arial" w:cs="Arial"/>
          <w:sz w:val="24"/>
          <w:szCs w:val="24"/>
        </w:rPr>
      </w:pPr>
      <w:r>
        <w:rPr>
          <w:rFonts w:ascii="Arial" w:hAnsi="Arial" w:cs="Arial"/>
          <w:sz w:val="24"/>
          <w:szCs w:val="24"/>
        </w:rPr>
        <w:t>9.2. Cualquier reclamación deberá presentarse en un término de 15 días posteriores a la fecha en que se facturaron los productos, con excepció</w:t>
      </w:r>
      <w:r>
        <w:rPr>
          <w:rFonts w:ascii="Arial" w:hAnsi="Arial" w:cs="Arial"/>
          <w:sz w:val="24"/>
          <w:szCs w:val="24"/>
        </w:rPr>
        <w:t>n de las reclamaciones relativas a la calidad de los productos. La reclamación que no sea presentada en este término por la parte reclamante, prescribirá el derecho a ejercer tal acción. La fecha de notificación de la reclamación será la de su acuse de rec</w:t>
      </w:r>
      <w:r>
        <w:rPr>
          <w:rFonts w:ascii="Arial" w:hAnsi="Arial" w:cs="Arial"/>
          <w:sz w:val="24"/>
          <w:szCs w:val="24"/>
        </w:rPr>
        <w:t>ibo en el domicilio de EL VENDEDOR o de EL COMPRADOR. La parte demandada examinará la reclamación y está obligada a contestarla dentro de los 15 días siguientes a su fecha de recibo, adjuntando las pruebas que se consideren oportunas. De no recibirse respu</w:t>
      </w:r>
      <w:r>
        <w:rPr>
          <w:rFonts w:ascii="Arial" w:hAnsi="Arial" w:cs="Arial"/>
          <w:sz w:val="24"/>
          <w:szCs w:val="24"/>
        </w:rPr>
        <w:t>esta se entenderá rechazada la reclamación, quedando expedita la vía judicial acordada.</w:t>
      </w:r>
    </w:p>
    <w:p w:rsidR="00D33279" w:rsidRDefault="00876AD3">
      <w:pPr>
        <w:jc w:val="both"/>
        <w:rPr>
          <w:rFonts w:ascii="Arial" w:hAnsi="Arial" w:cs="Arial"/>
          <w:sz w:val="24"/>
          <w:szCs w:val="24"/>
        </w:rPr>
      </w:pPr>
      <w:r>
        <w:rPr>
          <w:rFonts w:ascii="Arial" w:hAnsi="Arial" w:cs="Arial"/>
          <w:sz w:val="24"/>
          <w:szCs w:val="24"/>
        </w:rPr>
        <w:t>9.3. Las discrepancias que surjan entre las partes por motivo de la interpretación, ejecución o extinción del presente Contrato, serán resueltas amigablemente y de no o</w:t>
      </w:r>
      <w:r>
        <w:rPr>
          <w:rFonts w:ascii="Arial" w:hAnsi="Arial" w:cs="Arial"/>
          <w:sz w:val="24"/>
          <w:szCs w:val="24"/>
        </w:rPr>
        <w:t>btenerse acuerdo se someterán a la jurisdicción de la quedando expedita la vía para que sea sometida la discrepancia resultante al conocimiento de la Sección Mercantil del Tribunal Municipal competente.</w:t>
      </w:r>
    </w:p>
    <w:p w:rsidR="00D33279" w:rsidRDefault="00876AD3">
      <w:pPr>
        <w:jc w:val="both"/>
        <w:rPr>
          <w:rFonts w:ascii="Arial" w:hAnsi="Arial" w:cs="Arial"/>
          <w:sz w:val="24"/>
          <w:szCs w:val="24"/>
        </w:rPr>
      </w:pPr>
      <w:r>
        <w:rPr>
          <w:rFonts w:ascii="Arial" w:hAnsi="Arial" w:cs="Arial"/>
          <w:sz w:val="24"/>
          <w:szCs w:val="24"/>
        </w:rPr>
        <w:t>9.4. El presente Contrato y la solución de los confli</w:t>
      </w:r>
      <w:r>
        <w:rPr>
          <w:rFonts w:ascii="Arial" w:hAnsi="Arial" w:cs="Arial"/>
          <w:sz w:val="24"/>
          <w:szCs w:val="24"/>
        </w:rPr>
        <w:t>ctos que del mismo se generen se regirán por la Ley cubana vigente en esta materia.</w:t>
      </w:r>
    </w:p>
    <w:p w:rsidR="00D33279" w:rsidRDefault="00876AD3">
      <w:pPr>
        <w:jc w:val="both"/>
        <w:rPr>
          <w:rFonts w:ascii="Arial" w:hAnsi="Arial" w:cs="Arial"/>
          <w:b/>
          <w:color w:val="0070C0"/>
          <w:sz w:val="24"/>
          <w:szCs w:val="24"/>
        </w:rPr>
      </w:pPr>
      <w:r>
        <w:rPr>
          <w:rFonts w:ascii="Arial" w:hAnsi="Arial" w:cs="Arial"/>
          <w:b/>
          <w:color w:val="0070C0"/>
          <w:sz w:val="24"/>
          <w:szCs w:val="24"/>
        </w:rPr>
        <w:t>X.- DE LAS MODIFICACIONES</w:t>
      </w:r>
    </w:p>
    <w:p w:rsidR="00D33279" w:rsidRDefault="00876AD3">
      <w:pPr>
        <w:jc w:val="both"/>
        <w:rPr>
          <w:rFonts w:ascii="Arial" w:hAnsi="Arial" w:cs="Arial"/>
          <w:sz w:val="24"/>
          <w:szCs w:val="24"/>
        </w:rPr>
      </w:pPr>
      <w:r>
        <w:rPr>
          <w:rFonts w:ascii="Arial" w:hAnsi="Arial" w:cs="Arial"/>
          <w:sz w:val="24"/>
          <w:szCs w:val="24"/>
        </w:rPr>
        <w:t>10.1. La Parte que interese la modificación de este Contrato en cualquier magnitud, lo comunicará a la otra, por escrito, en un término no inferio</w:t>
      </w:r>
      <w:r>
        <w:rPr>
          <w:rFonts w:ascii="Arial" w:hAnsi="Arial" w:cs="Arial"/>
          <w:sz w:val="24"/>
          <w:szCs w:val="24"/>
        </w:rPr>
        <w:t>r a treinta (30) días naturales anteriores a la fecha en que lo pretenda reformar a través de Suplemento y la Parte que reciba una propuesta de este tipo dará respuesta por escrito en o antes del transcurso de los siguientes quince (15) días naturales.</w:t>
      </w:r>
    </w:p>
    <w:p w:rsidR="00D33279" w:rsidRDefault="00876AD3">
      <w:pPr>
        <w:jc w:val="both"/>
        <w:rPr>
          <w:rFonts w:ascii="Arial" w:hAnsi="Arial" w:cs="Arial"/>
          <w:sz w:val="24"/>
          <w:szCs w:val="24"/>
        </w:rPr>
      </w:pPr>
      <w:r>
        <w:rPr>
          <w:rFonts w:ascii="Arial" w:hAnsi="Arial" w:cs="Arial"/>
          <w:sz w:val="24"/>
          <w:szCs w:val="24"/>
        </w:rPr>
        <w:t>10.</w:t>
      </w:r>
      <w:r>
        <w:rPr>
          <w:rFonts w:ascii="Arial" w:hAnsi="Arial" w:cs="Arial"/>
          <w:sz w:val="24"/>
          <w:szCs w:val="24"/>
        </w:rPr>
        <w:t>2. Si la Parte que interese la modificación de este Contrato, no hace la notificación requerida de su propuesta dentro del plazo especificado en la Subcláusula anterior, perderá su derecho a hacer valer su propuesta. El desarrollo de las negociaciones a fa</w:t>
      </w:r>
      <w:r>
        <w:rPr>
          <w:rFonts w:ascii="Arial" w:hAnsi="Arial" w:cs="Arial"/>
          <w:sz w:val="24"/>
          <w:szCs w:val="24"/>
        </w:rPr>
        <w:t>vor de la modificación total o parcial de este Contrato, no suspenden las obligaciones por su cumplimiento, por lo que dicho cumplimiento se mantendrá hasta la culminación de las obligaciones pendientes.</w:t>
      </w:r>
    </w:p>
    <w:p w:rsidR="00D33279" w:rsidRDefault="00876AD3">
      <w:pPr>
        <w:jc w:val="both"/>
        <w:rPr>
          <w:rFonts w:ascii="Arial" w:hAnsi="Arial" w:cs="Arial"/>
          <w:b/>
          <w:color w:val="0070C0"/>
          <w:sz w:val="24"/>
          <w:szCs w:val="24"/>
        </w:rPr>
      </w:pPr>
      <w:r>
        <w:rPr>
          <w:rFonts w:ascii="Arial" w:hAnsi="Arial" w:cs="Arial"/>
          <w:b/>
          <w:color w:val="0070C0"/>
          <w:sz w:val="24"/>
          <w:szCs w:val="24"/>
        </w:rPr>
        <w:t>XI.- AVISO</w:t>
      </w:r>
    </w:p>
    <w:p w:rsidR="00D33279" w:rsidRDefault="00876AD3">
      <w:pPr>
        <w:jc w:val="both"/>
        <w:rPr>
          <w:rFonts w:ascii="Arial" w:hAnsi="Arial" w:cs="Arial"/>
          <w:sz w:val="24"/>
          <w:szCs w:val="24"/>
        </w:rPr>
      </w:pPr>
      <w:r>
        <w:rPr>
          <w:rFonts w:ascii="Arial" w:hAnsi="Arial" w:cs="Arial"/>
          <w:sz w:val="24"/>
          <w:szCs w:val="24"/>
        </w:rPr>
        <w:t>11.1. Ambas partes se comprometen a infor</w:t>
      </w:r>
      <w:r>
        <w:rPr>
          <w:rFonts w:ascii="Arial" w:hAnsi="Arial" w:cs="Arial"/>
          <w:sz w:val="24"/>
          <w:szCs w:val="24"/>
        </w:rPr>
        <w:t>marse inmediatamente de cualquier cambio que se produzca, que implique perjuicio o menoscabo de las obligaciones nacidas del presente contrato, así como el aviso ante la eventual posibilidad de un incumplimiento en su ejecución.</w:t>
      </w:r>
    </w:p>
    <w:p w:rsidR="00D33279" w:rsidRDefault="00876AD3">
      <w:pPr>
        <w:jc w:val="both"/>
        <w:rPr>
          <w:rFonts w:ascii="Arial" w:hAnsi="Arial" w:cs="Arial"/>
          <w:sz w:val="24"/>
          <w:szCs w:val="24"/>
        </w:rPr>
      </w:pPr>
      <w:r>
        <w:rPr>
          <w:rFonts w:ascii="Arial" w:hAnsi="Arial" w:cs="Arial"/>
          <w:sz w:val="24"/>
          <w:szCs w:val="24"/>
        </w:rPr>
        <w:t xml:space="preserve">11.2. Los avisos entre las </w:t>
      </w:r>
      <w:r>
        <w:rPr>
          <w:rFonts w:ascii="Arial" w:hAnsi="Arial" w:cs="Arial"/>
          <w:sz w:val="24"/>
          <w:szCs w:val="24"/>
        </w:rPr>
        <w:t xml:space="preserve">partes se harán mediante comunicaciones dirigidas a las direcciones que se aportan en sus identificaciones, consignadas en el encabezamiento del </w:t>
      </w:r>
      <w:r>
        <w:rPr>
          <w:rFonts w:ascii="Arial" w:hAnsi="Arial" w:cs="Arial"/>
          <w:sz w:val="24"/>
          <w:szCs w:val="24"/>
        </w:rPr>
        <w:lastRenderedPageBreak/>
        <w:t>contrato, a través de las direcciones electrónicas, los teléfonos mediante mensaje Whatsapp, o por cualquier ot</w:t>
      </w:r>
      <w:r>
        <w:rPr>
          <w:rFonts w:ascii="Arial" w:hAnsi="Arial" w:cs="Arial"/>
          <w:sz w:val="24"/>
          <w:szCs w:val="24"/>
        </w:rPr>
        <w:t>ro medio que deje efectiva constancia de sus notificaciones.</w:t>
      </w:r>
    </w:p>
    <w:p w:rsidR="00D33279" w:rsidRDefault="00876AD3">
      <w:pPr>
        <w:jc w:val="both"/>
        <w:rPr>
          <w:rFonts w:ascii="Arial" w:hAnsi="Arial" w:cs="Arial"/>
          <w:sz w:val="24"/>
          <w:szCs w:val="24"/>
        </w:rPr>
      </w:pPr>
      <w:r>
        <w:rPr>
          <w:rFonts w:ascii="Arial" w:hAnsi="Arial" w:cs="Arial"/>
          <w:sz w:val="24"/>
          <w:szCs w:val="24"/>
        </w:rPr>
        <w:t xml:space="preserve">11.3. La parte que reciba un aviso ante una eventual posibilidad de incumplimiento en la ejecución, modificación y/o variación del contrato, está en la obligación de verificar en el término de 5 </w:t>
      </w:r>
      <w:r>
        <w:rPr>
          <w:rFonts w:ascii="Arial" w:hAnsi="Arial" w:cs="Arial"/>
          <w:sz w:val="24"/>
          <w:szCs w:val="24"/>
        </w:rPr>
        <w:t>días la veracidad de la comunicación para las medidas necesarias y suficientes que permitan minimizar los posibles daños ante la ocurrencia del incumplimiento.</w:t>
      </w:r>
    </w:p>
    <w:p w:rsidR="00D33279" w:rsidRDefault="00876AD3">
      <w:pPr>
        <w:jc w:val="both"/>
        <w:rPr>
          <w:rFonts w:ascii="Arial" w:hAnsi="Arial" w:cs="Arial"/>
          <w:b/>
          <w:color w:val="0070C0"/>
          <w:sz w:val="24"/>
          <w:szCs w:val="24"/>
        </w:rPr>
      </w:pPr>
      <w:r>
        <w:rPr>
          <w:rFonts w:ascii="Arial" w:hAnsi="Arial" w:cs="Arial"/>
          <w:b/>
          <w:color w:val="0070C0"/>
          <w:sz w:val="24"/>
          <w:szCs w:val="24"/>
        </w:rPr>
        <w:t>XII.- LEGISLACIÓN APLICABLE</w:t>
      </w:r>
    </w:p>
    <w:p w:rsidR="00D33279" w:rsidRDefault="00876AD3">
      <w:pPr>
        <w:jc w:val="both"/>
        <w:rPr>
          <w:rFonts w:ascii="Arial" w:hAnsi="Arial" w:cs="Arial"/>
          <w:sz w:val="24"/>
          <w:szCs w:val="24"/>
        </w:rPr>
      </w:pPr>
      <w:r>
        <w:rPr>
          <w:rFonts w:ascii="Arial" w:hAnsi="Arial" w:cs="Arial"/>
          <w:sz w:val="24"/>
          <w:szCs w:val="24"/>
        </w:rPr>
        <w:t xml:space="preserve">12.1. El presente Contrato se regirá por lo dispuesto en el Decreto </w:t>
      </w:r>
      <w:r>
        <w:rPr>
          <w:rFonts w:ascii="Arial" w:hAnsi="Arial" w:cs="Arial"/>
          <w:sz w:val="24"/>
          <w:szCs w:val="24"/>
        </w:rPr>
        <w:t xml:space="preserve">Ley de fecha 1ro de noviembre del 2012, el Decreto 310 de fecha 17 de diciembre del 2012, sobre la Contratación Económica, la Resolución 183/2020 del BCC “NORMAS BANCARIAS PARA LOS COBROS Y PAGOS”, del Ministro Presidente del Banco Central de Cuba, la Ley </w:t>
      </w:r>
      <w:r>
        <w:rPr>
          <w:rFonts w:ascii="Arial" w:hAnsi="Arial" w:cs="Arial"/>
          <w:sz w:val="24"/>
          <w:szCs w:val="24"/>
        </w:rPr>
        <w:t xml:space="preserve">No. 59 de 16 de julio 1987 Código Civil Cubano, </w:t>
      </w:r>
      <w:r>
        <w:rPr>
          <w:rFonts w:ascii="Arial" w:hAnsi="Arial" w:cs="Arial"/>
          <w:sz w:val="24"/>
          <w:szCs w:val="24"/>
          <w:lang w:val="es-ES_tradnl"/>
        </w:rPr>
        <w:t>y demás disposiciones jurídicas vigentes en la República de Cuba, que sean de aplicación supletoria a la presente relación jurídica</w:t>
      </w:r>
      <w:r>
        <w:rPr>
          <w:rFonts w:ascii="Arial" w:hAnsi="Arial" w:cs="Arial"/>
          <w:sz w:val="24"/>
          <w:szCs w:val="24"/>
        </w:rPr>
        <w:t>.</w:t>
      </w:r>
    </w:p>
    <w:p w:rsidR="00D33279" w:rsidRDefault="00876AD3">
      <w:pPr>
        <w:jc w:val="both"/>
        <w:rPr>
          <w:rFonts w:ascii="Arial" w:hAnsi="Arial" w:cs="Arial"/>
          <w:b/>
          <w:color w:val="0070C0"/>
          <w:sz w:val="24"/>
          <w:szCs w:val="24"/>
        </w:rPr>
      </w:pPr>
      <w:r>
        <w:rPr>
          <w:rFonts w:ascii="Arial" w:hAnsi="Arial" w:cs="Arial"/>
          <w:b/>
          <w:color w:val="0070C0"/>
          <w:sz w:val="24"/>
          <w:szCs w:val="24"/>
        </w:rPr>
        <w:t>XIII.- VIGENCIA Y TERMINACIÓN</w:t>
      </w:r>
    </w:p>
    <w:p w:rsidR="00D33279" w:rsidRDefault="00876AD3">
      <w:pPr>
        <w:jc w:val="both"/>
        <w:rPr>
          <w:rFonts w:ascii="Arial" w:hAnsi="Arial" w:cs="Arial"/>
          <w:sz w:val="24"/>
          <w:szCs w:val="24"/>
        </w:rPr>
      </w:pPr>
      <w:r>
        <w:rPr>
          <w:rFonts w:ascii="Arial" w:hAnsi="Arial" w:cs="Arial"/>
          <w:sz w:val="24"/>
          <w:szCs w:val="24"/>
        </w:rPr>
        <w:t>13.1. El presente Contrato entrará en vigor a</w:t>
      </w:r>
      <w:r>
        <w:rPr>
          <w:rFonts w:ascii="Arial" w:hAnsi="Arial" w:cs="Arial"/>
          <w:sz w:val="24"/>
          <w:szCs w:val="24"/>
        </w:rPr>
        <w:t xml:space="preserve"> partir del momento de su firma por Ambas Partes, estando vigente por el término de un (1) año, pudiendo ser prorrogado si alguna de las partes interesa su terminación, la parte que exprese su decisión de terminarlo, lo comunicará por escrito a la otra con</w:t>
      </w:r>
      <w:r>
        <w:rPr>
          <w:rFonts w:ascii="Arial" w:hAnsi="Arial" w:cs="Arial"/>
          <w:sz w:val="24"/>
          <w:szCs w:val="24"/>
        </w:rPr>
        <w:t xml:space="preserve"> 30 días de antelación a su vencimiento el que constará mediante Suplemento firmado. La terminación del presente Contrato no eximirá a las partes de las obligaciones contraídas que se encuentren en ejecución en ese momento.</w:t>
      </w:r>
    </w:p>
    <w:p w:rsidR="00D33279" w:rsidRDefault="00876AD3">
      <w:pPr>
        <w:jc w:val="both"/>
        <w:rPr>
          <w:rFonts w:ascii="Arial" w:hAnsi="Arial" w:cs="Arial"/>
          <w:sz w:val="24"/>
          <w:szCs w:val="24"/>
        </w:rPr>
      </w:pPr>
      <w:r>
        <w:rPr>
          <w:rFonts w:ascii="Arial" w:hAnsi="Arial" w:cs="Arial"/>
          <w:sz w:val="24"/>
          <w:szCs w:val="24"/>
        </w:rPr>
        <w:t xml:space="preserve">13.2. Todo ANEXO o </w:t>
      </w:r>
      <w:r>
        <w:rPr>
          <w:rFonts w:ascii="Arial" w:hAnsi="Arial" w:cs="Arial"/>
          <w:sz w:val="24"/>
          <w:szCs w:val="24"/>
        </w:rPr>
        <w:t>SUPLEMENTO incorporado al presente contrato con la anuencia de ambas partes formará parte íntegramente del mismo y será de obligatorio cumplimiento si son formados.</w:t>
      </w:r>
    </w:p>
    <w:p w:rsidR="00D33279" w:rsidRDefault="00876AD3">
      <w:pPr>
        <w:jc w:val="both"/>
        <w:rPr>
          <w:rFonts w:ascii="Arial" w:hAnsi="Arial" w:cs="Arial"/>
          <w:sz w:val="24"/>
          <w:szCs w:val="24"/>
        </w:rPr>
      </w:pPr>
      <w:r>
        <w:rPr>
          <w:rFonts w:ascii="Arial" w:hAnsi="Arial" w:cs="Arial"/>
          <w:sz w:val="24"/>
          <w:szCs w:val="24"/>
        </w:rPr>
        <w:t>Y para constancia, se firma el presente Contrato en dos ejemplares, todos de un mismo tenor</w:t>
      </w:r>
      <w:r>
        <w:rPr>
          <w:rFonts w:ascii="Arial" w:hAnsi="Arial" w:cs="Arial"/>
          <w:sz w:val="24"/>
          <w:szCs w:val="24"/>
        </w:rPr>
        <w:t>, valor y efecto legal, en La Habana, a los ______ del mes de ___________________ del año 2024.</w:t>
      </w:r>
    </w:p>
    <w:p w:rsidR="00D33279" w:rsidRDefault="00D33279">
      <w:pPr>
        <w:jc w:val="both"/>
        <w:rPr>
          <w:rFonts w:ascii="Arial" w:hAnsi="Arial" w:cs="Arial"/>
          <w:sz w:val="24"/>
          <w:szCs w:val="24"/>
        </w:rPr>
      </w:pPr>
    </w:p>
    <w:p w:rsidR="00D33279" w:rsidRDefault="00D33279">
      <w:pPr>
        <w:tabs>
          <w:tab w:val="left" w:pos="0"/>
        </w:tabs>
        <w:spacing w:line="276" w:lineRule="auto"/>
        <w:ind w:right="-268"/>
        <w:jc w:val="both"/>
        <w:rPr>
          <w:rFonts w:ascii="Arial" w:eastAsia="Batang" w:hAnsi="Arial" w:cs="Arial"/>
          <w:sz w:val="24"/>
          <w:szCs w:val="24"/>
        </w:rPr>
      </w:pPr>
    </w:p>
    <w:p w:rsidR="00D33279" w:rsidRDefault="00D33279">
      <w:pPr>
        <w:jc w:val="both"/>
        <w:rPr>
          <w:rFonts w:ascii="Arial" w:hAnsi="Arial" w:cs="Arial"/>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D33279">
      <w:pPr>
        <w:jc w:val="center"/>
        <w:rPr>
          <w:rFonts w:ascii="Arial" w:hAnsi="Arial" w:cs="Arial"/>
          <w:b/>
          <w:color w:val="0070C0"/>
          <w:sz w:val="24"/>
          <w:szCs w:val="24"/>
        </w:rPr>
      </w:pPr>
    </w:p>
    <w:p w:rsidR="00D33279" w:rsidRDefault="00876AD3">
      <w:pPr>
        <w:jc w:val="center"/>
        <w:rPr>
          <w:rFonts w:ascii="Arial" w:hAnsi="Arial" w:cs="Arial"/>
          <w:b/>
          <w:sz w:val="24"/>
          <w:szCs w:val="24"/>
        </w:rPr>
      </w:pPr>
      <w:r>
        <w:rPr>
          <w:rFonts w:ascii="Arial" w:hAnsi="Arial" w:cs="Arial"/>
          <w:b/>
          <w:color w:val="0070C0"/>
          <w:sz w:val="24"/>
          <w:szCs w:val="24"/>
        </w:rPr>
        <w:lastRenderedPageBreak/>
        <w:t>Anexo no. 1</w:t>
      </w:r>
    </w:p>
    <w:p w:rsidR="00D33279" w:rsidRDefault="00876AD3">
      <w:pPr>
        <w:jc w:val="center"/>
        <w:rPr>
          <w:rFonts w:ascii="Arial" w:hAnsi="Arial" w:cs="Arial"/>
          <w:b/>
          <w:color w:val="0070C0"/>
          <w:sz w:val="24"/>
          <w:szCs w:val="24"/>
        </w:rPr>
      </w:pPr>
      <w:r>
        <w:rPr>
          <w:rFonts w:ascii="Arial" w:hAnsi="Arial" w:cs="Arial"/>
          <w:b/>
          <w:color w:val="0070C0"/>
          <w:sz w:val="24"/>
          <w:szCs w:val="24"/>
        </w:rPr>
        <w:t>PRECIO Y DESCRIPCIÓN DE LAS MERCANCÍAS DE PARTES, PIEZAS Y ACCESORIOS PARA VEHÍCULOS AUTOMOTORES.</w:t>
      </w:r>
    </w:p>
    <w:p w:rsidR="00D33279" w:rsidRDefault="00D33279">
      <w:pPr>
        <w:jc w:val="center"/>
        <w:rPr>
          <w:rFonts w:ascii="Arial" w:hAnsi="Arial" w:cs="Arial"/>
          <w:b/>
          <w:color w:val="0070C0"/>
          <w:sz w:val="24"/>
          <w:szCs w:val="24"/>
        </w:rPr>
      </w:pPr>
    </w:p>
    <w:tbl>
      <w:tblPr>
        <w:tblW w:w="981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620"/>
      </w:tblGrid>
      <w:tr w:rsidR="00D33279">
        <w:trPr>
          <w:trHeight w:val="454"/>
        </w:trPr>
        <w:tc>
          <w:tcPr>
            <w:tcW w:w="8190" w:type="dxa"/>
            <w:shd w:val="clear" w:color="auto" w:fill="auto"/>
            <w:noWrap/>
            <w:vAlign w:val="center"/>
          </w:tcPr>
          <w:p w:rsidR="00D33279" w:rsidRDefault="00876AD3">
            <w:pPr>
              <w:spacing w:after="0" w:line="240" w:lineRule="auto"/>
              <w:jc w:val="center"/>
              <w:outlineLvl w:val="1"/>
              <w:rPr>
                <w:rFonts w:eastAsia="Times New Roman" w:cs="Calibri"/>
                <w:b/>
                <w:color w:val="0070C0"/>
                <w:sz w:val="24"/>
                <w:szCs w:val="24"/>
                <w:lang w:eastAsia="es-MX"/>
              </w:rPr>
            </w:pPr>
            <w:r>
              <w:rPr>
                <w:rFonts w:eastAsia="Times New Roman" w:cs="Calibri"/>
                <w:b/>
                <w:color w:val="0070C0"/>
                <w:sz w:val="24"/>
                <w:szCs w:val="24"/>
                <w:lang w:eastAsia="es-MX"/>
              </w:rPr>
              <w:t>DESCRIPCION DAEWOO TICO</w:t>
            </w:r>
          </w:p>
        </w:tc>
        <w:tc>
          <w:tcPr>
            <w:tcW w:w="1620" w:type="dxa"/>
            <w:vAlign w:val="center"/>
          </w:tcPr>
          <w:p w:rsidR="00D33279" w:rsidRDefault="00876AD3">
            <w:pPr>
              <w:spacing w:after="0" w:line="240" w:lineRule="auto"/>
              <w:jc w:val="center"/>
              <w:outlineLvl w:val="1"/>
              <w:rPr>
                <w:rFonts w:cs="Calibri"/>
                <w:b/>
                <w:color w:val="0070C0"/>
                <w:sz w:val="24"/>
                <w:szCs w:val="24"/>
              </w:rPr>
            </w:pPr>
            <w:r>
              <w:rPr>
                <w:rFonts w:eastAsia="Times New Roman" w:cs="Calibri"/>
                <w:b/>
                <w:color w:val="0070C0"/>
                <w:sz w:val="24"/>
                <w:szCs w:val="24"/>
                <w:lang w:eastAsia="es-MX"/>
              </w:rPr>
              <w:t>PRECIO</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ABRAZADERA DE CREMALLERA Y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ACABADO DE PUERTA DELANTERA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ACCESORIOS DE BANDAS DE FRENO (QUITA RUIDOS)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AGARRADERA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ALERON DE PARACHOQUE TRASERO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ALFOMBRAS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71,760.00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AMORTIGUADORES TRASEROS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49,335.00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AMOTIGUADOR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15,697.50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ANILLA DE AMIANTO Y DE BRONCE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ANILLOS O </w:t>
            </w:r>
            <w:proofErr w:type="gramStart"/>
            <w:r>
              <w:rPr>
                <w:rFonts w:cs="Calibri"/>
                <w:sz w:val="20"/>
                <w:szCs w:val="20"/>
              </w:rPr>
              <w:t>AROS  DE</w:t>
            </w:r>
            <w:proofErr w:type="gramEnd"/>
            <w:r>
              <w:rPr>
                <w:rFonts w:cs="Calibri"/>
                <w:sz w:val="20"/>
                <w:szCs w:val="20"/>
              </w:rPr>
              <w:t xml:space="preserve"> ESTAS MEDIDAS ( 25 50 75 100 STD)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ANTENA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ARANDELA DE TENSION DE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ARANDELA DE TRASLADO STD Y 0.25 (SEPARADOR)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ARBOL DE LEVAS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ARTICULACION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ASIENTOS DE RESORTES DELANTEROS(PAREJA)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BALANCINES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40,365.00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BANDAS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15,697.50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BAQUELITA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BARRA ESTABILIZADORA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BARRA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BARREDORES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76,245.00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BASE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BASE DE PANTALLA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BASES DE AMORTIGUADORES DE METAL JGP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BATERIA 45 Ah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BENDIX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BIELAS DEL MOTOR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BISAGRAS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BOBINA DE ENCENDIDO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35,880.00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BOMBA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20,182.50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BOMBA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20,182.50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BOMBILLO DE LA CHAPA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BOMBILLO INTERMITENTE 1 FILAMENTO 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BOMBILLO INTERMITENTE 2 FILAMENTO 21/5W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BOMBILLOS INTERMITENTE 1 FILAMENTO 21W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BOTA </w:t>
            </w:r>
            <w:proofErr w:type="gramStart"/>
            <w:r>
              <w:rPr>
                <w:rFonts w:cs="Calibri"/>
                <w:sz w:val="20"/>
                <w:szCs w:val="20"/>
              </w:rPr>
              <w:t>AGUAS  JGO</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BOTA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BOTAS DE AMORTIGUADORES DELANTEROS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BOTAS DE CREMALLERA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BOTAS DE </w:t>
            </w:r>
            <w:proofErr w:type="gramStart"/>
            <w:r>
              <w:rPr>
                <w:rFonts w:cs="Calibri"/>
                <w:sz w:val="20"/>
                <w:szCs w:val="20"/>
              </w:rPr>
              <w:t>HOMOCINETICAS(</w:t>
            </w:r>
            <w:proofErr w:type="gramEnd"/>
            <w:r>
              <w:rPr>
                <w:rFonts w:cs="Calibri"/>
                <w:sz w:val="20"/>
                <w:szCs w:val="20"/>
              </w:rPr>
              <w:t xml:space="preserve">EXTERIORES E INTERIORES) LA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BOTONES VENTANILLAS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BOVEDAS GUARDAFANGOS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BRAZO DE CABLE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BRAZO DE ESCOBILLAS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BRIDA DE TERMOSTATO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BRONCES DE SINCRONIZADOR DE VELOCIDADES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 DE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 DE CREMALLERA BOTELLA Y TIPO U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 DE HORQUILLA MOTOR DE ARRANQUE JGO (DELGADA Y GORDA)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 DE TUBO DE ESCAPE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 DE VARILLA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BUJES DE BARRA ESTABILIZADORA JGO (4 CONO Y 2 CAMELLO)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BUJES DE CUNA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BUJES DE PARRILLAS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BUJES DE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BUJES DE TAPA DE METAL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BUJES Y TEFLON BLANCO DE PALANCA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BUJIAS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CABLE DE ACELERADOR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CABLE DE BUJIA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CABLE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CABLE DE EMERGENCIA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20,182.50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CABLE DE MALETERO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CABLES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CALZO DE ASPIRALES TRASEROS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CALZO DE BATERIA TRIANGULO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CALZO DE CAJA AUTOMATICA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CALZOS DE CAJA (TIPO BOCINA Y TIPO PEZCAO)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CALZOS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CAMISAS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156,975.00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CARBONES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w:t>
            </w:r>
            <w:proofErr w:type="gramStart"/>
            <w:r>
              <w:rPr>
                <w:rFonts w:cs="Calibri"/>
                <w:sz w:val="20"/>
                <w:szCs w:val="20"/>
              </w:rPr>
              <w:t>CARBURADOR(</w:t>
            </w:r>
            <w:proofErr w:type="gramEnd"/>
            <w:r>
              <w:rPr>
                <w:rFonts w:cs="Calibri"/>
                <w:sz w:val="20"/>
                <w:szCs w:val="20"/>
              </w:rPr>
              <w:t xml:space="preserve">SUZUKI ALTO)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CARDAN DE LA CAÑA DEL TIMON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CENICERO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CHUCHO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35,880.00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CIERRE DE CAPOT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CIERRE DE MALETERO COMPLETO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CIERRE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CILINDROS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15,697.50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CINTILLOS DEL TECHO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CLANES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COBERTOR DEL AUTO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COLLARIN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CONMUTADOR LUCES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CONTRATAPA DEL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CORREAS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CORREAS DE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CORREAS DE DISTRIBUCIÓN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CREMALLERA DE ASIENTO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CREMALLERA DE DRECCION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CREMALLERAS DE PUERTAS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CUBO DE RUEDAS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CULEBRA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DEFENSAS DELANTERAS Y TRASERAS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201,825.00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DELCO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80,730.00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DIAFRACMA DE CARBURADOR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DIAFRACMA DE HIDROVACK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DIAFRACMA DE VACIO DEL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DISCO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DISCOS DE FRENO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DISTRIBUIDOR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EJE DE HOMOCINETICA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35,880.00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EJE PROPULSOR (EJE DE MANDO)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EMBELLECEDORES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ESCOBILLAS DE LIMPIAPARABRISAS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ESPEJO RETROVISOR INTERIOR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ESPEJOS RETROVISORES LATERALES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ESPIRALES DELANTEROS Y </w:t>
            </w:r>
            <w:proofErr w:type="gramStart"/>
            <w:r>
              <w:rPr>
                <w:rFonts w:cs="Calibri"/>
                <w:sz w:val="20"/>
                <w:szCs w:val="20"/>
              </w:rPr>
              <w:t>TRASEROS  PAREJA</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FAROS DE DEFENSAS DELANTERAS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FAROS DE DEFENSAS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FAROS POSTERIORES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FILTRO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FILTRO DE AIRE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FILTRO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FLASHER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FLAUTAS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40,365.00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FLOTANTE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FOCOS 60*55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FOCOS H4 LED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FORROS DE ASIENTO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FUELLES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GOMAS (145 Y 155) /70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GRAMPITAS BOLSITA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GRIFOS DE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GUARDAFANGOS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GUITARRAS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HERRADURA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HIDROVAC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HORQUILLA DE LA CAJA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HORQUILLA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INTERMITENTES LATERALES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JALADOR DE CABLE DE MALETERO Y GASOLINA(METALICO)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JALADOR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JALADOR DE PUERTA DELANTERA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JALADOR DE PUERTA TRASERA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JUNTA DE PARABRISA INT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JUNTA DE TAPA DE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JUNTAS DE PARABRISAS EXT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JUNTAS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JUNTAS PUERTAS Y MALETERO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KIT DE ORING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LA H DE CAPOT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40,365.00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LIMPIA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LIQUIDO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LLANTAS R12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246,675.00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LLORON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LOGOS MARCA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LUZ DE ALERON COLA DE PATO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 DE ALUMINIO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 DE GASOLINA POR 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 DEL HIDROBACK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 DEL TANQUE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 F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MANGUERAS DE FRENO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MANGUERAS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MANILLAS DE VENTANILLAS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MANILLAS INTERIORES Y EXTERIORES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MEDIALUNA DE DIRECCION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METALES JGO STD 25 </w:t>
            </w:r>
            <w:proofErr w:type="gramStart"/>
            <w:r>
              <w:rPr>
                <w:rFonts w:cs="Calibri"/>
                <w:sz w:val="20"/>
                <w:szCs w:val="20"/>
              </w:rPr>
              <w:t>50  75</w:t>
            </w:r>
            <w:proofErr w:type="gramEnd"/>
            <w:r>
              <w:rPr>
                <w:rFonts w:cs="Calibri"/>
                <w:sz w:val="20"/>
                <w:szCs w:val="20"/>
              </w:rPr>
              <w:t xml:space="preserv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MILLERO (PIÑON DEL CUENTAMILLAS)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MONEDA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MONOCHASIS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125,580.00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MOTOR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35,880.00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MOTOR DEL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MUÑON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PALANCA DE AGUA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PALANCA DE LUCES DEL CONMUTADOR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PALETA DE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PANTALLAS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PAÑOS DE PUERTA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53,820.00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PARABRISAS DELANTEROS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PARRILLA DE TECHO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71,760.00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PARRILLAS DELANTERAS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49,335.00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PARRILLAS TRASERAS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71,760.00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PASTILLAS DE FRENO (JUEGO)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PINZAS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76,245.00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PIÑA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35,880.00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PIÑON 1 Y 2 DE CAJA DE VELOCIDAD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98,670.00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PIÑON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40,365.00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PIÑON EXT GRANDE DE BOMBA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PISTON Y PASADORES JGO (STD 25 50 75 </w:t>
            </w:r>
            <w:proofErr w:type="gramStart"/>
            <w:r>
              <w:rPr>
                <w:rFonts w:cs="Calibri"/>
                <w:sz w:val="20"/>
                <w:szCs w:val="20"/>
              </w:rPr>
              <w:t>100 )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PLACA DE TACÓMETRO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PLANETARIAS DE AMORTIGUADORES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PLÁSTICOS INTERIORES DE PUERTA TIPO BOTAS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PLATINERA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PLATO DE EMBRAGUE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POLEA DAMPER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POLEA DE CIGÜEÑAL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PORTACARBON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PRESILLAS (CLIPS) DE PAÑOS DE PUERTAS BOLSA DE 100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PUERTA POSTERIOR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156,975.00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PULMON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PULMON DE RETROCESO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PULMON DE TEMPERATURA DEL MULTIPLE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PULMON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PULMON DEL STOP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PULMON ELECTRONICO DE CARBURADOR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PUNTAS DE DIRECCION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PUNTAS DE HOMOCINETICAS EXT E INT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QUITA RUIDOS PASTILLAS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58,305.00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RADIADOR DE AIRE ACONDICIONADO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RELAY DEL ALTERNADOR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RELAY DEL ELECTROVENTILADOR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REPARACION DE CARBURADOR (AGUJA, FLOTANTE, CHICLER (ALTA Y BAJA), JUNTAS, KIT DE ANILLOS DE GOMA Y </w:t>
            </w:r>
            <w:proofErr w:type="gramStart"/>
            <w:r>
              <w:rPr>
                <w:rFonts w:cs="Calibri"/>
                <w:sz w:val="20"/>
                <w:szCs w:val="20"/>
              </w:rPr>
              <w:t>MANGUERAS )</w:t>
            </w:r>
            <w:proofErr w:type="gramEnd"/>
            <w:r>
              <w:rPr>
                <w:rFonts w:cs="Calibri"/>
                <w:sz w:val="20"/>
                <w:szCs w:val="20"/>
              </w:rPr>
              <w:t xml:space="preserv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29,152.50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REPARACION DEL DELCO (PASTILLA, CAPTOR, </w:t>
            </w:r>
            <w:proofErr w:type="gramStart"/>
            <w:r>
              <w:rPr>
                <w:rFonts w:cs="Calibri"/>
                <w:sz w:val="20"/>
                <w:szCs w:val="20"/>
              </w:rPr>
              <w:t>ROTOR  Y</w:t>
            </w:r>
            <w:proofErr w:type="gramEnd"/>
            <w:r>
              <w:rPr>
                <w:rFonts w:cs="Calibri"/>
                <w:sz w:val="20"/>
                <w:szCs w:val="20"/>
              </w:rPr>
              <w:t xml:space="preserve"> TAPA)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RETENES DE CUBO DE RUEDAS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RETENES DE LA CAJA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RETENES DEL DELCO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RODAMIENTO 6000 VOLANTE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RODAMIENTOS DE ALTERNADOR (6002 Y 6302)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RODAMIENTOS DEL Y TRASEROS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ROLLETE DE CAJA DE VELOCIDAD 3305 Y 3204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ROLLETES DE TEFLON DE LA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SEGURO DE BATERIA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SEGURO DE PURIFICADOR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SEPARADOR Y ANILLA DE CUBO DE RUEDA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SILENCIADOR DE TUBO DE ESCAPE CHIQUITO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SILENCIADOR DE TUBO DE ESCAPE GRANDE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80,730.00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SINCRONIZADOR DE 5TA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40,365.00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SOLENOIDE DE MOTOR DE ARRANQUE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SOPORTE DE CONSOLA DE LAS BOCINAS PAREJA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SUJETADOR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TAMBORAS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33,637.50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TANQUE AUXILIAR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TANQUE DE AGUA DE LIMPIAPARABRISAS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 DE ACEITE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 DE BLOCK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 DE BLOCK COMPLETA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246,675.00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lastRenderedPageBreak/>
              <w:t xml:space="preserve"> TAPA DE GASOLINA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 DE TAMBOR POSTERIOR METAL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TAPASOL PARABRISAS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TAPASOLES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TAPON DE CAJA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TAPON DE CAJA IMANTADO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outlineLvl w:val="1"/>
              <w:rPr>
                <w:rFonts w:cs="Calibri"/>
                <w:color w:val="161616"/>
                <w:sz w:val="20"/>
                <w:szCs w:val="20"/>
              </w:rPr>
            </w:pPr>
            <w:r>
              <w:rPr>
                <w:rFonts w:cs="Calibri"/>
                <w:sz w:val="20"/>
                <w:szCs w:val="20"/>
              </w:rPr>
              <w:t xml:space="preserve"> TAPON DEL CARTER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color w:val="161616"/>
                <w:sz w:val="20"/>
                <w:szCs w:val="20"/>
              </w:rPr>
            </w:pPr>
            <w:r>
              <w:rPr>
                <w:rFonts w:cs="Calibri"/>
                <w:sz w:val="20"/>
                <w:szCs w:val="20"/>
              </w:rPr>
              <w:t xml:space="preserve"> TEFLON DE CREMALLERA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color w:val="161616"/>
                <w:sz w:val="20"/>
                <w:szCs w:val="20"/>
              </w:rPr>
            </w:pPr>
            <w:r>
              <w:rPr>
                <w:rFonts w:cs="Calibri"/>
                <w:sz w:val="20"/>
                <w:szCs w:val="20"/>
              </w:rPr>
              <w:t xml:space="preserve"> TENSOR DE CORREA DE DISTRIBUCION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color w:val="161616"/>
                <w:sz w:val="20"/>
                <w:szCs w:val="20"/>
              </w:rPr>
            </w:pPr>
            <w:r>
              <w:rPr>
                <w:rFonts w:cs="Calibri"/>
                <w:sz w:val="20"/>
                <w:szCs w:val="20"/>
              </w:rPr>
              <w:t>TERMINALES DE BORNES DE BATERÍA</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TINA DE RADIADOR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TOPE DE CAPOT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TOPE DE RADIADOR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3,139.50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TOPES DE AMORTIGUADORES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TORNILLO DE LA TAPA DE LOS BALANCINES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TORNILLO DE LAPIZ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2,242.50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TORNILLO DE MUÑON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TORNILLO DE PALANCA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1,794.00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TORNILLO DE PUENTE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TORNILLO DE SAPO DE PUERTA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1,345.50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TRICETAS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8,970.00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TUBO DE AGUA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11,212.50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VALVULA DE ACELRACION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20,182.50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VALVULA PCV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6,727.50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VALVULAS DEL MOTOR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26,910.00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VENTANILLAS C/U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YOQUIS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15,697.50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ZAPATILLAS DE BOMBA DE FRENO (REPARACION)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ZAPATILLAS DE REPARACIÓN CILINDROS DE FRENO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Pr="002C1171" w:rsidRDefault="00943731" w:rsidP="00943731">
            <w:pPr>
              <w:spacing w:after="0"/>
            </w:pPr>
            <w:r w:rsidRPr="002C1171">
              <w:t>CUP 4,485.00</w:t>
            </w:r>
          </w:p>
        </w:tc>
      </w:tr>
      <w:tr w:rsidR="00943731" w:rsidTr="00943731">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943731" w:rsidRDefault="00943731" w:rsidP="00943731">
            <w:pPr>
              <w:spacing w:after="0" w:line="240" w:lineRule="auto"/>
              <w:ind w:right="15"/>
              <w:outlineLvl w:val="1"/>
              <w:rPr>
                <w:rFonts w:cs="Calibri"/>
                <w:sz w:val="20"/>
                <w:szCs w:val="20"/>
              </w:rPr>
            </w:pPr>
            <w:r>
              <w:rPr>
                <w:rFonts w:cs="Calibri"/>
                <w:sz w:val="20"/>
                <w:szCs w:val="20"/>
              </w:rPr>
              <w:t xml:space="preserve"> ZAPATILLAS DE REPARACIÓN DE PINZAS DE FRENO JGO </w:t>
            </w:r>
          </w:p>
        </w:tc>
        <w:tc>
          <w:tcPr>
            <w:tcW w:w="1620" w:type="dxa"/>
            <w:tcBorders>
              <w:top w:val="single" w:sz="4" w:space="0" w:color="auto"/>
              <w:left w:val="single" w:sz="4" w:space="0" w:color="auto"/>
              <w:bottom w:val="single" w:sz="4" w:space="0" w:color="auto"/>
              <w:right w:val="single" w:sz="4" w:space="0" w:color="auto"/>
            </w:tcBorders>
            <w:shd w:val="clear" w:color="auto" w:fill="auto"/>
            <w:vAlign w:val="center"/>
          </w:tcPr>
          <w:p w:rsidR="00943731" w:rsidRDefault="00943731" w:rsidP="00943731">
            <w:pPr>
              <w:spacing w:after="0"/>
            </w:pPr>
            <w:r w:rsidRPr="002C1171">
              <w:t>CUP 6,727.50</w:t>
            </w:r>
          </w:p>
        </w:tc>
      </w:tr>
    </w:tbl>
    <w:tbl>
      <w:tblPr>
        <w:tblStyle w:val="Tablaconcuadrcula"/>
        <w:tblW w:w="0" w:type="auto"/>
        <w:tblLook w:val="04A0" w:firstRow="1" w:lastRow="0" w:firstColumn="1" w:lastColumn="0" w:noHBand="0" w:noVBand="1"/>
      </w:tblPr>
      <w:tblGrid>
        <w:gridCol w:w="8188"/>
        <w:gridCol w:w="1701"/>
      </w:tblGrid>
      <w:tr w:rsidR="00D33279">
        <w:trPr>
          <w:trHeight w:val="454"/>
        </w:trPr>
        <w:tc>
          <w:tcPr>
            <w:tcW w:w="8188" w:type="dxa"/>
            <w:vAlign w:val="center"/>
          </w:tcPr>
          <w:p w:rsidR="00D33279" w:rsidRDefault="00876AD3">
            <w:pPr>
              <w:jc w:val="center"/>
              <w:rPr>
                <w:rFonts w:ascii="Arial" w:hAnsi="Arial" w:cs="Arial"/>
                <w:b/>
                <w:color w:val="0070C0"/>
                <w:sz w:val="24"/>
                <w:szCs w:val="24"/>
              </w:rPr>
            </w:pPr>
            <w:r>
              <w:rPr>
                <w:rFonts w:cs="Calibri"/>
                <w:b/>
                <w:color w:val="0070C0"/>
                <w:sz w:val="24"/>
                <w:szCs w:val="24"/>
              </w:rPr>
              <w:lastRenderedPageBreak/>
              <w:t>DESCRIPCION HYUNDAI ATOS</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ALTERNADOR ATOS (60A), PICANTO 1RA, I10</w:t>
            </w:r>
          </w:p>
        </w:tc>
        <w:tc>
          <w:tcPr>
            <w:tcW w:w="1701" w:type="dxa"/>
            <w:vAlign w:val="center"/>
          </w:tcPr>
          <w:p w:rsidR="00752A0B" w:rsidRPr="006C3694" w:rsidRDefault="00752A0B" w:rsidP="00752A0B">
            <w:r w:rsidRPr="006C3694">
              <w:t>CUP 89,700.00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 xml:space="preserve">AMORTIGUADORES DELANTEROS </w:t>
            </w:r>
            <w:r>
              <w:rPr>
                <w:rFonts w:cs="Calibri"/>
                <w:color w:val="030303"/>
                <w:sz w:val="20"/>
                <w:szCs w:val="20"/>
              </w:rPr>
              <w:t xml:space="preserve">PAREJA  </w:t>
            </w:r>
          </w:p>
        </w:tc>
        <w:tc>
          <w:tcPr>
            <w:tcW w:w="1701" w:type="dxa"/>
            <w:vAlign w:val="center"/>
          </w:tcPr>
          <w:p w:rsidR="00752A0B" w:rsidRPr="006C3694" w:rsidRDefault="00752A0B" w:rsidP="00752A0B">
            <w:r w:rsidRPr="006C3694">
              <w:t>CUP 80,730.00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AMORTIGUADORES TRASEROS HYUNDAI I10 PAREJA</w:t>
            </w:r>
          </w:p>
        </w:tc>
        <w:tc>
          <w:tcPr>
            <w:tcW w:w="1701" w:type="dxa"/>
            <w:vAlign w:val="center"/>
          </w:tcPr>
          <w:p w:rsidR="00752A0B" w:rsidRPr="006C3694" w:rsidRDefault="00752A0B" w:rsidP="00752A0B">
            <w:r w:rsidRPr="006C3694">
              <w:t>CUP 53,820.00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AMORTIGUADORES TRASEROS</w:t>
            </w:r>
            <w:r>
              <w:rPr>
                <w:rFonts w:cs="Calibri"/>
                <w:color w:val="030303"/>
                <w:sz w:val="20"/>
                <w:szCs w:val="20"/>
              </w:rPr>
              <w:t xml:space="preserve"> PAREJA</w:t>
            </w:r>
          </w:p>
        </w:tc>
        <w:tc>
          <w:tcPr>
            <w:tcW w:w="1701" w:type="dxa"/>
            <w:vAlign w:val="center"/>
          </w:tcPr>
          <w:p w:rsidR="00752A0B" w:rsidRPr="006C3694" w:rsidRDefault="00752A0B" w:rsidP="00752A0B">
            <w:r w:rsidRPr="006C3694">
              <w:t>CUP 53,820.00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AROS ATOS 1.0 (25 75 100)</w:t>
            </w:r>
          </w:p>
        </w:tc>
        <w:tc>
          <w:tcPr>
            <w:tcW w:w="1701" w:type="dxa"/>
            <w:vAlign w:val="center"/>
          </w:tcPr>
          <w:p w:rsidR="00752A0B" w:rsidRPr="006C3694" w:rsidRDefault="00752A0B" w:rsidP="00752A0B">
            <w:r w:rsidRPr="006C3694">
              <w:t>CUP 17,940.00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BANDAS DE FRENO ATOS, ACCENT(95-98)</w:t>
            </w:r>
          </w:p>
        </w:tc>
        <w:tc>
          <w:tcPr>
            <w:tcW w:w="1701" w:type="dxa"/>
            <w:vAlign w:val="center"/>
          </w:tcPr>
          <w:p w:rsidR="00752A0B" w:rsidRPr="006C3694" w:rsidRDefault="00752A0B" w:rsidP="00752A0B">
            <w:r w:rsidRPr="006C3694">
              <w:t>CUP 17,940.00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 xml:space="preserve">BASE DE AMORTIGUADOR DELANTERO </w:t>
            </w:r>
          </w:p>
        </w:tc>
        <w:tc>
          <w:tcPr>
            <w:tcW w:w="1701" w:type="dxa"/>
            <w:vAlign w:val="center"/>
          </w:tcPr>
          <w:p w:rsidR="00752A0B" w:rsidRPr="006C3694" w:rsidRDefault="00752A0B" w:rsidP="00752A0B">
            <w:r w:rsidRPr="006C3694">
              <w:t>CUP 8,970.00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BATERIA 45Ah</w:t>
            </w:r>
          </w:p>
        </w:tc>
        <w:tc>
          <w:tcPr>
            <w:tcW w:w="1701" w:type="dxa"/>
            <w:vAlign w:val="center"/>
          </w:tcPr>
          <w:p w:rsidR="00752A0B" w:rsidRPr="006C3694" w:rsidRDefault="00752A0B" w:rsidP="00752A0B">
            <w:r w:rsidRPr="006C3694">
              <w:t>CUP 44,850.00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BIELETAS ATOS PAREJA</w:t>
            </w:r>
          </w:p>
        </w:tc>
        <w:tc>
          <w:tcPr>
            <w:tcW w:w="1701" w:type="dxa"/>
            <w:vAlign w:val="center"/>
          </w:tcPr>
          <w:p w:rsidR="00752A0B" w:rsidRPr="006C3694" w:rsidRDefault="00752A0B" w:rsidP="00752A0B">
            <w:r w:rsidRPr="006C3694">
              <w:t>CUP 11,212.50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BOBINA DE ENCENDIDO ATOS, PICANTO 1RA, I10</w:t>
            </w:r>
          </w:p>
        </w:tc>
        <w:tc>
          <w:tcPr>
            <w:tcW w:w="1701" w:type="dxa"/>
            <w:vAlign w:val="center"/>
          </w:tcPr>
          <w:p w:rsidR="00752A0B" w:rsidRPr="006C3694" w:rsidRDefault="00752A0B" w:rsidP="00752A0B">
            <w:r w:rsidRPr="006C3694">
              <w:t>CUP 24,667.50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BOMBA DE ACEITE ATOS/i10/ PICANTO 1RA               </w:t>
            </w:r>
          </w:p>
        </w:tc>
        <w:tc>
          <w:tcPr>
            <w:tcW w:w="1701" w:type="dxa"/>
            <w:vAlign w:val="center"/>
          </w:tcPr>
          <w:p w:rsidR="00752A0B" w:rsidRPr="006C3694" w:rsidRDefault="00752A0B" w:rsidP="00752A0B">
            <w:r w:rsidRPr="006C3694">
              <w:t>CUP 35,880.00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BOMBILLO INTERMITENTE 1 FILAMENTO 5W</w:t>
            </w:r>
          </w:p>
        </w:tc>
        <w:tc>
          <w:tcPr>
            <w:tcW w:w="1701" w:type="dxa"/>
            <w:vAlign w:val="center"/>
          </w:tcPr>
          <w:p w:rsidR="00752A0B" w:rsidRPr="006C3694" w:rsidRDefault="00752A0B" w:rsidP="00752A0B">
            <w:r w:rsidRPr="006C3694">
              <w:t>CUP 448.50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BOMBILLO INTERMITENTE 2 FILAMENTO 21/5W</w:t>
            </w:r>
          </w:p>
        </w:tc>
        <w:tc>
          <w:tcPr>
            <w:tcW w:w="1701" w:type="dxa"/>
            <w:vAlign w:val="center"/>
          </w:tcPr>
          <w:p w:rsidR="00752A0B" w:rsidRPr="006C3694" w:rsidRDefault="00752A0B" w:rsidP="00752A0B">
            <w:r w:rsidRPr="006C3694">
              <w:t>CUP 448.50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BOMBILLOS INTERMITENTE 1 FILAMENTO 21W</w:t>
            </w:r>
          </w:p>
        </w:tc>
        <w:tc>
          <w:tcPr>
            <w:tcW w:w="1701" w:type="dxa"/>
            <w:vAlign w:val="center"/>
          </w:tcPr>
          <w:p w:rsidR="00752A0B" w:rsidRPr="006C3694" w:rsidRDefault="00752A0B" w:rsidP="00752A0B">
            <w:r w:rsidRPr="006C3694">
              <w:t>CUP 448.50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BUJE BARRA ESTBILIZADORA.  JGO           </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BUJE ESTABILIZ.ATOS CONO                         </w:t>
            </w:r>
          </w:p>
        </w:tc>
        <w:tc>
          <w:tcPr>
            <w:tcW w:w="1701" w:type="dxa"/>
            <w:vAlign w:val="center"/>
          </w:tcPr>
          <w:p w:rsidR="00752A0B" w:rsidRPr="006C3694" w:rsidRDefault="00752A0B" w:rsidP="00752A0B">
            <w:r w:rsidRPr="006C3694">
              <w:t>CUP 1,121.25</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BUJES DE PARRILLAS DELANTERAS JGO</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CABLE BUJIA ATOS 97-2000                   </w:t>
            </w:r>
          </w:p>
        </w:tc>
        <w:tc>
          <w:tcPr>
            <w:tcW w:w="1701" w:type="dxa"/>
            <w:vAlign w:val="center"/>
          </w:tcPr>
          <w:p w:rsidR="00752A0B" w:rsidRPr="006C3694" w:rsidRDefault="00752A0B" w:rsidP="00752A0B">
            <w:r w:rsidRPr="006C3694">
              <w:t>CUP 11,212.50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CILINDRO DE FRENO JGO</w:t>
            </w:r>
          </w:p>
        </w:tc>
        <w:tc>
          <w:tcPr>
            <w:tcW w:w="1701" w:type="dxa"/>
            <w:vAlign w:val="center"/>
          </w:tcPr>
          <w:p w:rsidR="00752A0B" w:rsidRPr="006C3694" w:rsidRDefault="00752A0B" w:rsidP="00752A0B">
            <w:r w:rsidRPr="006C3694">
              <w:t>CUP 15,697.50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COLLARÍN DE EMBRAGUE ATOS, PICANTO 1RA, 2DA Y 3RA, I10</w:t>
            </w:r>
          </w:p>
        </w:tc>
        <w:tc>
          <w:tcPr>
            <w:tcW w:w="1701" w:type="dxa"/>
            <w:vAlign w:val="center"/>
          </w:tcPr>
          <w:p w:rsidR="00752A0B" w:rsidRPr="006C3694" w:rsidRDefault="00752A0B" w:rsidP="00752A0B">
            <w:r w:rsidRPr="006C3694">
              <w:t>CUP 15,697.50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CONDENSADOR  ATOS</w:t>
            </w:r>
          </w:p>
        </w:tc>
        <w:tc>
          <w:tcPr>
            <w:tcW w:w="1701" w:type="dxa"/>
            <w:vAlign w:val="center"/>
          </w:tcPr>
          <w:p w:rsidR="00752A0B" w:rsidRPr="006C3694" w:rsidRDefault="00752A0B" w:rsidP="00752A0B">
            <w:r w:rsidRPr="006C3694">
              <w:t>CUP 62,790.00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 xml:space="preserve">CORREA DE DISTRIBUCIÓN ATOS, PICANTO 1ra, GETZ, I10 (101 DIENTES)        </w:t>
            </w:r>
          </w:p>
        </w:tc>
        <w:tc>
          <w:tcPr>
            <w:tcW w:w="1701" w:type="dxa"/>
            <w:vAlign w:val="center"/>
          </w:tcPr>
          <w:p w:rsidR="00752A0B" w:rsidRPr="006C3694" w:rsidRDefault="00752A0B" w:rsidP="00752A0B">
            <w:r w:rsidRPr="006C3694">
              <w:t>CUP 13,455.00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CUBOS DE RUEDAS  DELANTEROS  PAREJA MOTOR 1.0</w:t>
            </w:r>
          </w:p>
        </w:tc>
        <w:tc>
          <w:tcPr>
            <w:tcW w:w="1701" w:type="dxa"/>
            <w:vAlign w:val="center"/>
          </w:tcPr>
          <w:p w:rsidR="00752A0B" w:rsidRPr="006C3694" w:rsidRDefault="00752A0B" w:rsidP="00752A0B">
            <w:r w:rsidRPr="006C3694">
              <w:t>CUP 44,850.00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CUBOS DE RUEDAS TRASEROS C/RODAMIENTO  PAREJA</w:t>
            </w:r>
          </w:p>
        </w:tc>
        <w:tc>
          <w:tcPr>
            <w:tcW w:w="1701" w:type="dxa"/>
            <w:vAlign w:val="center"/>
          </w:tcPr>
          <w:p w:rsidR="00752A0B" w:rsidRPr="006C3694" w:rsidRDefault="00752A0B" w:rsidP="00752A0B">
            <w:r w:rsidRPr="006C3694">
              <w:t>CUP 67,275.00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030303"/>
                <w:sz w:val="20"/>
                <w:szCs w:val="20"/>
              </w:rPr>
              <w:t>DELCO ATOS 1.0</w:t>
            </w:r>
          </w:p>
        </w:tc>
        <w:tc>
          <w:tcPr>
            <w:tcW w:w="1701" w:type="dxa"/>
            <w:vAlign w:val="center"/>
          </w:tcPr>
          <w:p w:rsidR="00752A0B" w:rsidRPr="006C3694" w:rsidRDefault="00752A0B" w:rsidP="00752A0B">
            <w:r w:rsidRPr="006C3694">
              <w:t>CUP 53,820.00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 xml:space="preserve">DISCO DE FRENO </w:t>
            </w:r>
          </w:p>
        </w:tc>
        <w:tc>
          <w:tcPr>
            <w:tcW w:w="1701" w:type="dxa"/>
            <w:vAlign w:val="center"/>
          </w:tcPr>
          <w:p w:rsidR="00752A0B" w:rsidRPr="006C3694" w:rsidRDefault="00752A0B" w:rsidP="00752A0B">
            <w:r w:rsidRPr="006C3694">
              <w:t>CUP 26,910.00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DISCO EMBRAGUE ATOS, PICANTO 1RA, I10</w:t>
            </w:r>
          </w:p>
        </w:tc>
        <w:tc>
          <w:tcPr>
            <w:tcW w:w="1701" w:type="dxa"/>
            <w:vAlign w:val="center"/>
          </w:tcPr>
          <w:p w:rsidR="00752A0B" w:rsidRPr="006C3694" w:rsidRDefault="00752A0B" w:rsidP="00752A0B">
            <w:r w:rsidRPr="006C3694">
              <w:t>CUP 31,395.00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030303"/>
                <w:sz w:val="20"/>
                <w:szCs w:val="20"/>
              </w:rPr>
              <w:t xml:space="preserve">ELECTROVENTILADOR </w:t>
            </w:r>
          </w:p>
        </w:tc>
        <w:tc>
          <w:tcPr>
            <w:tcW w:w="1701" w:type="dxa"/>
            <w:vAlign w:val="center"/>
          </w:tcPr>
          <w:p w:rsidR="00752A0B" w:rsidRPr="006C3694" w:rsidRDefault="00752A0B" w:rsidP="00752A0B">
            <w:r w:rsidRPr="006C3694">
              <w:t>CUP 58,305.00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FILTRO ACEITE ATOS, PICANTO 1RA, I10</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030303"/>
                <w:sz w:val="20"/>
                <w:szCs w:val="20"/>
              </w:rPr>
            </w:pPr>
            <w:r>
              <w:rPr>
                <w:rFonts w:cs="Calibri"/>
                <w:color w:val="030303"/>
                <w:sz w:val="20"/>
                <w:szCs w:val="20"/>
              </w:rPr>
              <w:t xml:space="preserve">FILTRO GASOLINA  </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lastRenderedPageBreak/>
              <w:t xml:space="preserve">FILTRO GASOLINA  SUMERGIBLE </w:t>
            </w:r>
          </w:p>
        </w:tc>
        <w:tc>
          <w:tcPr>
            <w:tcW w:w="1701" w:type="dxa"/>
            <w:vAlign w:val="center"/>
          </w:tcPr>
          <w:p w:rsidR="00752A0B" w:rsidRPr="006C3694" w:rsidRDefault="00752A0B" w:rsidP="00752A0B">
            <w:r w:rsidRPr="006C3694">
              <w:t>CUP 13,455.00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030303"/>
                <w:sz w:val="20"/>
                <w:szCs w:val="20"/>
              </w:rPr>
              <w:t xml:space="preserve">FILTROS </w:t>
            </w:r>
            <w:r>
              <w:rPr>
                <w:rFonts w:cs="Calibri"/>
                <w:color w:val="131113"/>
                <w:sz w:val="20"/>
                <w:szCs w:val="20"/>
              </w:rPr>
              <w:t xml:space="preserve">AIRE  </w:t>
            </w:r>
          </w:p>
        </w:tc>
        <w:tc>
          <w:tcPr>
            <w:tcW w:w="1701" w:type="dxa"/>
            <w:vAlign w:val="center"/>
          </w:tcPr>
          <w:p w:rsidR="00752A0B" w:rsidRPr="006C3694" w:rsidRDefault="00752A0B" w:rsidP="00752A0B">
            <w:r w:rsidRPr="006C3694">
              <w:t>CUP 6,727.50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030303"/>
                <w:sz w:val="20"/>
                <w:szCs w:val="20"/>
              </w:rPr>
              <w:t>GOMAS 175/70 R13</w:t>
            </w:r>
          </w:p>
        </w:tc>
        <w:tc>
          <w:tcPr>
            <w:tcW w:w="1701" w:type="dxa"/>
            <w:vAlign w:val="center"/>
          </w:tcPr>
          <w:p w:rsidR="00752A0B" w:rsidRPr="006C3694" w:rsidRDefault="00752A0B" w:rsidP="00752A0B">
            <w:r w:rsidRPr="006C3694">
              <w:t>CUP 35,880.00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HIDROVAC ATOS 99</w:t>
            </w:r>
          </w:p>
        </w:tc>
        <w:tc>
          <w:tcPr>
            <w:tcW w:w="1701" w:type="dxa"/>
            <w:vAlign w:val="center"/>
          </w:tcPr>
          <w:p w:rsidR="00752A0B" w:rsidRPr="006C3694" w:rsidRDefault="00752A0B" w:rsidP="00752A0B">
            <w:r w:rsidRPr="006C3694">
              <w:t>CUP 53,820.00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 xml:space="preserve">HORQUILLA CAJA 5TA  </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JUNTA BLOCK 1.1 ATOS, PICANTO 1RA</w:t>
            </w:r>
          </w:p>
        </w:tc>
        <w:tc>
          <w:tcPr>
            <w:tcW w:w="1701" w:type="dxa"/>
            <w:vAlign w:val="center"/>
          </w:tcPr>
          <w:p w:rsidR="00752A0B" w:rsidRPr="006C3694" w:rsidRDefault="00752A0B" w:rsidP="00752A0B">
            <w:r w:rsidRPr="006C3694">
              <w:t>CUP 8,970.00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KIT DE JUNTAS DEL MOTOR 1000CC ATOS 97</w:t>
            </w:r>
          </w:p>
        </w:tc>
        <w:tc>
          <w:tcPr>
            <w:tcW w:w="1701" w:type="dxa"/>
            <w:vAlign w:val="center"/>
          </w:tcPr>
          <w:p w:rsidR="00752A0B" w:rsidRPr="006C3694" w:rsidRDefault="00752A0B" w:rsidP="00752A0B">
            <w:r w:rsidRPr="006C3694">
              <w:t>CUP 26,910.00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 xml:space="preserve">MANGUERA RADIADOR INFERIOR  </w:t>
            </w:r>
          </w:p>
        </w:tc>
        <w:tc>
          <w:tcPr>
            <w:tcW w:w="1701" w:type="dxa"/>
            <w:vAlign w:val="center"/>
          </w:tcPr>
          <w:p w:rsidR="00752A0B" w:rsidRPr="006C3694" w:rsidRDefault="00752A0B" w:rsidP="00752A0B">
            <w:r w:rsidRPr="006C3694">
              <w:t>CUP 11,212.50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 xml:space="preserve">MANGUERA RADIADOR SUPERIOR  </w:t>
            </w:r>
          </w:p>
        </w:tc>
        <w:tc>
          <w:tcPr>
            <w:tcW w:w="1701" w:type="dxa"/>
            <w:vAlign w:val="center"/>
          </w:tcPr>
          <w:p w:rsidR="00752A0B" w:rsidRPr="006C3694" w:rsidRDefault="00752A0B" w:rsidP="00752A0B">
            <w:r w:rsidRPr="006C3694">
              <w:t>CUP 6,727.50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232123"/>
                <w:sz w:val="20"/>
                <w:szCs w:val="20"/>
              </w:rPr>
              <w:t>MANILLAS INTERIORES ATOS, ACCENT</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61616"/>
                <w:sz w:val="20"/>
                <w:szCs w:val="20"/>
              </w:rPr>
              <w:t>MOTOR DE ARRANQUE ATOS, PICANTO 1RA, I10</w:t>
            </w:r>
          </w:p>
        </w:tc>
        <w:tc>
          <w:tcPr>
            <w:tcW w:w="1701" w:type="dxa"/>
            <w:vAlign w:val="center"/>
          </w:tcPr>
          <w:p w:rsidR="00752A0B" w:rsidRPr="006C3694" w:rsidRDefault="00752A0B" w:rsidP="00752A0B">
            <w:r w:rsidRPr="006C3694">
              <w:t>CUP 62,790.00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PANTALLAS DELANTERAS ATOS PAREJA</w:t>
            </w:r>
          </w:p>
        </w:tc>
        <w:tc>
          <w:tcPr>
            <w:tcW w:w="1701" w:type="dxa"/>
            <w:vAlign w:val="center"/>
          </w:tcPr>
          <w:p w:rsidR="00752A0B" w:rsidRPr="006C3694" w:rsidRDefault="00752A0B" w:rsidP="00752A0B">
            <w:r w:rsidRPr="006C3694">
              <w:t>CUP 80,730.00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PARRILAS DELANTERAS JGO </w:t>
            </w:r>
          </w:p>
        </w:tc>
        <w:tc>
          <w:tcPr>
            <w:tcW w:w="1701" w:type="dxa"/>
            <w:vAlign w:val="center"/>
          </w:tcPr>
          <w:p w:rsidR="00752A0B" w:rsidRPr="006C3694" w:rsidRDefault="00752A0B" w:rsidP="00752A0B">
            <w:r w:rsidRPr="006C3694">
              <w:t>CUP 67,275.00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 xml:space="preserve">PASTILLA DE ENCENDIDO </w:t>
            </w:r>
          </w:p>
        </w:tc>
        <w:tc>
          <w:tcPr>
            <w:tcW w:w="1701" w:type="dxa"/>
            <w:vAlign w:val="center"/>
          </w:tcPr>
          <w:p w:rsidR="00752A0B" w:rsidRPr="006C3694" w:rsidRDefault="00752A0B" w:rsidP="00752A0B">
            <w:r w:rsidRPr="006C3694">
              <w:t>CUP 26,910.00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PLATO DE EMBRAGUE ATOS, PICANTO 1RA, I10 </w:t>
            </w:r>
          </w:p>
        </w:tc>
        <w:tc>
          <w:tcPr>
            <w:tcW w:w="1701" w:type="dxa"/>
            <w:vAlign w:val="center"/>
          </w:tcPr>
          <w:p w:rsidR="00752A0B" w:rsidRPr="006C3694" w:rsidRDefault="00752A0B" w:rsidP="00752A0B">
            <w:r w:rsidRPr="006C3694">
              <w:t>CUP 31,395.00</w:t>
            </w:r>
          </w:p>
        </w:tc>
      </w:tr>
      <w:tr w:rsidR="00752A0B" w:rsidTr="00752A0B">
        <w:trPr>
          <w:trHeight w:val="454"/>
        </w:trPr>
        <w:tc>
          <w:tcPr>
            <w:tcW w:w="8188" w:type="dxa"/>
            <w:vAlign w:val="center"/>
          </w:tcPr>
          <w:p w:rsidR="00752A0B" w:rsidRDefault="00752A0B" w:rsidP="00752A0B">
            <w:pPr>
              <w:rPr>
                <w:rFonts w:cs="Calibri"/>
                <w:color w:val="161616"/>
                <w:sz w:val="20"/>
                <w:szCs w:val="20"/>
              </w:rPr>
            </w:pPr>
            <w:r>
              <w:rPr>
                <w:rFonts w:cs="Calibri"/>
                <w:color w:val="131113"/>
                <w:sz w:val="20"/>
                <w:szCs w:val="20"/>
              </w:rPr>
              <w:t xml:space="preserve">PUNTAS DE DIRECCIÓN JGO </w:t>
            </w:r>
          </w:p>
        </w:tc>
        <w:tc>
          <w:tcPr>
            <w:tcW w:w="1701" w:type="dxa"/>
            <w:vAlign w:val="center"/>
          </w:tcPr>
          <w:p w:rsidR="00752A0B" w:rsidRPr="006C3694" w:rsidRDefault="00752A0B" w:rsidP="00752A0B">
            <w:r w:rsidRPr="006C3694">
              <w:t>CUP 22,425.00</w:t>
            </w:r>
          </w:p>
        </w:tc>
      </w:tr>
      <w:tr w:rsidR="00752A0B" w:rsidTr="00752A0B">
        <w:trPr>
          <w:trHeight w:val="454"/>
        </w:trPr>
        <w:tc>
          <w:tcPr>
            <w:tcW w:w="8188" w:type="dxa"/>
            <w:vAlign w:val="center"/>
          </w:tcPr>
          <w:p w:rsidR="00752A0B" w:rsidRDefault="00752A0B" w:rsidP="00752A0B">
            <w:pPr>
              <w:rPr>
                <w:rFonts w:cs="Calibri"/>
                <w:color w:val="161616"/>
                <w:sz w:val="20"/>
                <w:szCs w:val="20"/>
              </w:rPr>
            </w:pPr>
            <w:r>
              <w:rPr>
                <w:rFonts w:cs="Calibri"/>
                <w:sz w:val="20"/>
                <w:szCs w:val="20"/>
              </w:rPr>
              <w:t>RADIADOR MECANICO ATOS</w:t>
            </w:r>
          </w:p>
        </w:tc>
        <w:tc>
          <w:tcPr>
            <w:tcW w:w="1701" w:type="dxa"/>
            <w:vAlign w:val="center"/>
          </w:tcPr>
          <w:p w:rsidR="00752A0B" w:rsidRPr="006C3694" w:rsidRDefault="00752A0B" w:rsidP="00752A0B">
            <w:r w:rsidRPr="006C3694">
              <w:t>CUP 58,305.00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RETEN DE BOMBA DE ACEITE ATOS/ i10/PICANTO 1RA         </w:t>
            </w:r>
          </w:p>
        </w:tc>
        <w:tc>
          <w:tcPr>
            <w:tcW w:w="1701" w:type="dxa"/>
            <w:vAlign w:val="center"/>
          </w:tcPr>
          <w:p w:rsidR="00752A0B" w:rsidRPr="006C3694" w:rsidRDefault="00752A0B" w:rsidP="00752A0B">
            <w:r w:rsidRPr="006C3694">
              <w:t>CUP 2,242.50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 xml:space="preserve">RETEN DE CIGUEÑAL ATOS/ i10/PICANTO 1RA       </w:t>
            </w:r>
          </w:p>
        </w:tc>
        <w:tc>
          <w:tcPr>
            <w:tcW w:w="1701" w:type="dxa"/>
            <w:vAlign w:val="center"/>
          </w:tcPr>
          <w:p w:rsidR="00752A0B" w:rsidRPr="006C3694" w:rsidRDefault="00752A0B" w:rsidP="00752A0B">
            <w:r w:rsidRPr="006C3694">
              <w:t>CUP 3,139.50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sz w:val="20"/>
                <w:szCs w:val="20"/>
              </w:rPr>
              <w:t>RETEN DE TAPA DE BLOCK ATOS/PICANTO 1RA/ I10/</w:t>
            </w:r>
          </w:p>
        </w:tc>
        <w:tc>
          <w:tcPr>
            <w:tcW w:w="1701" w:type="dxa"/>
            <w:vAlign w:val="center"/>
          </w:tcPr>
          <w:p w:rsidR="00752A0B" w:rsidRPr="006C3694" w:rsidRDefault="00752A0B" w:rsidP="00752A0B">
            <w:r w:rsidRPr="006C3694">
              <w:t>CUP 2,242.50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RODAMIENTO DELANTERO ATOS, PICANTO 1RA Y 3RA</w:t>
            </w:r>
          </w:p>
        </w:tc>
        <w:tc>
          <w:tcPr>
            <w:tcW w:w="1701" w:type="dxa"/>
            <w:vAlign w:val="center"/>
          </w:tcPr>
          <w:p w:rsidR="00752A0B" w:rsidRPr="006C3694" w:rsidRDefault="00752A0B" w:rsidP="00752A0B">
            <w:r w:rsidRPr="006C3694">
              <w:t>CUP 15,697.50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131113"/>
                <w:sz w:val="20"/>
                <w:szCs w:val="20"/>
              </w:rPr>
              <w:t>TAPA DE DELCO ATOS 1.0</w:t>
            </w:r>
          </w:p>
        </w:tc>
        <w:tc>
          <w:tcPr>
            <w:tcW w:w="1701" w:type="dxa"/>
            <w:vAlign w:val="center"/>
          </w:tcPr>
          <w:p w:rsidR="00752A0B" w:rsidRPr="006C3694" w:rsidRDefault="00752A0B" w:rsidP="00752A0B">
            <w:r w:rsidRPr="006C3694">
              <w:t>CUP 6,727.50</w:t>
            </w:r>
          </w:p>
        </w:tc>
      </w:tr>
      <w:tr w:rsidR="00752A0B" w:rsidTr="00752A0B">
        <w:trPr>
          <w:trHeight w:val="454"/>
        </w:trPr>
        <w:tc>
          <w:tcPr>
            <w:tcW w:w="8188" w:type="dxa"/>
            <w:vAlign w:val="center"/>
          </w:tcPr>
          <w:p w:rsidR="00752A0B" w:rsidRDefault="00752A0B" w:rsidP="00752A0B">
            <w:pPr>
              <w:outlineLvl w:val="1"/>
              <w:rPr>
                <w:rFonts w:cs="Calibri"/>
                <w:color w:val="161616"/>
                <w:sz w:val="20"/>
                <w:szCs w:val="20"/>
              </w:rPr>
            </w:pPr>
            <w:r>
              <w:rPr>
                <w:rFonts w:cs="Calibri"/>
                <w:color w:val="030303"/>
                <w:sz w:val="20"/>
                <w:szCs w:val="20"/>
              </w:rPr>
              <w:t>TENSOR DE CORREA DE DISTRIBUCION ATOS Y PICANTO 1ra, I10.</w:t>
            </w:r>
          </w:p>
        </w:tc>
        <w:tc>
          <w:tcPr>
            <w:tcW w:w="1701" w:type="dxa"/>
            <w:vAlign w:val="center"/>
          </w:tcPr>
          <w:p w:rsidR="00752A0B" w:rsidRPr="006C3694" w:rsidRDefault="00752A0B" w:rsidP="00752A0B">
            <w:r w:rsidRPr="006C3694">
              <w:t>CUP 11,212.50</w:t>
            </w:r>
          </w:p>
        </w:tc>
      </w:tr>
      <w:tr w:rsidR="00752A0B" w:rsidTr="00752A0B">
        <w:trPr>
          <w:trHeight w:val="454"/>
        </w:trPr>
        <w:tc>
          <w:tcPr>
            <w:tcW w:w="8188" w:type="dxa"/>
            <w:vAlign w:val="center"/>
          </w:tcPr>
          <w:p w:rsidR="00752A0B" w:rsidRDefault="00752A0B" w:rsidP="00752A0B">
            <w:pPr>
              <w:outlineLvl w:val="1"/>
              <w:rPr>
                <w:rFonts w:cs="Calibri"/>
                <w:color w:val="030303"/>
                <w:sz w:val="20"/>
                <w:szCs w:val="20"/>
              </w:rPr>
            </w:pPr>
            <w:r>
              <w:rPr>
                <w:rFonts w:cs="Calibri"/>
                <w:color w:val="030303"/>
                <w:sz w:val="20"/>
                <w:szCs w:val="20"/>
              </w:rPr>
              <w:t>TERMINALES DE BORNES DE BATERÍA</w:t>
            </w:r>
          </w:p>
        </w:tc>
        <w:tc>
          <w:tcPr>
            <w:tcW w:w="1701" w:type="dxa"/>
            <w:vAlign w:val="center"/>
          </w:tcPr>
          <w:p w:rsidR="00752A0B" w:rsidRPr="006C3694" w:rsidRDefault="00752A0B" w:rsidP="00752A0B">
            <w:r w:rsidRPr="006C3694">
              <w:t>CUP 4,485.00</w:t>
            </w:r>
          </w:p>
        </w:tc>
      </w:tr>
      <w:tr w:rsidR="00752A0B" w:rsidTr="00752A0B">
        <w:trPr>
          <w:trHeight w:val="454"/>
        </w:trPr>
        <w:tc>
          <w:tcPr>
            <w:tcW w:w="8188" w:type="dxa"/>
            <w:vAlign w:val="center"/>
          </w:tcPr>
          <w:p w:rsidR="00752A0B" w:rsidRDefault="00752A0B" w:rsidP="00752A0B">
            <w:pPr>
              <w:outlineLvl w:val="1"/>
              <w:rPr>
                <w:rFonts w:cs="Calibri"/>
                <w:color w:val="030303"/>
                <w:sz w:val="20"/>
                <w:szCs w:val="20"/>
              </w:rPr>
            </w:pPr>
            <w:r>
              <w:rPr>
                <w:rFonts w:cs="Calibri"/>
                <w:color w:val="030303"/>
                <w:sz w:val="20"/>
                <w:szCs w:val="20"/>
              </w:rPr>
              <w:t xml:space="preserve">YOQUIS JGO ATOS                   </w:t>
            </w:r>
          </w:p>
        </w:tc>
        <w:tc>
          <w:tcPr>
            <w:tcW w:w="1701" w:type="dxa"/>
            <w:vAlign w:val="center"/>
          </w:tcPr>
          <w:p w:rsidR="00752A0B" w:rsidRDefault="00752A0B" w:rsidP="00752A0B">
            <w:r w:rsidRPr="006C3694">
              <w:t>CUP 15,697.50</w:t>
            </w:r>
          </w:p>
        </w:tc>
      </w:tr>
    </w:tbl>
    <w:p w:rsidR="00D33279" w:rsidRDefault="00D33279">
      <w:pPr>
        <w:rPr>
          <w:rFonts w:ascii="Arial" w:hAnsi="Arial" w:cs="Arial"/>
          <w:b/>
          <w:color w:val="0070C0"/>
          <w:sz w:val="24"/>
          <w:szCs w:val="24"/>
        </w:rPr>
      </w:pPr>
    </w:p>
    <w:p w:rsidR="00D33279" w:rsidRDefault="00D33279">
      <w:pPr>
        <w:rPr>
          <w:rFonts w:ascii="Arial" w:hAnsi="Arial" w:cs="Arial"/>
          <w:b/>
          <w:color w:val="0070C0"/>
          <w:sz w:val="24"/>
          <w:szCs w:val="24"/>
        </w:rPr>
      </w:pPr>
    </w:p>
    <w:tbl>
      <w:tblPr>
        <w:tblStyle w:val="Tablaconcuadrcula"/>
        <w:tblW w:w="9887" w:type="dxa"/>
        <w:tblLook w:val="04A0" w:firstRow="1" w:lastRow="0" w:firstColumn="1" w:lastColumn="0" w:noHBand="0" w:noVBand="1"/>
      </w:tblPr>
      <w:tblGrid>
        <w:gridCol w:w="8186"/>
        <w:gridCol w:w="1701"/>
      </w:tblGrid>
      <w:tr w:rsidR="00D33279">
        <w:trPr>
          <w:trHeight w:val="454"/>
        </w:trPr>
        <w:tc>
          <w:tcPr>
            <w:tcW w:w="8186" w:type="dxa"/>
            <w:vAlign w:val="center"/>
          </w:tcPr>
          <w:p w:rsidR="00D33279" w:rsidRDefault="00876AD3">
            <w:pPr>
              <w:jc w:val="center"/>
              <w:rPr>
                <w:rFonts w:ascii="Arial" w:hAnsi="Arial" w:cs="Arial"/>
                <w:b/>
                <w:color w:val="0070C0"/>
                <w:sz w:val="24"/>
                <w:szCs w:val="24"/>
              </w:rPr>
            </w:pPr>
            <w:r>
              <w:rPr>
                <w:rFonts w:cs="Calibri"/>
                <w:b/>
                <w:color w:val="0070C0"/>
                <w:sz w:val="24"/>
                <w:szCs w:val="24"/>
              </w:rPr>
              <w:t>DESCRIPCION KIA PICANTO</w:t>
            </w:r>
          </w:p>
        </w:tc>
        <w:tc>
          <w:tcPr>
            <w:tcW w:w="1701" w:type="dxa"/>
            <w:vAlign w:val="center"/>
          </w:tcPr>
          <w:p w:rsidR="00D33279" w:rsidRDefault="00876AD3">
            <w:pPr>
              <w:jc w:val="center"/>
              <w:rPr>
                <w:rFonts w:ascii="Arial" w:hAnsi="Arial" w:cs="Arial"/>
                <w:b/>
                <w:color w:val="0070C0"/>
                <w:sz w:val="24"/>
                <w:szCs w:val="24"/>
              </w:rPr>
            </w:pPr>
            <w:r>
              <w:rPr>
                <w:rFonts w:cs="Calibri"/>
                <w:b/>
                <w:color w:val="0070C0"/>
                <w:sz w:val="24"/>
                <w:szCs w:val="24"/>
              </w:rPr>
              <w:t>PRECIO</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ALTERNADOR PICANTO 2DA (70A)</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AFORADOR DE PICANTO 3RA</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AFORADOR PICANTO 1RA Y 2DA</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lastRenderedPageBreak/>
              <w:t>ALTERNADOR  (60A), PICANTO 1RA, ATOS, I10</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AMORTIGUADORES DELANTEROS PICANTO 1RA, I10 PAREJA</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 xml:space="preserve">AMORTIGUADORES DELANTEROS </w:t>
            </w:r>
            <w:r>
              <w:rPr>
                <w:rFonts w:cs="Calibri"/>
                <w:color w:val="030303"/>
                <w:sz w:val="20"/>
                <w:szCs w:val="20"/>
              </w:rPr>
              <w:t>PICANTO 2DA PAREJA</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AMORTIGUADORES DELANTEROS PICANTO 3RA PAREJA</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AMORTIGUADORES TRASEROS PICANTO 1RA,2DA Y 3RA accent 2006, grand I10, Río 2008( PAREJA)</w:t>
            </w:r>
          </w:p>
        </w:tc>
        <w:tc>
          <w:tcPr>
            <w:tcW w:w="1701" w:type="dxa"/>
            <w:vAlign w:val="center"/>
          </w:tcPr>
          <w:p w:rsidR="00566323" w:rsidRPr="006E0EF5" w:rsidRDefault="00566323" w:rsidP="00566323">
            <w:r w:rsidRPr="006E0EF5">
              <w:t>CUP 53,820.00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BANDA DE FRENO PICANTO 1RA</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BANDA DE FRENO PICANTO 2DA</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BANDAS DE FRENO PICANTO 3RA</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BATERIA 45 Ah</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BIELETA PICANTO 3RA C/U</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BIELETAS PAREJA PICANTO 1RA, I10</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BIELETAS PAREJA PICANTO 2DA</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BOBINA DE ENCENDIDO PICANTO 1RA, ATOS, I10</w:t>
            </w:r>
          </w:p>
        </w:tc>
        <w:tc>
          <w:tcPr>
            <w:tcW w:w="1701" w:type="dxa"/>
            <w:vAlign w:val="center"/>
          </w:tcPr>
          <w:p w:rsidR="00566323" w:rsidRPr="006E0EF5" w:rsidRDefault="00566323" w:rsidP="00566323">
            <w:r w:rsidRPr="006E0EF5">
              <w:t>CUP 24,667.50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BOBINA DE ENCENDIDO PICANTO 2DA         </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BOMBA ACEITE PICANTO 2DA Y 3RA</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BOMBA AGUA PICANTO 1RA</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BOMBA AGUA PICANTO 2DA Y 3RA</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BOMBA DE ACEITE PICANTO 1RA/ ATOS/ I10/          </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BOMBA GASOLINA PICANTO 1RA Y 2DA, I10</w:t>
            </w:r>
          </w:p>
        </w:tc>
        <w:tc>
          <w:tcPr>
            <w:tcW w:w="1701" w:type="dxa"/>
            <w:vAlign w:val="center"/>
          </w:tcPr>
          <w:p w:rsidR="00566323" w:rsidRPr="006E0EF5" w:rsidRDefault="00566323" w:rsidP="00566323">
            <w:r w:rsidRPr="006E0EF5">
              <w:t>CUP 20,182.50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BOMBILLO INTERMITENTE 1 FILAMENTO 5W</w:t>
            </w:r>
          </w:p>
        </w:tc>
        <w:tc>
          <w:tcPr>
            <w:tcW w:w="1701" w:type="dxa"/>
            <w:vAlign w:val="center"/>
          </w:tcPr>
          <w:p w:rsidR="00566323" w:rsidRPr="006E0EF5" w:rsidRDefault="00566323" w:rsidP="00566323">
            <w:r w:rsidRPr="006E0EF5">
              <w:t>CUP 448.50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BOMBILLO INTERMITENTE 2 FILAMENTO 21/5W</w:t>
            </w:r>
          </w:p>
        </w:tc>
        <w:tc>
          <w:tcPr>
            <w:tcW w:w="1701" w:type="dxa"/>
            <w:vAlign w:val="center"/>
          </w:tcPr>
          <w:p w:rsidR="00566323" w:rsidRPr="006E0EF5" w:rsidRDefault="00566323" w:rsidP="00566323">
            <w:r w:rsidRPr="006E0EF5">
              <w:t>CUP 448.50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BOMBILLOS INTERMITENTE 1 FILAMENTO 21W</w:t>
            </w:r>
          </w:p>
        </w:tc>
        <w:tc>
          <w:tcPr>
            <w:tcW w:w="1701" w:type="dxa"/>
            <w:vAlign w:val="center"/>
          </w:tcPr>
          <w:p w:rsidR="00566323" w:rsidRPr="006E0EF5" w:rsidRDefault="00566323" w:rsidP="00566323">
            <w:r w:rsidRPr="006E0EF5">
              <w:t>CUP 448.50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BOVEDAS  PICANTO 2DA PAREJA</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BOVEDAS PICANTO 1RA PAREJA</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BOVEDAS PICANTO 3RA PAREJA</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BUJE BARRA ESTBILIZADORA PICANTO 1RA JGO</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BUJE BARRA ESTBILIZADORA PICANTO 2DA JGO</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BUJE DE BARRA ESTBILIZADORA PICANTO 3RA C/U</w:t>
            </w:r>
          </w:p>
        </w:tc>
        <w:tc>
          <w:tcPr>
            <w:tcW w:w="1701" w:type="dxa"/>
            <w:vAlign w:val="center"/>
          </w:tcPr>
          <w:p w:rsidR="00566323" w:rsidRPr="006E0EF5" w:rsidRDefault="00566323" w:rsidP="00566323">
            <w:r w:rsidRPr="006E0EF5">
              <w:t>CUP 2,242.50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CABLE DE BUJIA PICANTO 1RA,  ATOS, I10          </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CABLE EMBRAGUE PICANTO 1RA, I10</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 xml:space="preserve">CALZO DE MOTOR DERECHO PICANTO 2DA  </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lastRenderedPageBreak/>
              <w:t xml:space="preserve">CALZO DE MOTOR IZQUIERDO PICANTO 2DA               </w:t>
            </w:r>
          </w:p>
        </w:tc>
        <w:tc>
          <w:tcPr>
            <w:tcW w:w="1701" w:type="dxa"/>
            <w:vAlign w:val="center"/>
          </w:tcPr>
          <w:p w:rsidR="00566323" w:rsidRPr="006E0EF5" w:rsidRDefault="00566323" w:rsidP="00566323">
            <w:r w:rsidRPr="006E0EF5">
              <w:t>CUP 33,637.50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CALZO TRASERO DEL MOTOR PICANTO 1RA              </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CILINDRO DE FRENO PICANTO 1RA</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CILINDRO DE FRENO PICANTO 3RA C/U</w:t>
            </w:r>
          </w:p>
        </w:tc>
        <w:tc>
          <w:tcPr>
            <w:tcW w:w="1701" w:type="dxa"/>
            <w:vAlign w:val="center"/>
          </w:tcPr>
          <w:p w:rsidR="00566323" w:rsidRPr="006E0EF5" w:rsidRDefault="00566323" w:rsidP="00566323">
            <w:r w:rsidRPr="006E0EF5">
              <w:t>CUP 13,455.00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CILINDROS DE FRENO PICANTO 2DA PAREJA</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COLLARÍN DE EMBRAGUE  PICANTO 1RA, 2DA Y 3RA, ATOS, I10</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CONDENSADOR PICANTO  2DA</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CONDENSADOR PICANTO 1RA [04-07]</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CONDENSADOR PICANTO 1RA[08-11]</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CONDENSADOR PICANTO 3RA</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61616"/>
                <w:sz w:val="20"/>
                <w:szCs w:val="20"/>
              </w:rPr>
              <w:t xml:space="preserve">CORREA DE DISTRIBUCIÓN PICANTO 1ra, ATOS, GETZ, I10 (101 DIENTES)        </w:t>
            </w:r>
          </w:p>
        </w:tc>
        <w:tc>
          <w:tcPr>
            <w:tcW w:w="1701" w:type="dxa"/>
            <w:vAlign w:val="center"/>
          </w:tcPr>
          <w:p w:rsidR="00566323" w:rsidRPr="006E0EF5" w:rsidRDefault="00566323" w:rsidP="00566323">
            <w:r w:rsidRPr="006E0EF5">
              <w:t>CUP 13,455.00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CORREA DE LOS AGREGADOS PICANTO 1RA [4PK0780]</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CORREA DE LOS AGREGADOS PICANTO 2DA [5PK11210]</w:t>
            </w:r>
          </w:p>
        </w:tc>
        <w:tc>
          <w:tcPr>
            <w:tcW w:w="1701" w:type="dxa"/>
            <w:vAlign w:val="center"/>
          </w:tcPr>
          <w:p w:rsidR="00566323" w:rsidRPr="006E0EF5" w:rsidRDefault="00566323" w:rsidP="00566323">
            <w:r w:rsidRPr="006E0EF5">
              <w:t>CUP 8,970.00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COVER DE NEBLINERO IZQUIERDO PICANTO 3RA</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COVER NEBLINERO DERECHO PICANTO 3RA</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CREMALLERA DE DIRECCION PICANTO 1RA</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CREMALLERA DE DIRECCION PICANTO 2DA</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CUBO DE RUEDA DELANTERO PICANTO 3RA C/U</w:t>
            </w:r>
          </w:p>
        </w:tc>
        <w:tc>
          <w:tcPr>
            <w:tcW w:w="1701" w:type="dxa"/>
            <w:vAlign w:val="center"/>
          </w:tcPr>
          <w:p w:rsidR="00566323" w:rsidRPr="006E0EF5" w:rsidRDefault="00566323" w:rsidP="00566323">
            <w:r w:rsidRPr="006E0EF5">
              <w:t>CUP 22,425.00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CUBOS DE RUEDAS DELANTEROS PAREJA PICANTO 1RA, I10</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CUBOS DE RUEDAS DELANTEROS PAREJA PICANTO 2da</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CUBOS DE RUEDAS TRASERO CON RODAMIENTO PAREJA PICANTO 1RA, I10</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CUBOS DE RUEDAS TRASEROS CON RODAMIENTO PAREJA PICANTO 2DA</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DELANTERA PICANTO  2DA [2012]</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DELANTERA PICANTO 1RA [08-11] CON HUECO PARA NEBLINERO</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DELANTERA PICANTO 1RA [08-11] SIN HUECO PARA NEBLINERO</w:t>
            </w:r>
          </w:p>
        </w:tc>
        <w:tc>
          <w:tcPr>
            <w:tcW w:w="1701" w:type="dxa"/>
            <w:vAlign w:val="center"/>
          </w:tcPr>
          <w:p w:rsidR="00566323" w:rsidRPr="006E0EF5" w:rsidRDefault="00566323" w:rsidP="00566323">
            <w:r w:rsidRPr="006E0EF5">
              <w:t>CUP 103,155.00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DEFENSA DELANTERA PICANTO 2DA [2016]</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 xml:space="preserve">DEFENSA DELANTERA PICANTO 3RA </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DEFENSA DELANTERA PICANTO 3RA (GT LINE)</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TRASERA INFERIOR PICANTO 2DA [2016]</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TRASERA PICANTO 1RA [08-11]</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TRASERA PICANTO 2DA [2012]</w:t>
            </w:r>
          </w:p>
        </w:tc>
        <w:tc>
          <w:tcPr>
            <w:tcW w:w="1701" w:type="dxa"/>
            <w:vAlign w:val="center"/>
          </w:tcPr>
          <w:p w:rsidR="00566323" w:rsidRPr="006E0EF5" w:rsidRDefault="00566323" w:rsidP="00566323">
            <w:r w:rsidRPr="006E0EF5">
              <w:t>CUP 98,670.00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lastRenderedPageBreak/>
              <w:t>DEFENSA TRASERA PICANTO 2DA [2016]</w:t>
            </w:r>
          </w:p>
        </w:tc>
        <w:tc>
          <w:tcPr>
            <w:tcW w:w="1701" w:type="dxa"/>
            <w:vAlign w:val="center"/>
          </w:tcPr>
          <w:p w:rsidR="00566323" w:rsidRPr="006E0EF5" w:rsidRDefault="00566323" w:rsidP="00566323">
            <w:r w:rsidRPr="006E0EF5">
              <w:t>CUP 98,670.00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DEFENSA TRASERA PICANTO 3RA</w:t>
            </w:r>
          </w:p>
        </w:tc>
        <w:tc>
          <w:tcPr>
            <w:tcW w:w="1701" w:type="dxa"/>
            <w:vAlign w:val="center"/>
          </w:tcPr>
          <w:p w:rsidR="00566323" w:rsidRPr="006E0EF5" w:rsidRDefault="00566323" w:rsidP="00566323">
            <w:r w:rsidRPr="006E0EF5">
              <w:t>CUP 98,670.00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DEFLECTOR DE DEFENSA DELANTERA PICANTO 3RA GT LINE</w:t>
            </w:r>
          </w:p>
        </w:tc>
        <w:tc>
          <w:tcPr>
            <w:tcW w:w="1701" w:type="dxa"/>
            <w:vAlign w:val="center"/>
          </w:tcPr>
          <w:p w:rsidR="00566323" w:rsidRPr="006E0EF5" w:rsidRDefault="00566323" w:rsidP="00566323">
            <w:r w:rsidRPr="006E0EF5">
              <w:t>CUP 31,395.00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DISCO EMBRAGUE PICANTO 1RA, ATOS, I10</w:t>
            </w:r>
          </w:p>
        </w:tc>
        <w:tc>
          <w:tcPr>
            <w:tcW w:w="1701" w:type="dxa"/>
            <w:vAlign w:val="center"/>
          </w:tcPr>
          <w:p w:rsidR="00566323" w:rsidRPr="006E0EF5" w:rsidRDefault="00566323" w:rsidP="00566323">
            <w:r w:rsidRPr="006E0EF5">
              <w:t>CUP 31,395.00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ELECTROVENTILADOR PICANTO  2DA</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ELECTROVENTILADOR PICANTO [04-07] 1RA</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ELECTROVENTILADOR PICANTO 3RA</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ESPIRAL DELANTERO PICANTO 3RA C/U</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ESPIRAL TRASERO PICANTO 2DA C/U</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ESPIRALES DELANTEROS PICANTO 1RA PAREJA</w:t>
            </w:r>
          </w:p>
        </w:tc>
        <w:tc>
          <w:tcPr>
            <w:tcW w:w="1701" w:type="dxa"/>
            <w:vAlign w:val="center"/>
          </w:tcPr>
          <w:p w:rsidR="00566323" w:rsidRPr="006E0EF5" w:rsidRDefault="00566323" w:rsidP="00566323">
            <w:r w:rsidRPr="006E0EF5">
              <w:t>CUP 53,820.00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FAROS TRASEROS PICANTO 1RA [08-11] PAREJA</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FILTRO ACEITE PICANTO 1RA, I10, ATOS</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FILTRO ACEITE PICANTO 2DA</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FILTRO DE AIRE PICANTO 1RA</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FILTRO DE AIRE PICANTO 2DA</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FILTRO DE AIRE PICANTO 3RA</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GOMAS 175/70 R13</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GOMAS 185/65 R14</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INYECTOR PICANTO 1RA</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INYECTOR PICANTO 2DA </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31113"/>
                <w:sz w:val="20"/>
                <w:szCs w:val="20"/>
              </w:rPr>
              <w:t>JUNTA BLOCK 1.1 PICANTO 1RA, ATOS</w:t>
            </w:r>
          </w:p>
        </w:tc>
        <w:tc>
          <w:tcPr>
            <w:tcW w:w="1701" w:type="dxa"/>
            <w:vAlign w:val="center"/>
          </w:tcPr>
          <w:p w:rsidR="00566323" w:rsidRPr="006E0EF5" w:rsidRDefault="00566323" w:rsidP="00566323">
            <w:r w:rsidRPr="006E0EF5">
              <w:t>CUP 8,970.00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JUNTA DE BLOCK PICANTO 2DA Y 3RA</w:t>
            </w:r>
          </w:p>
        </w:tc>
        <w:tc>
          <w:tcPr>
            <w:tcW w:w="1701" w:type="dxa"/>
            <w:vAlign w:val="center"/>
          </w:tcPr>
          <w:p w:rsidR="00566323" w:rsidRPr="006E0EF5" w:rsidRDefault="00566323" w:rsidP="00566323">
            <w:r w:rsidRPr="006E0EF5">
              <w:t>CUP 8,970.00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JUNTA DE LA TAPA DE LOS BALANCINES PICANTO 2DA            </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030303"/>
                <w:sz w:val="20"/>
                <w:szCs w:val="20"/>
              </w:rPr>
              <w:t>KIT DE JUNTAS DEL MOTOR PICANTO 1RA, ATOS 1.1, I10</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KIT DE JUNTAS DEL MOTOR PICANTO 2DA</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MANGUERA DE RADIADOR INFERIOR PICANTO 2DA              </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MANGUERA DE RADIADOR SUPERIOR PICANTO 2DA</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MANGUERA RADIADOR SUPERIOR PICANTO 1RA        </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MANILLA EXTERIOR PICANTO 2DA</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MANILLA INTERIOR PICANTO 1RA</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MANILLA INTERIOR PICANTO 2DA</w:t>
            </w:r>
          </w:p>
        </w:tc>
        <w:tc>
          <w:tcPr>
            <w:tcW w:w="1701" w:type="dxa"/>
            <w:vAlign w:val="center"/>
          </w:tcPr>
          <w:p w:rsidR="00566323" w:rsidRPr="006E0EF5" w:rsidRDefault="00566323" w:rsidP="00566323">
            <w:r w:rsidRPr="006E0EF5">
              <w:t>CUP 6,727.50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lastRenderedPageBreak/>
              <w:t>MOTOR ARRANQUE PICANTO 2DA</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color w:val="161616"/>
                <w:sz w:val="20"/>
                <w:szCs w:val="20"/>
              </w:rPr>
              <w:t>MOTOR DE ARRANQUE PICANTO 1RA, ATOS, I10</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lang w:val="it-IT"/>
              </w:rPr>
            </w:pPr>
            <w:r>
              <w:rPr>
                <w:rFonts w:cs="Calibri"/>
                <w:sz w:val="20"/>
                <w:szCs w:val="20"/>
              </w:rPr>
              <w:t>MUÑONES PICANTO 2DA PAREJA</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NEBLINEROS PICANTO 2DA [2016] SET COMPLETO</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NEBLINEROS PICANTO 3RA GT LINE PAREJA</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NEBLINEROS PICANTO 3RA PAREJA</w:t>
            </w:r>
          </w:p>
        </w:tc>
        <w:tc>
          <w:tcPr>
            <w:tcW w:w="1701" w:type="dxa"/>
            <w:vAlign w:val="center"/>
          </w:tcPr>
          <w:p w:rsidR="00566323" w:rsidRPr="006E0EF5" w:rsidRDefault="00566323" w:rsidP="00566323">
            <w:r w:rsidRPr="006E0EF5">
              <w:t>CUP 53,820.00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PANTALLAS DELANTERAS PICANTO 1RA [04-07] PAREJA</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PANTALLAS DELANTERAS PICANTO 1RA [08-11] PAREJA</w:t>
            </w:r>
          </w:p>
        </w:tc>
        <w:tc>
          <w:tcPr>
            <w:tcW w:w="1701" w:type="dxa"/>
            <w:vAlign w:val="center"/>
          </w:tcPr>
          <w:p w:rsidR="00566323" w:rsidRPr="006E0EF5" w:rsidRDefault="00566323" w:rsidP="00566323">
            <w:r w:rsidRPr="006E0EF5">
              <w:t>CUP 103,155.00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PANTALLAS DELANTERAS PICANTO 3RA PAREJA</w:t>
            </w:r>
          </w:p>
        </w:tc>
        <w:tc>
          <w:tcPr>
            <w:tcW w:w="1701" w:type="dxa"/>
            <w:vAlign w:val="center"/>
          </w:tcPr>
          <w:p w:rsidR="00566323" w:rsidRPr="006E0EF5" w:rsidRDefault="00566323" w:rsidP="00566323">
            <w:r w:rsidRPr="006E0EF5">
              <w:t>CUP 156,975.00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0C0A0A"/>
                <w:sz w:val="20"/>
                <w:szCs w:val="20"/>
              </w:rPr>
              <w:t>PARRILLAS DELANETERAS PAREJA PICANTO 1RA, I10</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PASTILLAS DE FRENO DEL.PICANTO 2DA</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PASTILLAS DE FRENO PICANTO 1RA</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PASTILLAS DE FRENO PICANTO 3RA</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PLATO DE EMBRAGUE PICANTO 1RA, ATOS, I10 </w:t>
            </w:r>
          </w:p>
        </w:tc>
        <w:tc>
          <w:tcPr>
            <w:tcW w:w="1701" w:type="dxa"/>
            <w:vAlign w:val="center"/>
          </w:tcPr>
          <w:p w:rsidR="00566323" w:rsidRPr="006E0EF5" w:rsidRDefault="00566323" w:rsidP="00566323">
            <w:r w:rsidRPr="006E0EF5">
              <w:t>CUP 31,395.00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030303"/>
                <w:sz w:val="20"/>
                <w:szCs w:val="20"/>
              </w:rPr>
              <w:t>PUENTE DE DIODOS CON TAPA PICANTO 2004, I10</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PUNTA DE DIRECCIÓN JGO PICANTO 2DA</w:t>
            </w:r>
          </w:p>
        </w:tc>
        <w:tc>
          <w:tcPr>
            <w:tcW w:w="1701" w:type="dxa"/>
            <w:vAlign w:val="center"/>
          </w:tcPr>
          <w:p w:rsidR="00566323" w:rsidRPr="006E0EF5" w:rsidRDefault="00566323" w:rsidP="00566323">
            <w:r w:rsidRPr="006E0EF5">
              <w:t>CUP 20,182.50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PUNTA DE DIRECCION PICANTO 3RA C/U</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PUNTAS DE DIRECCION JGO PICANTO 1RA                 </w:t>
            </w:r>
          </w:p>
        </w:tc>
        <w:tc>
          <w:tcPr>
            <w:tcW w:w="1701" w:type="dxa"/>
            <w:vAlign w:val="center"/>
          </w:tcPr>
          <w:p w:rsidR="00566323" w:rsidRPr="006E0EF5" w:rsidRDefault="00566323" w:rsidP="00566323">
            <w:r w:rsidRPr="006E0EF5">
              <w:t>CUP 20,182.50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RADIADOR AUTOMATICO PICANTO 1RA [04-07]</w:t>
            </w:r>
          </w:p>
        </w:tc>
        <w:tc>
          <w:tcPr>
            <w:tcW w:w="1701" w:type="dxa"/>
            <w:vAlign w:val="center"/>
          </w:tcPr>
          <w:p w:rsidR="00566323" w:rsidRPr="006E0EF5" w:rsidRDefault="00566323" w:rsidP="00566323">
            <w:r w:rsidRPr="006E0EF5">
              <w:t>CUP 71,760.00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RADIADOR AUTOMATICO PICANTO 2DA</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RADIADOR AUTOMATICO PICANTO 3RA</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RADIADOR MECANICO PICANTO 1RA</w:t>
            </w:r>
          </w:p>
        </w:tc>
        <w:tc>
          <w:tcPr>
            <w:tcW w:w="1701" w:type="dxa"/>
            <w:vAlign w:val="center"/>
          </w:tcPr>
          <w:p w:rsidR="00566323" w:rsidRPr="006E0EF5" w:rsidRDefault="00566323" w:rsidP="00566323">
            <w:r w:rsidRPr="006E0EF5">
              <w:t>CUP 62,790.00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RADIADOR MECANICO PICANTO 2DA</w:t>
            </w:r>
          </w:p>
        </w:tc>
        <w:tc>
          <w:tcPr>
            <w:tcW w:w="1701" w:type="dxa"/>
            <w:vAlign w:val="center"/>
          </w:tcPr>
          <w:p w:rsidR="00566323" w:rsidRPr="006E0EF5" w:rsidRDefault="00566323" w:rsidP="00566323">
            <w:r w:rsidRPr="006E0EF5">
              <w:t>CUP 58,305.00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 DE DEFENSA PICANTO 2DA [2012]</w:t>
            </w:r>
          </w:p>
        </w:tc>
        <w:tc>
          <w:tcPr>
            <w:tcW w:w="1701" w:type="dxa"/>
            <w:vAlign w:val="center"/>
          </w:tcPr>
          <w:p w:rsidR="00566323" w:rsidRPr="006E0EF5" w:rsidRDefault="00566323" w:rsidP="00566323">
            <w:r w:rsidRPr="006E0EF5">
              <w:t>CUP 35,880.00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 DE DEFENSA PICANTO 2DA [2016]</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 PICANTO 2DA [2012]</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 PICANTO 2DA [2015]</w:t>
            </w:r>
          </w:p>
        </w:tc>
        <w:tc>
          <w:tcPr>
            <w:tcW w:w="1701" w:type="dxa"/>
            <w:vAlign w:val="center"/>
          </w:tcPr>
          <w:p w:rsidR="00566323" w:rsidRPr="006E0EF5" w:rsidRDefault="00566323" w:rsidP="00566323">
            <w:r w:rsidRPr="006E0EF5">
              <w:t>CUP 53,820.00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 PICANTO 2DA [2016]</w:t>
            </w:r>
          </w:p>
        </w:tc>
        <w:tc>
          <w:tcPr>
            <w:tcW w:w="1701" w:type="dxa"/>
            <w:vAlign w:val="center"/>
          </w:tcPr>
          <w:p w:rsidR="00566323" w:rsidRPr="006E0EF5" w:rsidRDefault="00566323" w:rsidP="00566323">
            <w:r w:rsidRPr="006E0EF5">
              <w:t>CUP 44,850.00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 PICANTO 3RA</w:t>
            </w:r>
          </w:p>
        </w:tc>
        <w:tc>
          <w:tcPr>
            <w:tcW w:w="1701" w:type="dxa"/>
            <w:vAlign w:val="center"/>
          </w:tcPr>
          <w:p w:rsidR="00566323" w:rsidRPr="006E0EF5" w:rsidRDefault="00566323" w:rsidP="00566323">
            <w:r w:rsidRPr="006E0EF5">
              <w:t>CUP 53,820.00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REJILLAS DE DEFENSA PICANTO 3RA GT LINE PAREJA</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RETEN DE BOMBA DE ACEITE PICANTO 1RA/ATOS/ i10/</w:t>
            </w:r>
          </w:p>
        </w:tc>
        <w:tc>
          <w:tcPr>
            <w:tcW w:w="1701" w:type="dxa"/>
            <w:vAlign w:val="center"/>
          </w:tcPr>
          <w:p w:rsidR="00566323" w:rsidRPr="006E0EF5" w:rsidRDefault="00566323" w:rsidP="00566323">
            <w:r w:rsidRPr="006E0EF5">
              <w:t>CUP 2,242.50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lastRenderedPageBreak/>
              <w:t xml:space="preserve">RETEN DE CIGUEÑAL PICANTO 1RA/ATOS/ i10/       </w:t>
            </w:r>
          </w:p>
        </w:tc>
        <w:tc>
          <w:tcPr>
            <w:tcW w:w="1701" w:type="dxa"/>
            <w:vAlign w:val="center"/>
          </w:tcPr>
          <w:p w:rsidR="00566323" w:rsidRPr="006E0EF5" w:rsidRDefault="00566323" w:rsidP="00566323">
            <w:r w:rsidRPr="006E0EF5">
              <w:t>CUP 3,139.50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RETEN DE CIGÜEÑAL PICANTO 2DA Y 3RA</w:t>
            </w:r>
          </w:p>
        </w:tc>
        <w:tc>
          <w:tcPr>
            <w:tcW w:w="1701" w:type="dxa"/>
            <w:vAlign w:val="center"/>
          </w:tcPr>
          <w:p w:rsidR="00566323" w:rsidRPr="006E0EF5" w:rsidRDefault="00566323" w:rsidP="00566323">
            <w:r w:rsidRPr="006E0EF5">
              <w:t>CUP 3,588.00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RETEN DE TAPA DE BLOCK PICANTO 1RA/ ATOS/ i10/</w:t>
            </w:r>
          </w:p>
        </w:tc>
        <w:tc>
          <w:tcPr>
            <w:tcW w:w="1701" w:type="dxa"/>
            <w:vAlign w:val="center"/>
          </w:tcPr>
          <w:p w:rsidR="00566323" w:rsidRPr="006E0EF5" w:rsidRDefault="00566323" w:rsidP="00566323">
            <w:r w:rsidRPr="006E0EF5">
              <w:t>CUP 2,242.50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ELECTRICOS CON INTERMITENTE PICANTO 2DA PAREJA</w:t>
            </w:r>
          </w:p>
        </w:tc>
        <w:tc>
          <w:tcPr>
            <w:tcW w:w="1701" w:type="dxa"/>
            <w:vAlign w:val="center"/>
          </w:tcPr>
          <w:p w:rsidR="00566323" w:rsidRPr="006E0EF5" w:rsidRDefault="00566323" w:rsidP="00566323">
            <w:r w:rsidRPr="006E0EF5">
              <w:t>CUP 112,125.00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ELECTRICOS PICANTO 2DA PAREJA</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ELECTRICOS PICANTO 3RA PAREJA</w:t>
            </w:r>
          </w:p>
        </w:tc>
        <w:tc>
          <w:tcPr>
            <w:tcW w:w="1701" w:type="dxa"/>
            <w:vAlign w:val="center"/>
          </w:tcPr>
          <w:p w:rsidR="00566323" w:rsidRPr="006E0EF5" w:rsidRDefault="00566323" w:rsidP="00566323">
            <w:r w:rsidRPr="006E0EF5">
              <w:t>CUP 89,700.00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MECANICOS PICANTO 1RA [04-07] PAREJA</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MECANICOS PICANTO 1RA [08-10] PAREJA</w:t>
            </w:r>
          </w:p>
        </w:tc>
        <w:tc>
          <w:tcPr>
            <w:tcW w:w="1701" w:type="dxa"/>
            <w:vAlign w:val="center"/>
          </w:tcPr>
          <w:p w:rsidR="00566323" w:rsidRPr="006E0EF5" w:rsidRDefault="00566323" w:rsidP="00566323">
            <w:r w:rsidRPr="006E0EF5">
              <w:t>CUP 67,275.00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MECANICOS PICANTO 2DA PAREJA</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RETROVISORES MECANICOS PICANTO 3RA</w:t>
            </w:r>
          </w:p>
        </w:tc>
        <w:tc>
          <w:tcPr>
            <w:tcW w:w="1701" w:type="dxa"/>
            <w:vAlign w:val="center"/>
          </w:tcPr>
          <w:p w:rsidR="00566323" w:rsidRPr="006E0EF5" w:rsidRDefault="00566323" w:rsidP="00566323">
            <w:r w:rsidRPr="006E0EF5">
              <w:t>CUP 80,730.00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131113"/>
                <w:sz w:val="20"/>
                <w:szCs w:val="20"/>
              </w:rPr>
              <w:t>RODAMIENTOS DELANTEROS C/U PICANTO 1RA Y 3RA</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RODAMIENTOS DELANTEROS C/U PICANTO 2DA    </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SENSOR DE GOLPE PICANTO 1RA</w:t>
            </w:r>
          </w:p>
        </w:tc>
        <w:tc>
          <w:tcPr>
            <w:tcW w:w="1701" w:type="dxa"/>
            <w:vAlign w:val="center"/>
          </w:tcPr>
          <w:p w:rsidR="00566323" w:rsidRPr="006E0EF5" w:rsidRDefault="00566323" w:rsidP="00566323">
            <w:r w:rsidRPr="006E0EF5">
              <w:t>CUP 13,455.00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SENSOR DE GOLPE PICANTO 2DA</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SENSOR DE MAPA PICANTO 2DA            </w:t>
            </w:r>
          </w:p>
        </w:tc>
        <w:tc>
          <w:tcPr>
            <w:tcW w:w="1701" w:type="dxa"/>
            <w:vAlign w:val="center"/>
          </w:tcPr>
          <w:p w:rsidR="00566323" w:rsidRPr="006E0EF5" w:rsidRDefault="00566323" w:rsidP="00566323">
            <w:r w:rsidRPr="006E0EF5">
              <w:t>CUP 13,455.00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SENSOR DE POSICIÓN DE ARBOL DE LEVAS PICANTO 2DA</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SENSOR DE POSICION DE CIGÜEÑAL PICANTO 2DA Y 3RA               </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 xml:space="preserve">SENSOR DE VELOCIDAD DE ARBOL DE LEVAS PICANTO 2DA              </w:t>
            </w:r>
          </w:p>
        </w:tc>
        <w:tc>
          <w:tcPr>
            <w:tcW w:w="1701" w:type="dxa"/>
            <w:vAlign w:val="center"/>
          </w:tcPr>
          <w:p w:rsidR="00566323" w:rsidRPr="006E0EF5" w:rsidRDefault="00566323" w:rsidP="00566323">
            <w:r w:rsidRPr="006E0EF5">
              <w:t>CUP 17,940.00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SOPORTES DE DEFENSAS [BRACKET] PICANTO 2DA C/U</w:t>
            </w:r>
          </w:p>
        </w:tc>
        <w:tc>
          <w:tcPr>
            <w:tcW w:w="1701" w:type="dxa"/>
            <w:vAlign w:val="center"/>
          </w:tcPr>
          <w:p w:rsidR="00566323" w:rsidRPr="006E0EF5" w:rsidRDefault="00566323" w:rsidP="00566323">
            <w:r w:rsidRPr="006E0EF5">
              <w:t>CUP 8,970.00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SOPORTES DE DEFENSAS [BRACKET] PICANTO 3RA C/U</w:t>
            </w:r>
          </w:p>
        </w:tc>
        <w:tc>
          <w:tcPr>
            <w:tcW w:w="1701" w:type="dxa"/>
            <w:vAlign w:val="center"/>
          </w:tcPr>
          <w:p w:rsidR="00566323" w:rsidRPr="006E0EF5" w:rsidRDefault="00566323" w:rsidP="00566323">
            <w:r w:rsidRPr="006E0EF5">
              <w:t>CUP 8,970.00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color w:val="030303"/>
                <w:sz w:val="20"/>
                <w:szCs w:val="20"/>
              </w:rPr>
              <w:t>TENSOR DE CORREA DE DISTRIBUCION PICANTO 1ra, ATOS, I10.</w:t>
            </w:r>
          </w:p>
        </w:tc>
        <w:tc>
          <w:tcPr>
            <w:tcW w:w="1701" w:type="dxa"/>
            <w:vAlign w:val="center"/>
          </w:tcPr>
          <w:p w:rsidR="00566323" w:rsidRPr="006E0EF5" w:rsidRDefault="00566323" w:rsidP="00566323">
            <w:r w:rsidRPr="006E0EF5">
              <w:t>CUP 11,212.50</w:t>
            </w:r>
          </w:p>
        </w:tc>
      </w:tr>
      <w:tr w:rsidR="00566323" w:rsidTr="00566323">
        <w:trPr>
          <w:trHeight w:val="454"/>
        </w:trPr>
        <w:tc>
          <w:tcPr>
            <w:tcW w:w="8186" w:type="dxa"/>
            <w:vAlign w:val="center"/>
          </w:tcPr>
          <w:p w:rsidR="00566323" w:rsidRDefault="00566323" w:rsidP="00566323">
            <w:pPr>
              <w:rPr>
                <w:rFonts w:cs="Calibri"/>
                <w:color w:val="030303"/>
                <w:sz w:val="20"/>
                <w:szCs w:val="20"/>
              </w:rPr>
            </w:pPr>
            <w:r>
              <w:rPr>
                <w:rFonts w:cs="Calibri"/>
                <w:color w:val="030303"/>
                <w:sz w:val="20"/>
                <w:szCs w:val="20"/>
              </w:rPr>
              <w:t>TERMINALES DE BORNES DE BATERÍA</w:t>
            </w:r>
          </w:p>
        </w:tc>
        <w:tc>
          <w:tcPr>
            <w:tcW w:w="1701" w:type="dxa"/>
            <w:vAlign w:val="center"/>
          </w:tcPr>
          <w:p w:rsidR="00566323" w:rsidRPr="006E0EF5" w:rsidRDefault="00566323" w:rsidP="00566323">
            <w:r w:rsidRPr="006E0EF5">
              <w:t>CUP 4,485.00</w:t>
            </w:r>
          </w:p>
        </w:tc>
      </w:tr>
      <w:tr w:rsidR="00566323" w:rsidTr="00566323">
        <w:trPr>
          <w:trHeight w:val="454"/>
        </w:trPr>
        <w:tc>
          <w:tcPr>
            <w:tcW w:w="8186" w:type="dxa"/>
            <w:vAlign w:val="center"/>
          </w:tcPr>
          <w:p w:rsidR="00566323" w:rsidRDefault="00566323" w:rsidP="00566323">
            <w:pPr>
              <w:rPr>
                <w:rFonts w:cs="Calibri"/>
                <w:color w:val="161616"/>
                <w:sz w:val="20"/>
                <w:szCs w:val="20"/>
              </w:rPr>
            </w:pPr>
            <w:r>
              <w:rPr>
                <w:rFonts w:cs="Calibri"/>
                <w:sz w:val="20"/>
                <w:szCs w:val="20"/>
              </w:rPr>
              <w:t>YOQUI PICANTO 3RA PAREJA</w:t>
            </w:r>
          </w:p>
        </w:tc>
        <w:tc>
          <w:tcPr>
            <w:tcW w:w="1701" w:type="dxa"/>
            <w:vAlign w:val="center"/>
          </w:tcPr>
          <w:p w:rsidR="00566323" w:rsidRPr="006E0EF5" w:rsidRDefault="00566323" w:rsidP="00566323">
            <w:r w:rsidRPr="006E0EF5">
              <w:t>CUP 26,910.00</w:t>
            </w:r>
          </w:p>
        </w:tc>
      </w:tr>
      <w:tr w:rsidR="00566323" w:rsidTr="00566323">
        <w:trPr>
          <w:trHeight w:val="454"/>
        </w:trPr>
        <w:tc>
          <w:tcPr>
            <w:tcW w:w="8186" w:type="dxa"/>
            <w:vAlign w:val="center"/>
          </w:tcPr>
          <w:p w:rsidR="00566323" w:rsidRDefault="00566323" w:rsidP="00566323">
            <w:pPr>
              <w:rPr>
                <w:rFonts w:cs="Calibri"/>
                <w:sz w:val="20"/>
                <w:szCs w:val="20"/>
              </w:rPr>
            </w:pPr>
            <w:r>
              <w:rPr>
                <w:rFonts w:cs="Calibri"/>
                <w:sz w:val="20"/>
                <w:szCs w:val="20"/>
              </w:rPr>
              <w:t>YOQUIS JGO PICANTO  1RA</w:t>
            </w:r>
          </w:p>
        </w:tc>
        <w:tc>
          <w:tcPr>
            <w:tcW w:w="1701" w:type="dxa"/>
            <w:vAlign w:val="center"/>
          </w:tcPr>
          <w:p w:rsidR="00566323" w:rsidRPr="006E0EF5" w:rsidRDefault="00566323" w:rsidP="00566323">
            <w:r w:rsidRPr="006E0EF5">
              <w:t>CUP 15,697.50</w:t>
            </w:r>
          </w:p>
        </w:tc>
      </w:tr>
      <w:tr w:rsidR="00566323" w:rsidTr="00566323">
        <w:trPr>
          <w:trHeight w:val="454"/>
        </w:trPr>
        <w:tc>
          <w:tcPr>
            <w:tcW w:w="8186" w:type="dxa"/>
            <w:vAlign w:val="center"/>
          </w:tcPr>
          <w:p w:rsidR="00566323" w:rsidRDefault="00566323" w:rsidP="00566323">
            <w:pPr>
              <w:rPr>
                <w:rFonts w:cs="Calibri"/>
                <w:sz w:val="20"/>
                <w:szCs w:val="20"/>
              </w:rPr>
            </w:pPr>
            <w:r>
              <w:rPr>
                <w:rFonts w:cs="Calibri"/>
                <w:sz w:val="20"/>
                <w:szCs w:val="20"/>
              </w:rPr>
              <w:t>YOQUIS JGO PICANTO 2DA</w:t>
            </w:r>
          </w:p>
        </w:tc>
        <w:tc>
          <w:tcPr>
            <w:tcW w:w="1701" w:type="dxa"/>
            <w:vAlign w:val="center"/>
          </w:tcPr>
          <w:p w:rsidR="00566323" w:rsidRDefault="00566323" w:rsidP="00566323">
            <w:r w:rsidRPr="006E0EF5">
              <w:t>CUP 17,940.00</w:t>
            </w:r>
          </w:p>
        </w:tc>
      </w:tr>
    </w:tbl>
    <w:p w:rsidR="00D33279" w:rsidRDefault="00D33279">
      <w:pPr>
        <w:spacing w:line="276" w:lineRule="auto"/>
        <w:rPr>
          <w:rFonts w:ascii="Arial" w:hAnsi="Arial" w:cs="Arial"/>
          <w:b/>
          <w:color w:val="0070C0"/>
          <w:sz w:val="20"/>
          <w:szCs w:val="20"/>
          <w:lang w:val="es-ES"/>
        </w:rPr>
      </w:pPr>
    </w:p>
    <w:p w:rsidR="00D33279" w:rsidRDefault="00D33279">
      <w:pPr>
        <w:spacing w:line="276" w:lineRule="auto"/>
        <w:rPr>
          <w:rFonts w:ascii="Arial" w:hAnsi="Arial" w:cs="Arial"/>
          <w:b/>
          <w:color w:val="0070C0"/>
          <w:sz w:val="20"/>
          <w:szCs w:val="20"/>
          <w:lang w:val="es-ES"/>
        </w:rPr>
      </w:pPr>
    </w:p>
    <w:tbl>
      <w:tblPr>
        <w:tblW w:w="9900"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8190"/>
        <w:gridCol w:w="1710"/>
      </w:tblGrid>
      <w:tr w:rsidR="00D3327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DESCRIPCION ACEITES, LUBRICANTES Y OTROS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D33279" w:rsidRDefault="00876AD3">
            <w:pPr>
              <w:spacing w:after="0" w:line="240" w:lineRule="auto"/>
              <w:jc w:val="center"/>
              <w:rPr>
                <w:rFonts w:cs="Calibri"/>
                <w:b/>
                <w:color w:val="0070C0"/>
                <w:sz w:val="24"/>
                <w:szCs w:val="24"/>
              </w:rPr>
            </w:pPr>
            <w:r>
              <w:rPr>
                <w:rFonts w:cs="Calibri"/>
                <w:b/>
                <w:color w:val="0070C0"/>
                <w:sz w:val="24"/>
                <w:szCs w:val="24"/>
              </w:rPr>
              <w:t>PRECIO</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ACEITE 15W40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ACEITE 15W40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22,425.00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ACEITE 20W50 1LT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lastRenderedPageBreak/>
              <w:t>ACEITE 20W50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22,425.00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ACEITE CAJA MECANICA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22,425.00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ADITIVO DE ACEITE</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6,727.50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ADITIVO DE GASOLINA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AFLOJA TODO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BATERIA 45 Ah</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BOMBILLO INTERMITENTE 1 FILAMENTO 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BOMBILLO INTERMITENTE 2 FILAMENTO 21/5W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BOMBILLOS INTERMITENTE 1 FILAMENTO 21W</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ENJUAGADOR DE MOTOR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FOCOS 60*55</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FOCOS H4 LED</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13,455.00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GOMAS (145 Y 155) /70 R12</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31,395.00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GOMAS 175/70 R13</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35,880.00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GOMAS 185/65 R14</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35,880.00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LIMPIACARBURADOR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LIMPIADOR DE AIRE ACONDICIONADO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LIMPIADOR DE CONTACTOS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6,727.50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LIMPIADOR DE MANOS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LIMPIADOR DE PIEZAS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LIQUIDO DE FRENO</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REFRIGERANTE AL 50% 5LT</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8,970.00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color w:val="161616"/>
                <w:sz w:val="20"/>
                <w:szCs w:val="20"/>
              </w:rPr>
            </w:pPr>
            <w:r>
              <w:rPr>
                <w:rFonts w:cs="Calibri"/>
                <w:sz w:val="20"/>
                <w:szCs w:val="20"/>
              </w:rPr>
              <w:t>SELLADOR DE FUGAS DEL RADIADOR</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sz w:val="20"/>
                <w:szCs w:val="20"/>
              </w:rPr>
            </w:pPr>
            <w:r>
              <w:rPr>
                <w:rFonts w:cs="Calibri"/>
                <w:sz w:val="20"/>
                <w:szCs w:val="20"/>
              </w:rPr>
              <w:t>SILICONA DE TEMPERATURA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4,485.00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sz w:val="20"/>
                <w:szCs w:val="20"/>
              </w:rPr>
            </w:pPr>
            <w:r>
              <w:rPr>
                <w:rFonts w:cs="Calibri"/>
                <w:sz w:val="20"/>
                <w:szCs w:val="20"/>
              </w:rPr>
              <w:t xml:space="preserve">SILICONA PARA INTERIORES </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sz w:val="20"/>
                <w:szCs w:val="20"/>
              </w:rPr>
            </w:pPr>
            <w:r>
              <w:rPr>
                <w:rFonts w:cs="Calibri"/>
                <w:sz w:val="20"/>
                <w:szCs w:val="20"/>
              </w:rPr>
              <w:t>SPRAY DESENGRASANTE PARA MOTORES</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Pr="00F42C25" w:rsidRDefault="00E10AB9" w:rsidP="00E10AB9">
            <w:pPr>
              <w:spacing w:after="0"/>
            </w:pPr>
            <w:r w:rsidRPr="00F42C25">
              <w:t>CUP 5,382.00</w:t>
            </w:r>
          </w:p>
        </w:tc>
      </w:tr>
      <w:tr w:rsidR="00E10AB9" w:rsidTr="00E10AB9">
        <w:trPr>
          <w:trHeight w:val="454"/>
        </w:trPr>
        <w:tc>
          <w:tcPr>
            <w:tcW w:w="8190" w:type="dxa"/>
            <w:tcBorders>
              <w:top w:val="single" w:sz="4" w:space="0" w:color="auto"/>
              <w:left w:val="single" w:sz="4" w:space="0" w:color="auto"/>
              <w:bottom w:val="single" w:sz="4" w:space="0" w:color="auto"/>
              <w:right w:val="single" w:sz="4" w:space="0" w:color="auto"/>
            </w:tcBorders>
            <w:shd w:val="clear" w:color="auto" w:fill="auto"/>
            <w:noWrap/>
            <w:vAlign w:val="center"/>
          </w:tcPr>
          <w:p w:rsidR="00E10AB9" w:rsidRDefault="00E10AB9" w:rsidP="00E10AB9">
            <w:pPr>
              <w:spacing w:after="0" w:line="240" w:lineRule="auto"/>
              <w:rPr>
                <w:rFonts w:cs="Calibri"/>
                <w:sz w:val="20"/>
                <w:szCs w:val="20"/>
              </w:rPr>
            </w:pPr>
            <w:r>
              <w:rPr>
                <w:rFonts w:cs="Calibri"/>
                <w:sz w:val="20"/>
                <w:szCs w:val="20"/>
              </w:rPr>
              <w:t>TERMINALES DE BORNES DE BATERÍA</w:t>
            </w:r>
          </w:p>
        </w:tc>
        <w:tc>
          <w:tcPr>
            <w:tcW w:w="1710" w:type="dxa"/>
            <w:tcBorders>
              <w:top w:val="single" w:sz="4" w:space="0" w:color="auto"/>
              <w:left w:val="single" w:sz="4" w:space="0" w:color="auto"/>
              <w:bottom w:val="single" w:sz="4" w:space="0" w:color="auto"/>
              <w:right w:val="single" w:sz="4" w:space="0" w:color="auto"/>
            </w:tcBorders>
            <w:shd w:val="clear" w:color="auto" w:fill="auto"/>
            <w:vAlign w:val="center"/>
          </w:tcPr>
          <w:p w:rsidR="00E10AB9" w:rsidRDefault="00E10AB9" w:rsidP="00E10AB9">
            <w:pPr>
              <w:spacing w:after="0"/>
            </w:pPr>
            <w:r w:rsidRPr="00F42C25">
              <w:t>CUP 4,485.00</w:t>
            </w:r>
          </w:p>
        </w:tc>
      </w:tr>
    </w:tbl>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jc w:val="center"/>
        <w:rPr>
          <w:rFonts w:ascii="Arial" w:hAnsi="Arial" w:cs="Arial"/>
          <w:b/>
          <w:color w:val="0070C0"/>
          <w:sz w:val="24"/>
          <w:szCs w:val="24"/>
        </w:rPr>
      </w:pPr>
    </w:p>
    <w:p w:rsidR="00D33279" w:rsidRDefault="00D33279">
      <w:pPr>
        <w:spacing w:line="276" w:lineRule="auto"/>
        <w:rPr>
          <w:rFonts w:ascii="Arial" w:hAnsi="Arial" w:cs="Arial"/>
          <w:b/>
          <w:color w:val="0070C0"/>
          <w:sz w:val="24"/>
          <w:szCs w:val="24"/>
        </w:rPr>
      </w:pPr>
    </w:p>
    <w:p w:rsidR="00D33279" w:rsidRDefault="00876AD3">
      <w:pPr>
        <w:spacing w:line="276" w:lineRule="auto"/>
        <w:jc w:val="center"/>
        <w:rPr>
          <w:rFonts w:ascii="Arial" w:hAnsi="Arial" w:cs="Arial"/>
          <w:b/>
          <w:sz w:val="24"/>
          <w:szCs w:val="24"/>
        </w:rPr>
      </w:pPr>
      <w:r>
        <w:rPr>
          <w:rFonts w:ascii="Arial" w:hAnsi="Arial" w:cs="Arial"/>
          <w:b/>
          <w:color w:val="0070C0"/>
          <w:sz w:val="24"/>
          <w:szCs w:val="24"/>
        </w:rPr>
        <w:lastRenderedPageBreak/>
        <w:t>Anexo no. 2. ACTA D</w:t>
      </w:r>
      <w:bookmarkStart w:id="0" w:name="_GoBack"/>
      <w:bookmarkEnd w:id="0"/>
      <w:r>
        <w:rPr>
          <w:rFonts w:ascii="Arial" w:hAnsi="Arial" w:cs="Arial"/>
          <w:b/>
          <w:color w:val="0070C0"/>
          <w:sz w:val="24"/>
          <w:szCs w:val="24"/>
        </w:rPr>
        <w:t>E CONFORMIDAD</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EL COMPRADOR:</w:t>
      </w: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 xml:space="preserve">(Advertido de la obligación de exponer la verdad sobre el estado de Conformidad de las mercancías recibidas, facturadas y vendidas objeto del </w:t>
      </w:r>
      <w:r>
        <w:rPr>
          <w:rFonts w:ascii="Arial" w:hAnsi="Arial" w:cs="Arial"/>
          <w:sz w:val="24"/>
          <w:szCs w:val="24"/>
          <w:u w:val="single"/>
        </w:rPr>
        <w:t>Contrato):</w:t>
      </w:r>
    </w:p>
    <w:p w:rsidR="00D33279" w:rsidRDefault="00D33279">
      <w:pPr>
        <w:spacing w:line="276" w:lineRule="auto"/>
        <w:rPr>
          <w:rFonts w:ascii="Arial" w:hAnsi="Arial" w:cs="Arial"/>
          <w:sz w:val="24"/>
          <w:szCs w:val="24"/>
          <w:u w:val="single"/>
        </w:rPr>
      </w:pPr>
    </w:p>
    <w:p w:rsidR="00D33279" w:rsidRDefault="00D33279">
      <w:pPr>
        <w:spacing w:line="276" w:lineRule="auto"/>
        <w:rPr>
          <w:rFonts w:ascii="Arial" w:hAnsi="Arial" w:cs="Arial"/>
          <w:sz w:val="24"/>
          <w:szCs w:val="24"/>
          <w:u w:val="single"/>
        </w:rPr>
      </w:pPr>
    </w:p>
    <w:p w:rsidR="00D33279" w:rsidRDefault="00876AD3">
      <w:pPr>
        <w:spacing w:line="276" w:lineRule="auto"/>
        <w:rPr>
          <w:rFonts w:ascii="Arial" w:hAnsi="Arial" w:cs="Arial"/>
          <w:sz w:val="24"/>
          <w:szCs w:val="24"/>
          <w:u w:val="single"/>
        </w:rPr>
      </w:pPr>
      <w:r>
        <w:rPr>
          <w:rFonts w:ascii="Arial" w:hAnsi="Arial" w:cs="Arial"/>
          <w:sz w:val="24"/>
          <w:szCs w:val="24"/>
          <w:u w:val="single"/>
        </w:rPr>
        <w:t xml:space="preserve">DECLARA QUE:  </w:t>
      </w:r>
    </w:p>
    <w:p w:rsidR="00D33279" w:rsidRDefault="00876AD3">
      <w:pPr>
        <w:spacing w:line="276" w:lineRule="auto"/>
        <w:rPr>
          <w:rFonts w:ascii="Arial" w:hAnsi="Arial" w:cs="Arial"/>
          <w:sz w:val="24"/>
          <w:szCs w:val="24"/>
          <w:u w:val="single"/>
        </w:rPr>
      </w:pPr>
      <w:r>
        <w:rPr>
          <w:rFonts w:ascii="Arial" w:hAnsi="Arial" w:cs="Arial"/>
          <w:sz w:val="24"/>
          <w:szCs w:val="24"/>
          <w:u w:val="single"/>
        </w:rPr>
        <w:t>____________________________________________________________________________________________________________________________________________________________________________________________________________________________________</w:t>
      </w:r>
      <w:r>
        <w:rPr>
          <w:rFonts w:ascii="Arial" w:hAnsi="Arial" w:cs="Arial"/>
          <w:sz w:val="24"/>
          <w:szCs w:val="24"/>
          <w:u w:val="single"/>
        </w:rPr>
        <w:t>___________________________________________________________________________________________________________________________________________________</w:t>
      </w:r>
    </w:p>
    <w:p w:rsidR="00D33279" w:rsidRDefault="00D33279">
      <w:pPr>
        <w:rPr>
          <w:rFonts w:ascii="Arial" w:hAnsi="Arial" w:cs="Arial"/>
          <w:sz w:val="24"/>
          <w:szCs w:val="24"/>
        </w:rPr>
      </w:pPr>
    </w:p>
    <w:p w:rsidR="00D33279" w:rsidRDefault="00D33279">
      <w:pPr>
        <w:rPr>
          <w:rFonts w:ascii="Arial" w:hAnsi="Arial" w:cs="Arial"/>
          <w:sz w:val="24"/>
          <w:szCs w:val="24"/>
        </w:rPr>
      </w:pPr>
    </w:p>
    <w:p w:rsidR="00D33279" w:rsidRDefault="00876AD3">
      <w:pPr>
        <w:rPr>
          <w:rFonts w:ascii="Arial" w:hAnsi="Arial" w:cs="Arial"/>
          <w:sz w:val="24"/>
          <w:szCs w:val="24"/>
        </w:rPr>
      </w:pPr>
      <w:r>
        <w:rPr>
          <w:rFonts w:ascii="Arial" w:hAnsi="Arial" w:cs="Arial"/>
          <w:sz w:val="24"/>
          <w:szCs w:val="24"/>
        </w:rPr>
        <w:t>_____ CONFORME     ______ NO CONFORME</w:t>
      </w:r>
    </w:p>
    <w:p w:rsidR="00D33279" w:rsidRDefault="00D33279">
      <w:pPr>
        <w:rPr>
          <w:rFonts w:ascii="Arial" w:hAnsi="Arial" w:cs="Arial"/>
          <w:sz w:val="24"/>
          <w:szCs w:val="24"/>
        </w:rPr>
      </w:pPr>
    </w:p>
    <w:tbl>
      <w:tblPr>
        <w:tblW w:w="527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700"/>
        <w:gridCol w:w="131"/>
        <w:gridCol w:w="160"/>
        <w:gridCol w:w="2190"/>
        <w:gridCol w:w="1843"/>
        <w:gridCol w:w="157"/>
        <w:gridCol w:w="487"/>
        <w:gridCol w:w="198"/>
        <w:gridCol w:w="853"/>
        <w:gridCol w:w="431"/>
        <w:gridCol w:w="1617"/>
      </w:tblGrid>
      <w:tr w:rsidR="00D33279">
        <w:trPr>
          <w:trHeight w:val="540"/>
          <w:jc w:val="center"/>
        </w:trPr>
        <w:tc>
          <w:tcPr>
            <w:tcW w:w="5000" w:type="pct"/>
            <w:gridSpan w:val="11"/>
            <w:tcBorders>
              <w:top w:val="nil"/>
              <w:left w:val="nil"/>
              <w:right w:val="nil"/>
            </w:tcBorders>
          </w:tcPr>
          <w:p w:rsidR="00D33279" w:rsidRDefault="00876AD3">
            <w:pPr>
              <w:pStyle w:val="Ttulo1"/>
              <w:jc w:val="center"/>
              <w:rPr>
                <w:rFonts w:ascii="Arial" w:hAnsi="Arial" w:cs="Arial"/>
                <w:b/>
                <w:bCs/>
                <w:sz w:val="28"/>
                <w:szCs w:val="28"/>
              </w:rPr>
            </w:pPr>
            <w:r>
              <w:rPr>
                <w:rFonts w:ascii="Arial" w:hAnsi="Arial" w:cs="Arial"/>
                <w:b/>
                <w:bCs/>
                <w:color w:val="0070C0"/>
                <w:sz w:val="28"/>
                <w:szCs w:val="28"/>
              </w:rPr>
              <w:t>FICHA DE CLIENTE</w:t>
            </w:r>
          </w:p>
        </w:tc>
      </w:tr>
      <w:tr w:rsidR="00D33279">
        <w:trPr>
          <w:cantSplit/>
          <w:trHeight w:val="258"/>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NOMBRE DE LA ENTIDAD:</w:t>
            </w:r>
          </w:p>
        </w:tc>
        <w:tc>
          <w:tcPr>
            <w:tcW w:w="3685" w:type="pct"/>
            <w:gridSpan w:val="9"/>
          </w:tcPr>
          <w:p w:rsidR="00D33279" w:rsidRDefault="00D33279">
            <w:pPr>
              <w:jc w:val="both"/>
              <w:rPr>
                <w:rFonts w:ascii="Arial" w:hAnsi="Arial" w:cs="Arial"/>
                <w:sz w:val="20"/>
                <w:szCs w:val="20"/>
              </w:rPr>
            </w:pPr>
          </w:p>
        </w:tc>
      </w:tr>
      <w:tr w:rsidR="00D33279">
        <w:trPr>
          <w:cantSplit/>
          <w:trHeight w:val="207"/>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 xml:space="preserve">GRUPO </w:t>
            </w:r>
            <w:r>
              <w:rPr>
                <w:rFonts w:ascii="Arial" w:hAnsi="Arial" w:cs="Arial"/>
                <w:b/>
                <w:sz w:val="20"/>
                <w:szCs w:val="20"/>
              </w:rPr>
              <w:t>EMPRESARIAL:</w:t>
            </w:r>
          </w:p>
        </w:tc>
        <w:tc>
          <w:tcPr>
            <w:tcW w:w="2016" w:type="pct"/>
            <w:gridSpan w:val="4"/>
          </w:tcPr>
          <w:p w:rsidR="00D33279" w:rsidRDefault="00D33279">
            <w:pPr>
              <w:jc w:val="both"/>
              <w:rPr>
                <w:rFonts w:ascii="Arial" w:hAnsi="Arial" w:cs="Arial"/>
                <w:b/>
                <w:sz w:val="20"/>
                <w:szCs w:val="20"/>
              </w:rPr>
            </w:pPr>
          </w:p>
        </w:tc>
        <w:tc>
          <w:tcPr>
            <w:tcW w:w="914" w:type="pct"/>
            <w:gridSpan w:val="4"/>
          </w:tcPr>
          <w:p w:rsidR="00D33279" w:rsidRDefault="00876AD3">
            <w:pPr>
              <w:jc w:val="both"/>
              <w:rPr>
                <w:rFonts w:ascii="Arial" w:hAnsi="Arial" w:cs="Arial"/>
                <w:b/>
                <w:sz w:val="20"/>
                <w:szCs w:val="20"/>
              </w:rPr>
            </w:pPr>
            <w:r>
              <w:rPr>
                <w:rFonts w:ascii="Arial" w:hAnsi="Arial" w:cs="Arial"/>
                <w:b/>
                <w:sz w:val="20"/>
                <w:szCs w:val="20"/>
              </w:rPr>
              <w:t>ORGANISMO</w:t>
            </w:r>
          </w:p>
        </w:tc>
        <w:tc>
          <w:tcPr>
            <w:tcW w:w="755" w:type="pct"/>
          </w:tcPr>
          <w:p w:rsidR="00D33279" w:rsidRDefault="00D33279">
            <w:pPr>
              <w:jc w:val="both"/>
              <w:rPr>
                <w:rFonts w:ascii="Arial" w:hAnsi="Arial" w:cs="Arial"/>
                <w:sz w:val="20"/>
                <w:szCs w:val="20"/>
              </w:rPr>
            </w:pPr>
          </w:p>
        </w:tc>
      </w:tr>
      <w:tr w:rsidR="00D33279">
        <w:trPr>
          <w:cantSplit/>
          <w:trHeight w:val="29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DOMICILIO LEGAL:</w:t>
            </w:r>
          </w:p>
        </w:tc>
        <w:tc>
          <w:tcPr>
            <w:tcW w:w="3685" w:type="pct"/>
            <w:gridSpan w:val="9"/>
          </w:tcPr>
          <w:p w:rsidR="00D33279" w:rsidRDefault="00D33279">
            <w:pPr>
              <w:jc w:val="both"/>
              <w:rPr>
                <w:rFonts w:ascii="Arial" w:hAnsi="Arial" w:cs="Arial"/>
                <w:b/>
                <w:sz w:val="20"/>
                <w:szCs w:val="20"/>
              </w:rPr>
            </w:pPr>
          </w:p>
        </w:tc>
      </w:tr>
      <w:tr w:rsidR="00D33279">
        <w:trPr>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MUNICIPIO:</w:t>
            </w:r>
          </w:p>
        </w:tc>
        <w:tc>
          <w:tcPr>
            <w:tcW w:w="1087" w:type="pct"/>
            <w:gridSpan w:val="2"/>
          </w:tcPr>
          <w:p w:rsidR="00D33279" w:rsidRDefault="00D33279">
            <w:pPr>
              <w:jc w:val="both"/>
              <w:rPr>
                <w:rFonts w:ascii="Arial" w:hAnsi="Arial" w:cs="Arial"/>
                <w:sz w:val="20"/>
                <w:szCs w:val="20"/>
              </w:rPr>
            </w:pPr>
          </w:p>
        </w:tc>
        <w:tc>
          <w:tcPr>
            <w:tcW w:w="929" w:type="pct"/>
            <w:gridSpan w:val="2"/>
          </w:tcPr>
          <w:p w:rsidR="00D33279" w:rsidRDefault="00876AD3">
            <w:pPr>
              <w:ind w:left="355"/>
              <w:jc w:val="both"/>
              <w:rPr>
                <w:rFonts w:ascii="Arial" w:hAnsi="Arial" w:cs="Arial"/>
                <w:b/>
                <w:sz w:val="20"/>
                <w:szCs w:val="20"/>
              </w:rPr>
            </w:pPr>
            <w:r>
              <w:rPr>
                <w:rFonts w:ascii="Arial" w:hAnsi="Arial" w:cs="Arial"/>
                <w:b/>
                <w:sz w:val="20"/>
                <w:szCs w:val="20"/>
              </w:rPr>
              <w:t>PROVINCIA:</w:t>
            </w:r>
          </w:p>
        </w:tc>
        <w:tc>
          <w:tcPr>
            <w:tcW w:w="318" w:type="pct"/>
            <w:gridSpan w:val="2"/>
            <w:tcBorders>
              <w:right w:val="nil"/>
            </w:tcBorders>
          </w:tcPr>
          <w:p w:rsidR="00D33279" w:rsidRDefault="00D33279">
            <w:pPr>
              <w:jc w:val="both"/>
              <w:rPr>
                <w:rFonts w:ascii="Arial" w:hAnsi="Arial" w:cs="Arial"/>
                <w:b/>
                <w:sz w:val="20"/>
                <w:szCs w:val="20"/>
              </w:rPr>
            </w:pPr>
          </w:p>
        </w:tc>
        <w:tc>
          <w:tcPr>
            <w:tcW w:w="596" w:type="pct"/>
            <w:gridSpan w:val="2"/>
            <w:tcBorders>
              <w:top w:val="nil"/>
              <w:left w:val="nil"/>
              <w:bottom w:val="single" w:sz="4" w:space="0" w:color="auto"/>
              <w:right w:val="nil"/>
            </w:tcBorders>
          </w:tcPr>
          <w:p w:rsidR="00D33279" w:rsidRDefault="00D33279">
            <w:pPr>
              <w:jc w:val="both"/>
              <w:rPr>
                <w:rFonts w:ascii="Arial" w:hAnsi="Arial" w:cs="Arial"/>
                <w:b/>
                <w:sz w:val="20"/>
                <w:szCs w:val="20"/>
              </w:rPr>
            </w:pPr>
          </w:p>
        </w:tc>
        <w:tc>
          <w:tcPr>
            <w:tcW w:w="755" w:type="pct"/>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ind w:right="4"/>
              <w:jc w:val="both"/>
              <w:rPr>
                <w:rFonts w:ascii="Arial" w:hAnsi="Arial" w:cs="Arial"/>
                <w:b/>
                <w:sz w:val="20"/>
                <w:szCs w:val="20"/>
              </w:rPr>
            </w:pPr>
            <w:r>
              <w:rPr>
                <w:rFonts w:ascii="Arial" w:hAnsi="Arial" w:cs="Arial"/>
                <w:b/>
                <w:sz w:val="20"/>
                <w:szCs w:val="20"/>
              </w:rPr>
              <w:t>CORREO ELECTRONICO:</w:t>
            </w:r>
          </w:p>
        </w:tc>
        <w:tc>
          <w:tcPr>
            <w:tcW w:w="2734" w:type="pct"/>
            <w:gridSpan w:val="7"/>
            <w:tcBorders>
              <w:right w:val="nil"/>
            </w:tcBorders>
          </w:tcPr>
          <w:p w:rsidR="00D33279" w:rsidRDefault="00D33279">
            <w:pPr>
              <w:jc w:val="both"/>
              <w:rPr>
                <w:rFonts w:ascii="Arial" w:hAnsi="Arial" w:cs="Arial"/>
                <w:sz w:val="20"/>
                <w:szCs w:val="20"/>
              </w:rPr>
            </w:pPr>
          </w:p>
        </w:tc>
        <w:tc>
          <w:tcPr>
            <w:tcW w:w="951" w:type="pct"/>
            <w:gridSpan w:val="2"/>
            <w:tcBorders>
              <w:top w:val="nil"/>
              <w:left w:val="nil"/>
            </w:tcBorders>
          </w:tcPr>
          <w:p w:rsidR="00D33279" w:rsidRDefault="00D33279">
            <w:pPr>
              <w:jc w:val="both"/>
              <w:rPr>
                <w:rFonts w:ascii="Arial" w:hAnsi="Arial" w:cs="Arial"/>
                <w:sz w:val="20"/>
                <w:szCs w:val="20"/>
              </w:rPr>
            </w:pPr>
          </w:p>
        </w:tc>
      </w:tr>
      <w:tr w:rsidR="00D33279">
        <w:trPr>
          <w:cantSplit/>
          <w:trHeight w:val="572"/>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CÓDIGO ONEI, ONE o REEUP:</w:t>
            </w:r>
          </w:p>
        </w:tc>
        <w:tc>
          <w:tcPr>
            <w:tcW w:w="74" w:type="pct"/>
            <w:tcBorders>
              <w:right w:val="nil"/>
            </w:tcBorders>
          </w:tcPr>
          <w:p w:rsidR="00D33279" w:rsidRDefault="00D33279">
            <w:pPr>
              <w:jc w:val="both"/>
              <w:rPr>
                <w:rFonts w:ascii="Arial" w:hAnsi="Arial" w:cs="Arial"/>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NIT:</w:t>
            </w:r>
          </w:p>
        </w:tc>
        <w:tc>
          <w:tcPr>
            <w:tcW w:w="74" w:type="pct"/>
            <w:tcBorders>
              <w:right w:val="nil"/>
            </w:tcBorders>
          </w:tcPr>
          <w:p w:rsidR="00D33279" w:rsidRDefault="00D33279">
            <w:pPr>
              <w:jc w:val="both"/>
              <w:rPr>
                <w:rFonts w:ascii="Arial" w:hAnsi="Arial" w:cs="Arial"/>
                <w:b/>
                <w:bCs/>
                <w:sz w:val="20"/>
                <w:szCs w:val="20"/>
              </w:rPr>
            </w:pPr>
          </w:p>
        </w:tc>
        <w:tc>
          <w:tcPr>
            <w:tcW w:w="2145" w:type="pct"/>
            <w:gridSpan w:val="4"/>
            <w:tcBorders>
              <w:left w:val="nil"/>
              <w:right w:val="nil"/>
            </w:tcBorders>
          </w:tcPr>
          <w:p w:rsidR="00D33279" w:rsidRDefault="00D33279">
            <w:pPr>
              <w:jc w:val="both"/>
              <w:rPr>
                <w:rFonts w:ascii="Arial" w:hAnsi="Arial" w:cs="Arial"/>
                <w:sz w:val="20"/>
                <w:szCs w:val="20"/>
              </w:rPr>
            </w:pPr>
          </w:p>
        </w:tc>
        <w:tc>
          <w:tcPr>
            <w:tcW w:w="1466" w:type="pct"/>
            <w:gridSpan w:val="4"/>
            <w:tcBorders>
              <w:left w:val="nil"/>
            </w:tcBorders>
          </w:tcPr>
          <w:p w:rsidR="00D33279" w:rsidRDefault="00D33279">
            <w:pPr>
              <w:jc w:val="both"/>
              <w:rPr>
                <w:rFonts w:ascii="Arial" w:hAnsi="Arial" w:cs="Arial"/>
                <w:sz w:val="20"/>
                <w:szCs w:val="20"/>
              </w:rPr>
            </w:pPr>
          </w:p>
        </w:tc>
      </w:tr>
      <w:tr w:rsidR="00D33279">
        <w:trPr>
          <w:cantSplit/>
          <w:trHeight w:val="529"/>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CTA MLC:</w:t>
            </w:r>
          </w:p>
        </w:tc>
        <w:tc>
          <w:tcPr>
            <w:tcW w:w="74" w:type="pct"/>
            <w:tcBorders>
              <w:right w:val="nil"/>
            </w:tcBorders>
          </w:tcPr>
          <w:p w:rsidR="00D33279" w:rsidRDefault="00D33279">
            <w:pPr>
              <w:jc w:val="both"/>
              <w:rPr>
                <w:rFonts w:ascii="Arial" w:hAnsi="Arial" w:cs="Arial"/>
                <w:b/>
                <w:bCs/>
                <w:sz w:val="20"/>
                <w:szCs w:val="20"/>
              </w:rPr>
            </w:pPr>
          </w:p>
        </w:tc>
        <w:tc>
          <w:tcPr>
            <w:tcW w:w="1017" w:type="pct"/>
            <w:tcBorders>
              <w:left w:val="nil"/>
            </w:tcBorders>
          </w:tcPr>
          <w:p w:rsidR="00D33279" w:rsidRDefault="00D33279">
            <w:pPr>
              <w:jc w:val="both"/>
              <w:rPr>
                <w:rFonts w:ascii="Arial" w:hAnsi="Arial" w:cs="Arial"/>
                <w:b/>
                <w:bCs/>
                <w:sz w:val="20"/>
                <w:szCs w:val="20"/>
              </w:rPr>
            </w:pPr>
          </w:p>
        </w:tc>
        <w:tc>
          <w:tcPr>
            <w:tcW w:w="925" w:type="pct"/>
            <w:gridSpan w:val="2"/>
          </w:tcPr>
          <w:p w:rsidR="00D33279" w:rsidRDefault="00876AD3">
            <w:pPr>
              <w:jc w:val="both"/>
              <w:rPr>
                <w:rFonts w:ascii="Arial" w:hAnsi="Arial" w:cs="Arial"/>
                <w:b/>
                <w:sz w:val="20"/>
                <w:szCs w:val="20"/>
              </w:rPr>
            </w:pPr>
            <w:r>
              <w:rPr>
                <w:rFonts w:ascii="Arial" w:hAnsi="Arial" w:cs="Arial"/>
                <w:b/>
                <w:sz w:val="20"/>
                <w:szCs w:val="20"/>
              </w:rPr>
              <w:t>SUCURSAL BANCARIA</w:t>
            </w:r>
          </w:p>
        </w:tc>
        <w:tc>
          <w:tcPr>
            <w:tcW w:w="226" w:type="pct"/>
            <w:tcBorders>
              <w:right w:val="nil"/>
            </w:tcBorders>
          </w:tcPr>
          <w:p w:rsidR="00D33279" w:rsidRDefault="00D33279">
            <w:pPr>
              <w:jc w:val="both"/>
              <w:rPr>
                <w:rFonts w:ascii="Arial" w:hAnsi="Arial" w:cs="Arial"/>
                <w:sz w:val="20"/>
                <w:szCs w:val="20"/>
              </w:rPr>
            </w:pPr>
          </w:p>
        </w:tc>
        <w:tc>
          <w:tcPr>
            <w:tcW w:w="1443" w:type="pct"/>
            <w:gridSpan w:val="4"/>
            <w:tcBorders>
              <w:left w:val="nil"/>
            </w:tcBorders>
          </w:tcPr>
          <w:p w:rsidR="00D33279" w:rsidRDefault="00D33279">
            <w:pPr>
              <w:jc w:val="both"/>
              <w:rPr>
                <w:rFonts w:ascii="Arial" w:hAnsi="Arial" w:cs="Arial"/>
                <w:sz w:val="20"/>
                <w:szCs w:val="20"/>
              </w:rPr>
            </w:pPr>
          </w:p>
        </w:tc>
      </w:tr>
      <w:tr w:rsidR="00D33279">
        <w:trPr>
          <w:cantSplit/>
          <w:trHeight w:val="495"/>
          <w:jc w:val="center"/>
        </w:trPr>
        <w:tc>
          <w:tcPr>
            <w:tcW w:w="1315" w:type="pct"/>
            <w:gridSpan w:val="2"/>
          </w:tcPr>
          <w:p w:rsidR="00D33279" w:rsidRDefault="00876AD3">
            <w:pPr>
              <w:jc w:val="both"/>
              <w:rPr>
                <w:rFonts w:ascii="Arial" w:hAnsi="Arial" w:cs="Arial"/>
                <w:b/>
                <w:sz w:val="20"/>
                <w:szCs w:val="20"/>
              </w:rPr>
            </w:pPr>
            <w:r>
              <w:rPr>
                <w:rFonts w:ascii="Arial" w:hAnsi="Arial" w:cs="Arial"/>
                <w:b/>
                <w:sz w:val="20"/>
                <w:szCs w:val="20"/>
              </w:rPr>
              <w:t xml:space="preserve">CTA CUP: </w:t>
            </w:r>
          </w:p>
        </w:tc>
        <w:tc>
          <w:tcPr>
            <w:tcW w:w="1091" w:type="pct"/>
            <w:gridSpan w:val="2"/>
          </w:tcPr>
          <w:p w:rsidR="00D33279" w:rsidRDefault="00D33279">
            <w:pPr>
              <w:jc w:val="both"/>
              <w:rPr>
                <w:rFonts w:ascii="Arial" w:hAnsi="Arial" w:cs="Arial"/>
                <w:sz w:val="20"/>
                <w:szCs w:val="20"/>
              </w:rPr>
            </w:pPr>
          </w:p>
        </w:tc>
        <w:tc>
          <w:tcPr>
            <w:tcW w:w="925" w:type="pct"/>
            <w:gridSpan w:val="2"/>
          </w:tcPr>
          <w:p w:rsidR="00D33279" w:rsidRDefault="00876AD3">
            <w:pPr>
              <w:jc w:val="both"/>
              <w:rPr>
                <w:rFonts w:ascii="Arial" w:hAnsi="Arial" w:cs="Arial"/>
                <w:b/>
                <w:bCs/>
                <w:sz w:val="20"/>
                <w:szCs w:val="20"/>
              </w:rPr>
            </w:pPr>
            <w:r>
              <w:rPr>
                <w:rFonts w:ascii="Arial" w:hAnsi="Arial" w:cs="Arial"/>
                <w:b/>
                <w:sz w:val="20"/>
                <w:szCs w:val="20"/>
              </w:rPr>
              <w:t>SUCURSAL BANCARIA</w:t>
            </w:r>
          </w:p>
        </w:tc>
        <w:tc>
          <w:tcPr>
            <w:tcW w:w="1669" w:type="pct"/>
            <w:gridSpan w:val="5"/>
          </w:tcPr>
          <w:p w:rsidR="00D33279" w:rsidRDefault="00D33279">
            <w:pPr>
              <w:jc w:val="both"/>
              <w:rPr>
                <w:rFonts w:ascii="Arial" w:hAnsi="Arial" w:cs="Arial"/>
                <w:sz w:val="20"/>
                <w:szCs w:val="20"/>
              </w:rPr>
            </w:pPr>
          </w:p>
        </w:tc>
      </w:tr>
      <w:tr w:rsidR="00D33279">
        <w:trPr>
          <w:cantSplit/>
          <w:trHeight w:val="207"/>
          <w:jc w:val="center"/>
        </w:trPr>
        <w:tc>
          <w:tcPr>
            <w:tcW w:w="5000" w:type="pct"/>
            <w:gridSpan w:val="11"/>
            <w:vAlign w:val="center"/>
          </w:tcPr>
          <w:p w:rsidR="00D33279" w:rsidRDefault="00876AD3">
            <w:pPr>
              <w:jc w:val="center"/>
              <w:rPr>
                <w:rFonts w:ascii="Arial" w:hAnsi="Arial" w:cs="Arial"/>
                <w:b/>
                <w:bCs/>
                <w:sz w:val="20"/>
                <w:szCs w:val="20"/>
              </w:rPr>
            </w:pPr>
            <w:r>
              <w:rPr>
                <w:rFonts w:ascii="Arial" w:hAnsi="Arial" w:cs="Arial"/>
                <w:b/>
                <w:bCs/>
                <w:sz w:val="20"/>
                <w:szCs w:val="20"/>
              </w:rPr>
              <w:lastRenderedPageBreak/>
              <w:t xml:space="preserve">PERSONAS AUTORIZADAS PARA OPERAR LAS CUENTAS </w:t>
            </w:r>
            <w:r>
              <w:rPr>
                <w:rFonts w:ascii="Arial" w:hAnsi="Arial" w:cs="Arial"/>
                <w:b/>
                <w:bCs/>
                <w:sz w:val="20"/>
                <w:szCs w:val="20"/>
              </w:rPr>
              <w:t>BANCARIAS: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2077" w:type="pct"/>
            <w:gridSpan w:val="5"/>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2077" w:type="pct"/>
            <w:gridSpan w:val="5"/>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b/>
                <w:bCs/>
                <w:sz w:val="20"/>
                <w:szCs w:val="20"/>
              </w:rPr>
            </w:pPr>
            <w:r>
              <w:rPr>
                <w:rFonts w:ascii="Arial" w:hAnsi="Arial" w:cs="Arial"/>
                <w:b/>
                <w:bCs/>
                <w:sz w:val="20"/>
                <w:szCs w:val="20"/>
              </w:rPr>
              <w:t>PERSONAS AUTORIZADAS PARA REALIZAR COMPRAS/RECIBIR MERCANCIAS Y FIRMAR FACTURAS</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Pr>
          <w:p w:rsidR="00D33279" w:rsidRDefault="00876AD3">
            <w:pPr>
              <w:jc w:val="center"/>
              <w:rPr>
                <w:rFonts w:ascii="Arial" w:hAnsi="Arial" w:cs="Arial"/>
                <w:sz w:val="20"/>
                <w:szCs w:val="20"/>
              </w:rPr>
            </w:pPr>
            <w:r>
              <w:rPr>
                <w:rFonts w:ascii="Arial" w:hAnsi="Arial" w:cs="Arial"/>
                <w:b/>
                <w:bCs/>
                <w:sz w:val="20"/>
                <w:szCs w:val="20"/>
              </w:rPr>
              <w:t xml:space="preserve">PERSONAS AUTORIZADAS PARA </w:t>
            </w:r>
            <w:r>
              <w:rPr>
                <w:rFonts w:ascii="Arial" w:hAnsi="Arial" w:cs="Arial"/>
                <w:b/>
                <w:bCs/>
                <w:sz w:val="20"/>
                <w:szCs w:val="20"/>
              </w:rPr>
              <w:t>REALIZAR Y FIRMAR CONCILIACION:</w:t>
            </w:r>
          </w:p>
        </w:tc>
      </w:tr>
      <w:tr w:rsidR="00D33279">
        <w:trPr>
          <w:cantSplit/>
          <w:jc w:val="center"/>
        </w:trPr>
        <w:tc>
          <w:tcPr>
            <w:tcW w:w="1254" w:type="pct"/>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1152" w:type="pct"/>
            <w:gridSpan w:val="3"/>
          </w:tcPr>
          <w:p w:rsidR="00D33279" w:rsidRDefault="00876AD3">
            <w:pPr>
              <w:jc w:val="center"/>
              <w:rPr>
                <w:rFonts w:ascii="Arial" w:hAnsi="Arial" w:cs="Arial"/>
                <w:b/>
                <w:sz w:val="20"/>
                <w:szCs w:val="20"/>
              </w:rPr>
            </w:pPr>
            <w:r>
              <w:rPr>
                <w:rFonts w:ascii="Arial" w:hAnsi="Arial" w:cs="Arial"/>
                <w:b/>
                <w:sz w:val="20"/>
                <w:szCs w:val="20"/>
              </w:rPr>
              <w:t>CORREO/TELEFONO</w:t>
            </w:r>
          </w:p>
        </w:tc>
        <w:tc>
          <w:tcPr>
            <w:tcW w:w="925" w:type="pct"/>
            <w:gridSpan w:val="2"/>
          </w:tcPr>
          <w:p w:rsidR="00D33279" w:rsidRDefault="00876AD3">
            <w:pPr>
              <w:jc w:val="center"/>
              <w:rPr>
                <w:rFonts w:ascii="Arial" w:hAnsi="Arial" w:cs="Arial"/>
                <w:b/>
                <w:sz w:val="20"/>
                <w:szCs w:val="20"/>
              </w:rPr>
            </w:pPr>
            <w:r>
              <w:rPr>
                <w:rFonts w:ascii="Arial" w:hAnsi="Arial" w:cs="Arial"/>
                <w:b/>
                <w:sz w:val="20"/>
                <w:szCs w:val="20"/>
              </w:rPr>
              <w:t>CARGO</w:t>
            </w:r>
          </w:p>
        </w:tc>
        <w:tc>
          <w:tcPr>
            <w:tcW w:w="914" w:type="pct"/>
            <w:gridSpan w:val="4"/>
          </w:tcPr>
          <w:p w:rsidR="00D33279" w:rsidRDefault="00876AD3">
            <w:pPr>
              <w:jc w:val="center"/>
              <w:rPr>
                <w:rFonts w:ascii="Arial" w:hAnsi="Arial" w:cs="Arial"/>
                <w:b/>
                <w:sz w:val="20"/>
                <w:szCs w:val="20"/>
              </w:rPr>
            </w:pPr>
            <w:r>
              <w:rPr>
                <w:rFonts w:ascii="Arial" w:hAnsi="Arial" w:cs="Arial"/>
                <w:b/>
                <w:sz w:val="20"/>
                <w:szCs w:val="20"/>
              </w:rPr>
              <w:t>C. IDENTIDAD</w:t>
            </w:r>
          </w:p>
        </w:tc>
        <w:tc>
          <w:tcPr>
            <w:tcW w:w="755" w:type="pct"/>
          </w:tcPr>
          <w:p w:rsidR="00D33279" w:rsidRDefault="00876AD3">
            <w:pPr>
              <w:jc w:val="center"/>
              <w:rPr>
                <w:rFonts w:ascii="Arial" w:hAnsi="Arial" w:cs="Arial"/>
                <w:b/>
                <w:sz w:val="20"/>
                <w:szCs w:val="20"/>
              </w:rPr>
            </w:pPr>
            <w:r>
              <w:rPr>
                <w:rFonts w:ascii="Arial" w:hAnsi="Arial" w:cs="Arial"/>
                <w:b/>
                <w:sz w:val="20"/>
                <w:szCs w:val="20"/>
              </w:rPr>
              <w:t>FIRMA</w:t>
            </w: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1254" w:type="pct"/>
          </w:tcPr>
          <w:p w:rsidR="00D33279" w:rsidRDefault="00D33279">
            <w:pPr>
              <w:jc w:val="center"/>
              <w:rPr>
                <w:rFonts w:ascii="Arial" w:hAnsi="Arial" w:cs="Arial"/>
                <w:sz w:val="20"/>
                <w:szCs w:val="20"/>
              </w:rPr>
            </w:pPr>
          </w:p>
        </w:tc>
        <w:tc>
          <w:tcPr>
            <w:tcW w:w="1152" w:type="pct"/>
            <w:gridSpan w:val="3"/>
          </w:tcPr>
          <w:p w:rsidR="00D33279" w:rsidRDefault="00D33279">
            <w:pPr>
              <w:jc w:val="center"/>
              <w:rPr>
                <w:rFonts w:ascii="Arial" w:hAnsi="Arial" w:cs="Arial"/>
                <w:sz w:val="20"/>
                <w:szCs w:val="20"/>
              </w:rPr>
            </w:pPr>
          </w:p>
        </w:tc>
        <w:tc>
          <w:tcPr>
            <w:tcW w:w="925" w:type="pct"/>
            <w:gridSpan w:val="2"/>
          </w:tcPr>
          <w:p w:rsidR="00D33279" w:rsidRDefault="00D33279">
            <w:pPr>
              <w:jc w:val="center"/>
              <w:rPr>
                <w:rFonts w:ascii="Arial" w:hAnsi="Arial" w:cs="Arial"/>
                <w:sz w:val="20"/>
                <w:szCs w:val="20"/>
              </w:rPr>
            </w:pPr>
          </w:p>
        </w:tc>
        <w:tc>
          <w:tcPr>
            <w:tcW w:w="914" w:type="pct"/>
            <w:gridSpan w:val="4"/>
          </w:tcPr>
          <w:p w:rsidR="00D33279" w:rsidRDefault="00D33279">
            <w:pPr>
              <w:jc w:val="center"/>
              <w:rPr>
                <w:rFonts w:ascii="Arial" w:hAnsi="Arial" w:cs="Arial"/>
                <w:sz w:val="20"/>
                <w:szCs w:val="20"/>
              </w:rPr>
            </w:pPr>
          </w:p>
        </w:tc>
        <w:tc>
          <w:tcPr>
            <w:tcW w:w="755" w:type="pct"/>
          </w:tcPr>
          <w:p w:rsidR="00D33279" w:rsidRDefault="00D33279">
            <w:pPr>
              <w:jc w:val="center"/>
              <w:rPr>
                <w:rFonts w:ascii="Arial" w:hAnsi="Arial" w:cs="Arial"/>
                <w:sz w:val="20"/>
                <w:szCs w:val="20"/>
              </w:rPr>
            </w:pPr>
          </w:p>
        </w:tc>
      </w:tr>
      <w:tr w:rsidR="00D33279">
        <w:trPr>
          <w:cantSplit/>
          <w:jc w:val="center"/>
        </w:trPr>
        <w:tc>
          <w:tcPr>
            <w:tcW w:w="5000" w:type="pct"/>
            <w:gridSpan w:val="11"/>
            <w:tcBorders>
              <w:top w:val="nil"/>
              <w:bottom w:val="single" w:sz="18" w:space="0" w:color="auto"/>
            </w:tcBorders>
          </w:tcPr>
          <w:p w:rsidR="00D33279" w:rsidRDefault="00876AD3">
            <w:pPr>
              <w:pStyle w:val="Ttulo1"/>
              <w:jc w:val="center"/>
              <w:rPr>
                <w:rFonts w:ascii="Arial" w:hAnsi="Arial" w:cs="Arial"/>
                <w:b/>
                <w:bCs/>
                <w:sz w:val="20"/>
                <w:szCs w:val="20"/>
              </w:rPr>
            </w:pPr>
            <w:r>
              <w:rPr>
                <w:rFonts w:ascii="Arial" w:hAnsi="Arial" w:cs="Arial"/>
                <w:b/>
                <w:bCs/>
                <w:color w:val="auto"/>
                <w:sz w:val="20"/>
                <w:szCs w:val="20"/>
              </w:rPr>
              <w:t>MÁXIMO REPRESENTANTE DE LA ENTIDAD</w:t>
            </w:r>
          </w:p>
        </w:tc>
      </w:tr>
      <w:tr w:rsidR="00D33279">
        <w:trPr>
          <w:cantSplit/>
          <w:jc w:val="center"/>
        </w:trPr>
        <w:tc>
          <w:tcPr>
            <w:tcW w:w="2402" w:type="pct"/>
            <w:gridSpan w:val="4"/>
            <w:tcBorders>
              <w:top w:val="nil"/>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NOMBRE Y APELLIDOS</w:t>
            </w:r>
          </w:p>
        </w:tc>
        <w:tc>
          <w:tcPr>
            <w:tcW w:w="856" w:type="pct"/>
            <w:tcBorders>
              <w:top w:val="nil"/>
              <w:left w:val="single" w:sz="8" w:space="0" w:color="auto"/>
              <w:bottom w:val="single" w:sz="8" w:space="0" w:color="auto"/>
              <w:right w:val="single" w:sz="4" w:space="0" w:color="auto"/>
            </w:tcBorders>
          </w:tcPr>
          <w:p w:rsidR="00D33279" w:rsidRDefault="00876AD3">
            <w:pPr>
              <w:jc w:val="center"/>
              <w:rPr>
                <w:rFonts w:ascii="Arial" w:hAnsi="Arial" w:cs="Arial"/>
                <w:b/>
                <w:sz w:val="20"/>
                <w:szCs w:val="20"/>
              </w:rPr>
            </w:pPr>
            <w:r>
              <w:rPr>
                <w:rFonts w:ascii="Arial" w:hAnsi="Arial" w:cs="Arial"/>
                <w:b/>
                <w:sz w:val="20"/>
                <w:szCs w:val="20"/>
              </w:rPr>
              <w:t>CORREO</w:t>
            </w:r>
          </w:p>
        </w:tc>
        <w:tc>
          <w:tcPr>
            <w:tcW w:w="987" w:type="pct"/>
            <w:gridSpan w:val="5"/>
            <w:tcBorders>
              <w:top w:val="nil"/>
              <w:left w:val="single" w:sz="4" w:space="0" w:color="auto"/>
              <w:bottom w:val="single" w:sz="8" w:space="0" w:color="auto"/>
              <w:right w:val="single" w:sz="8" w:space="0" w:color="auto"/>
            </w:tcBorders>
          </w:tcPr>
          <w:p w:rsidR="00D33279" w:rsidRDefault="00876AD3">
            <w:pPr>
              <w:jc w:val="center"/>
              <w:rPr>
                <w:rFonts w:ascii="Arial" w:hAnsi="Arial" w:cs="Arial"/>
                <w:b/>
                <w:sz w:val="20"/>
                <w:szCs w:val="20"/>
              </w:rPr>
            </w:pPr>
            <w:r>
              <w:rPr>
                <w:rFonts w:ascii="Arial" w:hAnsi="Arial" w:cs="Arial"/>
                <w:b/>
                <w:sz w:val="20"/>
                <w:szCs w:val="20"/>
              </w:rPr>
              <w:t>CARGO</w:t>
            </w:r>
          </w:p>
        </w:tc>
        <w:tc>
          <w:tcPr>
            <w:tcW w:w="755" w:type="pct"/>
            <w:tcBorders>
              <w:top w:val="nil"/>
              <w:left w:val="single" w:sz="8" w:space="0" w:color="auto"/>
              <w:bottom w:val="single" w:sz="8" w:space="0" w:color="auto"/>
            </w:tcBorders>
          </w:tcPr>
          <w:p w:rsidR="00D33279" w:rsidRDefault="00876AD3">
            <w:pPr>
              <w:jc w:val="center"/>
              <w:rPr>
                <w:rFonts w:ascii="Arial" w:hAnsi="Arial" w:cs="Arial"/>
                <w:b/>
                <w:sz w:val="20"/>
                <w:szCs w:val="20"/>
              </w:rPr>
            </w:pPr>
            <w:r>
              <w:rPr>
                <w:rFonts w:ascii="Arial" w:hAnsi="Arial" w:cs="Arial"/>
                <w:b/>
                <w:sz w:val="20"/>
                <w:szCs w:val="20"/>
              </w:rPr>
              <w:t>FIRMA Y CUÑO</w:t>
            </w:r>
          </w:p>
        </w:tc>
      </w:tr>
      <w:tr w:rsidR="00D33279">
        <w:trPr>
          <w:cantSplit/>
          <w:trHeight w:val="412"/>
          <w:jc w:val="center"/>
        </w:trPr>
        <w:tc>
          <w:tcPr>
            <w:tcW w:w="2402" w:type="pct"/>
            <w:gridSpan w:val="4"/>
            <w:tcBorders>
              <w:top w:val="single" w:sz="8" w:space="0" w:color="auto"/>
              <w:bottom w:val="single" w:sz="4" w:space="0" w:color="auto"/>
              <w:right w:val="single" w:sz="8" w:space="0" w:color="auto"/>
            </w:tcBorders>
          </w:tcPr>
          <w:p w:rsidR="00D33279" w:rsidRDefault="00D33279">
            <w:pPr>
              <w:jc w:val="center"/>
              <w:rPr>
                <w:sz w:val="18"/>
                <w:szCs w:val="18"/>
              </w:rPr>
            </w:pPr>
          </w:p>
        </w:tc>
        <w:tc>
          <w:tcPr>
            <w:tcW w:w="856" w:type="pct"/>
            <w:tcBorders>
              <w:top w:val="single" w:sz="8" w:space="0" w:color="auto"/>
              <w:left w:val="single" w:sz="8" w:space="0" w:color="auto"/>
              <w:bottom w:val="single" w:sz="4" w:space="0" w:color="auto"/>
              <w:right w:val="single" w:sz="4" w:space="0" w:color="auto"/>
            </w:tcBorders>
          </w:tcPr>
          <w:p w:rsidR="00D33279" w:rsidRDefault="00D33279">
            <w:pPr>
              <w:jc w:val="center"/>
              <w:rPr>
                <w:sz w:val="18"/>
                <w:szCs w:val="18"/>
              </w:rPr>
            </w:pPr>
          </w:p>
        </w:tc>
        <w:tc>
          <w:tcPr>
            <w:tcW w:w="987" w:type="pct"/>
            <w:gridSpan w:val="5"/>
            <w:tcBorders>
              <w:top w:val="single" w:sz="8" w:space="0" w:color="auto"/>
              <w:left w:val="single" w:sz="4" w:space="0" w:color="auto"/>
              <w:bottom w:val="single" w:sz="4" w:space="0" w:color="auto"/>
              <w:right w:val="single" w:sz="8" w:space="0" w:color="auto"/>
            </w:tcBorders>
          </w:tcPr>
          <w:p w:rsidR="00D33279" w:rsidRDefault="00D33279">
            <w:pPr>
              <w:jc w:val="center"/>
              <w:rPr>
                <w:sz w:val="18"/>
                <w:szCs w:val="18"/>
              </w:rPr>
            </w:pPr>
          </w:p>
        </w:tc>
        <w:tc>
          <w:tcPr>
            <w:tcW w:w="755" w:type="pct"/>
            <w:tcBorders>
              <w:top w:val="single" w:sz="8" w:space="0" w:color="auto"/>
              <w:left w:val="single" w:sz="8" w:space="0" w:color="auto"/>
              <w:bottom w:val="single" w:sz="4" w:space="0" w:color="auto"/>
            </w:tcBorders>
          </w:tcPr>
          <w:p w:rsidR="00D33279" w:rsidRDefault="00D33279">
            <w:pPr>
              <w:jc w:val="both"/>
              <w:rPr>
                <w:sz w:val="18"/>
                <w:szCs w:val="18"/>
              </w:rPr>
            </w:pPr>
          </w:p>
        </w:tc>
      </w:tr>
    </w:tbl>
    <w:p w:rsidR="00D33279" w:rsidRDefault="00D33279">
      <w:pPr>
        <w:pStyle w:val="Textoindependiente"/>
        <w:rPr>
          <w:rFonts w:eastAsia="Calibri"/>
          <w:lang w:eastAsia="en-US"/>
        </w:rPr>
      </w:pPr>
    </w:p>
    <w:p w:rsidR="00D33279" w:rsidRDefault="00D33279">
      <w:pPr>
        <w:pStyle w:val="Textoindependiente"/>
      </w:pPr>
    </w:p>
    <w:p w:rsidR="00D33279" w:rsidRDefault="00876AD3">
      <w:pPr>
        <w:pStyle w:val="Textoindependiente"/>
      </w:pPr>
      <w:r>
        <w:t xml:space="preserve">Para su exhibición al momento de la entrega del </w:t>
      </w:r>
      <w:r>
        <w:t>contrato, aportar certifico legal de la entidad donde obren todos los datos de la misma, debidamente certificados y actualizados por el Asesor Jurídico o representante legal, según sea el caso.</w:t>
      </w:r>
    </w:p>
    <w:sectPr w:rsidR="00D33279">
      <w:footerReference w:type="default" r:id="rId9"/>
      <w:pgSz w:w="11906" w:h="16838"/>
      <w:pgMar w:top="1099" w:right="849" w:bottom="1134" w:left="993" w:header="142" w:footer="69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6AD3" w:rsidRDefault="00876AD3">
      <w:pPr>
        <w:spacing w:after="0" w:line="240" w:lineRule="auto"/>
      </w:pPr>
      <w:r>
        <w:separator/>
      </w:r>
    </w:p>
  </w:endnote>
  <w:endnote w:type="continuationSeparator" w:id="0">
    <w:p w:rsidR="00876AD3" w:rsidRDefault="00876A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altName w:val="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3279" w:rsidRDefault="00876AD3">
    <w:pPr>
      <w:pStyle w:val="Piedepgina"/>
      <w:rPr>
        <w:rFonts w:ascii="Arial" w:hAnsi="Arial" w:cs="Arial"/>
        <w:b/>
        <w:color w:val="0070C0"/>
        <w:sz w:val="24"/>
        <w:szCs w:val="24"/>
        <w:lang w:val="es-ES"/>
      </w:rPr>
    </w:pPr>
    <w:r>
      <w:rPr>
        <w:rFonts w:ascii="Arial" w:hAnsi="Arial" w:cs="Arial"/>
        <w:b/>
        <w:color w:val="0070C0"/>
        <w:sz w:val="24"/>
        <w:szCs w:val="24"/>
        <w:lang w:val="es-ES"/>
      </w:rPr>
      <w:t xml:space="preserve">EL VENDEDOR                                      </w:t>
    </w:r>
    <w:r>
      <w:rPr>
        <w:rFonts w:ascii="Arial" w:hAnsi="Arial" w:cs="Arial"/>
        <w:b/>
        <w:color w:val="0070C0"/>
        <w:sz w:val="24"/>
        <w:szCs w:val="24"/>
        <w:lang w:val="es-ES"/>
      </w:rPr>
      <w:t xml:space="preserve">                                                         EL COMPRADOR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6AD3" w:rsidRDefault="00876AD3">
      <w:pPr>
        <w:spacing w:after="0" w:line="240" w:lineRule="auto"/>
      </w:pPr>
      <w:r>
        <w:separator/>
      </w:r>
    </w:p>
  </w:footnote>
  <w:footnote w:type="continuationSeparator" w:id="0">
    <w:p w:rsidR="00876AD3" w:rsidRDefault="00876A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multiLevelType w:val="hybridMultilevel"/>
    <w:tmpl w:val="3B4410DE"/>
    <w:lvl w:ilvl="0" w:tplc="FD8EE52A">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0000001"/>
    <w:multiLevelType w:val="hybridMultilevel"/>
    <w:tmpl w:val="26FACEC2"/>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 w15:restartNumberingAfterBreak="0">
    <w:nsid w:val="00000002"/>
    <w:multiLevelType w:val="hybridMultilevel"/>
    <w:tmpl w:val="8D8C98A4"/>
    <w:lvl w:ilvl="0" w:tplc="0C0A0001">
      <w:start w:val="1"/>
      <w:numFmt w:val="bullet"/>
      <w:lvlText w:val=""/>
      <w:lvlJc w:val="left"/>
      <w:pPr>
        <w:ind w:left="578" w:hanging="360"/>
      </w:pPr>
      <w:rPr>
        <w:rFonts w:ascii="Symbol" w:hAnsi="Symbol" w:hint="default"/>
      </w:rPr>
    </w:lvl>
    <w:lvl w:ilvl="1" w:tplc="0C0A0003" w:tentative="1">
      <w:start w:val="1"/>
      <w:numFmt w:val="bullet"/>
      <w:lvlText w:val="o"/>
      <w:lvlJc w:val="left"/>
      <w:pPr>
        <w:ind w:left="1298" w:hanging="360"/>
      </w:pPr>
      <w:rPr>
        <w:rFonts w:ascii="Courier New" w:hAnsi="Courier New" w:cs="Courier New" w:hint="default"/>
      </w:rPr>
    </w:lvl>
    <w:lvl w:ilvl="2" w:tplc="0C0A0005" w:tentative="1">
      <w:start w:val="1"/>
      <w:numFmt w:val="bullet"/>
      <w:lvlText w:val=""/>
      <w:lvlJc w:val="left"/>
      <w:pPr>
        <w:ind w:left="2018" w:hanging="360"/>
      </w:pPr>
      <w:rPr>
        <w:rFonts w:ascii="Wingdings" w:hAnsi="Wingdings" w:hint="default"/>
      </w:rPr>
    </w:lvl>
    <w:lvl w:ilvl="3" w:tplc="0C0A0001" w:tentative="1">
      <w:start w:val="1"/>
      <w:numFmt w:val="bullet"/>
      <w:lvlText w:val=""/>
      <w:lvlJc w:val="left"/>
      <w:pPr>
        <w:ind w:left="2738" w:hanging="360"/>
      </w:pPr>
      <w:rPr>
        <w:rFonts w:ascii="Symbol" w:hAnsi="Symbol" w:hint="default"/>
      </w:rPr>
    </w:lvl>
    <w:lvl w:ilvl="4" w:tplc="0C0A0003" w:tentative="1">
      <w:start w:val="1"/>
      <w:numFmt w:val="bullet"/>
      <w:lvlText w:val="o"/>
      <w:lvlJc w:val="left"/>
      <w:pPr>
        <w:ind w:left="3458" w:hanging="360"/>
      </w:pPr>
      <w:rPr>
        <w:rFonts w:ascii="Courier New" w:hAnsi="Courier New" w:cs="Courier New" w:hint="default"/>
      </w:rPr>
    </w:lvl>
    <w:lvl w:ilvl="5" w:tplc="0C0A0005" w:tentative="1">
      <w:start w:val="1"/>
      <w:numFmt w:val="bullet"/>
      <w:lvlText w:val=""/>
      <w:lvlJc w:val="left"/>
      <w:pPr>
        <w:ind w:left="4178" w:hanging="360"/>
      </w:pPr>
      <w:rPr>
        <w:rFonts w:ascii="Wingdings" w:hAnsi="Wingdings" w:hint="default"/>
      </w:rPr>
    </w:lvl>
    <w:lvl w:ilvl="6" w:tplc="0C0A0001" w:tentative="1">
      <w:start w:val="1"/>
      <w:numFmt w:val="bullet"/>
      <w:lvlText w:val=""/>
      <w:lvlJc w:val="left"/>
      <w:pPr>
        <w:ind w:left="4898" w:hanging="360"/>
      </w:pPr>
      <w:rPr>
        <w:rFonts w:ascii="Symbol" w:hAnsi="Symbol" w:hint="default"/>
      </w:rPr>
    </w:lvl>
    <w:lvl w:ilvl="7" w:tplc="0C0A0003" w:tentative="1">
      <w:start w:val="1"/>
      <w:numFmt w:val="bullet"/>
      <w:lvlText w:val="o"/>
      <w:lvlJc w:val="left"/>
      <w:pPr>
        <w:ind w:left="5618" w:hanging="360"/>
      </w:pPr>
      <w:rPr>
        <w:rFonts w:ascii="Courier New" w:hAnsi="Courier New" w:cs="Courier New" w:hint="default"/>
      </w:rPr>
    </w:lvl>
    <w:lvl w:ilvl="8" w:tplc="0C0A0005" w:tentative="1">
      <w:start w:val="1"/>
      <w:numFmt w:val="bullet"/>
      <w:lvlText w:val=""/>
      <w:lvlJc w:val="left"/>
      <w:pPr>
        <w:ind w:left="6338" w:hanging="360"/>
      </w:pPr>
      <w:rPr>
        <w:rFonts w:ascii="Wingdings" w:hAnsi="Wingdings" w:hint="default"/>
      </w:rPr>
    </w:lvl>
  </w:abstractNum>
  <w:abstractNum w:abstractNumId="3" w15:restartNumberingAfterBreak="0">
    <w:nsid w:val="00000003"/>
    <w:multiLevelType w:val="multilevel"/>
    <w:tmpl w:val="936619B0"/>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00000004"/>
    <w:multiLevelType w:val="hybridMultilevel"/>
    <w:tmpl w:val="EFA096E2"/>
    <w:lvl w:ilvl="0" w:tplc="0C0A0001">
      <w:start w:val="1"/>
      <w:numFmt w:val="bullet"/>
      <w:lvlText w:val=""/>
      <w:lvlJc w:val="left"/>
      <w:pPr>
        <w:tabs>
          <w:tab w:val="left" w:pos="1620"/>
        </w:tabs>
        <w:ind w:left="1620" w:hanging="360"/>
      </w:pPr>
      <w:rPr>
        <w:rFonts w:ascii="Symbol" w:hAnsi="Symbol" w:hint="default"/>
      </w:rPr>
    </w:lvl>
    <w:lvl w:ilvl="1" w:tplc="0C0A0003">
      <w:start w:val="1"/>
      <w:numFmt w:val="bullet"/>
      <w:lvlText w:val="o"/>
      <w:lvlJc w:val="left"/>
      <w:pPr>
        <w:tabs>
          <w:tab w:val="left" w:pos="2490"/>
        </w:tabs>
        <w:ind w:left="2490" w:hanging="360"/>
      </w:pPr>
      <w:rPr>
        <w:rFonts w:ascii="Courier New" w:hAnsi="Courier New" w:hint="default"/>
      </w:rPr>
    </w:lvl>
    <w:lvl w:ilvl="2" w:tplc="0C0A0005">
      <w:start w:val="1"/>
      <w:numFmt w:val="bullet"/>
      <w:lvlText w:val=""/>
      <w:lvlJc w:val="left"/>
      <w:pPr>
        <w:tabs>
          <w:tab w:val="left" w:pos="3210"/>
        </w:tabs>
        <w:ind w:left="3210" w:hanging="360"/>
      </w:pPr>
      <w:rPr>
        <w:rFonts w:ascii="Wingdings" w:hAnsi="Wingdings" w:hint="default"/>
      </w:rPr>
    </w:lvl>
    <w:lvl w:ilvl="3" w:tplc="0C0A0001">
      <w:start w:val="1"/>
      <w:numFmt w:val="bullet"/>
      <w:lvlText w:val=""/>
      <w:lvlJc w:val="left"/>
      <w:pPr>
        <w:tabs>
          <w:tab w:val="left" w:pos="3930"/>
        </w:tabs>
        <w:ind w:left="3930" w:hanging="360"/>
      </w:pPr>
      <w:rPr>
        <w:rFonts w:ascii="Symbol" w:hAnsi="Symbol" w:hint="default"/>
      </w:rPr>
    </w:lvl>
    <w:lvl w:ilvl="4" w:tplc="0C0A0003">
      <w:start w:val="1"/>
      <w:numFmt w:val="bullet"/>
      <w:lvlText w:val="o"/>
      <w:lvlJc w:val="left"/>
      <w:pPr>
        <w:tabs>
          <w:tab w:val="left" w:pos="4650"/>
        </w:tabs>
        <w:ind w:left="4650" w:hanging="360"/>
      </w:pPr>
      <w:rPr>
        <w:rFonts w:ascii="Courier New" w:hAnsi="Courier New" w:hint="default"/>
      </w:rPr>
    </w:lvl>
    <w:lvl w:ilvl="5" w:tplc="0C0A0005">
      <w:start w:val="1"/>
      <w:numFmt w:val="bullet"/>
      <w:lvlText w:val=""/>
      <w:lvlJc w:val="left"/>
      <w:pPr>
        <w:tabs>
          <w:tab w:val="left" w:pos="5370"/>
        </w:tabs>
        <w:ind w:left="5370" w:hanging="360"/>
      </w:pPr>
      <w:rPr>
        <w:rFonts w:ascii="Wingdings" w:hAnsi="Wingdings" w:hint="default"/>
      </w:rPr>
    </w:lvl>
    <w:lvl w:ilvl="6" w:tplc="0C0A0001">
      <w:start w:val="1"/>
      <w:numFmt w:val="bullet"/>
      <w:lvlText w:val=""/>
      <w:lvlJc w:val="left"/>
      <w:pPr>
        <w:tabs>
          <w:tab w:val="left" w:pos="6090"/>
        </w:tabs>
        <w:ind w:left="6090" w:hanging="360"/>
      </w:pPr>
      <w:rPr>
        <w:rFonts w:ascii="Symbol" w:hAnsi="Symbol" w:hint="default"/>
      </w:rPr>
    </w:lvl>
    <w:lvl w:ilvl="7" w:tplc="0C0A0003">
      <w:start w:val="1"/>
      <w:numFmt w:val="bullet"/>
      <w:lvlText w:val="o"/>
      <w:lvlJc w:val="left"/>
      <w:pPr>
        <w:tabs>
          <w:tab w:val="left" w:pos="6810"/>
        </w:tabs>
        <w:ind w:left="6810" w:hanging="360"/>
      </w:pPr>
      <w:rPr>
        <w:rFonts w:ascii="Courier New" w:hAnsi="Courier New" w:hint="default"/>
      </w:rPr>
    </w:lvl>
    <w:lvl w:ilvl="8" w:tplc="0C0A0005">
      <w:start w:val="1"/>
      <w:numFmt w:val="bullet"/>
      <w:lvlText w:val=""/>
      <w:lvlJc w:val="left"/>
      <w:pPr>
        <w:tabs>
          <w:tab w:val="left" w:pos="7530"/>
        </w:tabs>
        <w:ind w:left="7530" w:hanging="360"/>
      </w:pPr>
      <w:rPr>
        <w:rFonts w:ascii="Wingdings" w:hAnsi="Wingdings" w:hint="default"/>
      </w:rPr>
    </w:lvl>
  </w:abstractNum>
  <w:abstractNum w:abstractNumId="5" w15:restartNumberingAfterBreak="0">
    <w:nsid w:val="00000005"/>
    <w:multiLevelType w:val="hybridMultilevel"/>
    <w:tmpl w:val="26804E1C"/>
    <w:lvl w:ilvl="0" w:tplc="0C0A0001">
      <w:start w:val="1"/>
      <w:numFmt w:val="bullet"/>
      <w:lvlText w:val=""/>
      <w:lvlJc w:val="left"/>
      <w:pPr>
        <w:tabs>
          <w:tab w:val="left" w:pos="1500"/>
        </w:tabs>
        <w:ind w:left="1500" w:hanging="360"/>
      </w:pPr>
      <w:rPr>
        <w:rFonts w:ascii="Symbol" w:hAnsi="Symbol" w:hint="default"/>
      </w:rPr>
    </w:lvl>
    <w:lvl w:ilvl="1" w:tplc="0C0A0003">
      <w:start w:val="1"/>
      <w:numFmt w:val="bullet"/>
      <w:lvlText w:val="o"/>
      <w:lvlJc w:val="left"/>
      <w:pPr>
        <w:tabs>
          <w:tab w:val="left" w:pos="2220"/>
        </w:tabs>
        <w:ind w:left="2220" w:hanging="360"/>
      </w:pPr>
      <w:rPr>
        <w:rFonts w:ascii="Courier New" w:hAnsi="Courier New" w:cs="Courier New" w:hint="default"/>
      </w:rPr>
    </w:lvl>
    <w:lvl w:ilvl="2" w:tplc="0C0A0005">
      <w:start w:val="1"/>
      <w:numFmt w:val="bullet"/>
      <w:lvlText w:val=""/>
      <w:lvlJc w:val="left"/>
      <w:pPr>
        <w:tabs>
          <w:tab w:val="left" w:pos="2940"/>
        </w:tabs>
        <w:ind w:left="2940" w:hanging="360"/>
      </w:pPr>
      <w:rPr>
        <w:rFonts w:ascii="Wingdings" w:hAnsi="Wingdings" w:hint="default"/>
      </w:rPr>
    </w:lvl>
    <w:lvl w:ilvl="3" w:tplc="0C0A0001">
      <w:start w:val="1"/>
      <w:numFmt w:val="bullet"/>
      <w:lvlText w:val=""/>
      <w:lvlJc w:val="left"/>
      <w:pPr>
        <w:tabs>
          <w:tab w:val="left" w:pos="3660"/>
        </w:tabs>
        <w:ind w:left="3660" w:hanging="360"/>
      </w:pPr>
      <w:rPr>
        <w:rFonts w:ascii="Symbol" w:hAnsi="Symbol" w:hint="default"/>
      </w:rPr>
    </w:lvl>
    <w:lvl w:ilvl="4" w:tplc="0C0A0003">
      <w:start w:val="1"/>
      <w:numFmt w:val="bullet"/>
      <w:lvlText w:val="o"/>
      <w:lvlJc w:val="left"/>
      <w:pPr>
        <w:tabs>
          <w:tab w:val="left" w:pos="4380"/>
        </w:tabs>
        <w:ind w:left="4380" w:hanging="360"/>
      </w:pPr>
      <w:rPr>
        <w:rFonts w:ascii="Courier New" w:hAnsi="Courier New" w:cs="Courier New" w:hint="default"/>
      </w:rPr>
    </w:lvl>
    <w:lvl w:ilvl="5" w:tplc="0C0A0005">
      <w:start w:val="1"/>
      <w:numFmt w:val="bullet"/>
      <w:lvlText w:val=""/>
      <w:lvlJc w:val="left"/>
      <w:pPr>
        <w:tabs>
          <w:tab w:val="left" w:pos="5100"/>
        </w:tabs>
        <w:ind w:left="5100" w:hanging="360"/>
      </w:pPr>
      <w:rPr>
        <w:rFonts w:ascii="Wingdings" w:hAnsi="Wingdings" w:hint="default"/>
      </w:rPr>
    </w:lvl>
    <w:lvl w:ilvl="6" w:tplc="0C0A0001">
      <w:start w:val="1"/>
      <w:numFmt w:val="bullet"/>
      <w:lvlText w:val=""/>
      <w:lvlJc w:val="left"/>
      <w:pPr>
        <w:tabs>
          <w:tab w:val="left" w:pos="5820"/>
        </w:tabs>
        <w:ind w:left="5820" w:hanging="360"/>
      </w:pPr>
      <w:rPr>
        <w:rFonts w:ascii="Symbol" w:hAnsi="Symbol" w:hint="default"/>
      </w:rPr>
    </w:lvl>
    <w:lvl w:ilvl="7" w:tplc="0C0A0003">
      <w:start w:val="1"/>
      <w:numFmt w:val="bullet"/>
      <w:lvlText w:val="o"/>
      <w:lvlJc w:val="left"/>
      <w:pPr>
        <w:tabs>
          <w:tab w:val="left" w:pos="6540"/>
        </w:tabs>
        <w:ind w:left="6540" w:hanging="360"/>
      </w:pPr>
      <w:rPr>
        <w:rFonts w:ascii="Courier New" w:hAnsi="Courier New" w:cs="Courier New" w:hint="default"/>
      </w:rPr>
    </w:lvl>
    <w:lvl w:ilvl="8" w:tplc="0C0A0005">
      <w:start w:val="1"/>
      <w:numFmt w:val="bullet"/>
      <w:lvlText w:val=""/>
      <w:lvlJc w:val="left"/>
      <w:pPr>
        <w:tabs>
          <w:tab w:val="left" w:pos="7260"/>
        </w:tabs>
        <w:ind w:left="7260" w:hanging="360"/>
      </w:pPr>
      <w:rPr>
        <w:rFonts w:ascii="Wingdings" w:hAnsi="Wingdings" w:hint="default"/>
      </w:rPr>
    </w:lvl>
  </w:abstractNum>
  <w:abstractNum w:abstractNumId="6" w15:restartNumberingAfterBreak="0">
    <w:nsid w:val="00000006"/>
    <w:multiLevelType w:val="hybridMultilevel"/>
    <w:tmpl w:val="E01C0B78"/>
    <w:lvl w:ilvl="0" w:tplc="0C0A0017">
      <w:start w:val="1"/>
      <w:numFmt w:val="lowerLetter"/>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7" w15:restartNumberingAfterBreak="0">
    <w:nsid w:val="00000007"/>
    <w:multiLevelType w:val="hybridMultilevel"/>
    <w:tmpl w:val="98AA2440"/>
    <w:lvl w:ilvl="0" w:tplc="280A0001">
      <w:start w:val="1"/>
      <w:numFmt w:val="bullet"/>
      <w:lvlText w:val=""/>
      <w:lvlJc w:val="left"/>
      <w:pPr>
        <w:ind w:left="11" w:hanging="360"/>
      </w:pPr>
      <w:rPr>
        <w:rFonts w:ascii="Symbol" w:hAnsi="Symbol" w:hint="default"/>
      </w:rPr>
    </w:lvl>
    <w:lvl w:ilvl="1" w:tplc="280A0003">
      <w:start w:val="1"/>
      <w:numFmt w:val="bullet"/>
      <w:lvlText w:val="o"/>
      <w:lvlJc w:val="left"/>
      <w:pPr>
        <w:ind w:left="731" w:hanging="360"/>
      </w:pPr>
      <w:rPr>
        <w:rFonts w:ascii="Courier New" w:hAnsi="Courier New" w:hint="default"/>
      </w:rPr>
    </w:lvl>
    <w:lvl w:ilvl="2" w:tplc="280A0005">
      <w:start w:val="1"/>
      <w:numFmt w:val="bullet"/>
      <w:lvlText w:val=""/>
      <w:lvlJc w:val="left"/>
      <w:pPr>
        <w:ind w:left="1451" w:hanging="360"/>
      </w:pPr>
      <w:rPr>
        <w:rFonts w:ascii="Wingdings" w:hAnsi="Wingdings" w:hint="default"/>
      </w:rPr>
    </w:lvl>
    <w:lvl w:ilvl="3" w:tplc="280A0001">
      <w:start w:val="1"/>
      <w:numFmt w:val="bullet"/>
      <w:lvlText w:val=""/>
      <w:lvlJc w:val="left"/>
      <w:pPr>
        <w:ind w:left="2171" w:hanging="360"/>
      </w:pPr>
      <w:rPr>
        <w:rFonts w:ascii="Symbol" w:hAnsi="Symbol" w:hint="default"/>
      </w:rPr>
    </w:lvl>
    <w:lvl w:ilvl="4" w:tplc="280A0003">
      <w:start w:val="1"/>
      <w:numFmt w:val="bullet"/>
      <w:lvlText w:val="o"/>
      <w:lvlJc w:val="left"/>
      <w:pPr>
        <w:ind w:left="2891" w:hanging="360"/>
      </w:pPr>
      <w:rPr>
        <w:rFonts w:ascii="Courier New" w:hAnsi="Courier New" w:hint="default"/>
      </w:rPr>
    </w:lvl>
    <w:lvl w:ilvl="5" w:tplc="280A0005">
      <w:start w:val="1"/>
      <w:numFmt w:val="bullet"/>
      <w:lvlText w:val=""/>
      <w:lvlJc w:val="left"/>
      <w:pPr>
        <w:ind w:left="3611" w:hanging="360"/>
      </w:pPr>
      <w:rPr>
        <w:rFonts w:ascii="Wingdings" w:hAnsi="Wingdings" w:hint="default"/>
      </w:rPr>
    </w:lvl>
    <w:lvl w:ilvl="6" w:tplc="280A0001">
      <w:start w:val="1"/>
      <w:numFmt w:val="bullet"/>
      <w:lvlText w:val=""/>
      <w:lvlJc w:val="left"/>
      <w:pPr>
        <w:ind w:left="4331" w:hanging="360"/>
      </w:pPr>
      <w:rPr>
        <w:rFonts w:ascii="Symbol" w:hAnsi="Symbol" w:hint="default"/>
      </w:rPr>
    </w:lvl>
    <w:lvl w:ilvl="7" w:tplc="280A0003">
      <w:start w:val="1"/>
      <w:numFmt w:val="bullet"/>
      <w:lvlText w:val="o"/>
      <w:lvlJc w:val="left"/>
      <w:pPr>
        <w:ind w:left="5051" w:hanging="360"/>
      </w:pPr>
      <w:rPr>
        <w:rFonts w:ascii="Courier New" w:hAnsi="Courier New" w:hint="default"/>
      </w:rPr>
    </w:lvl>
    <w:lvl w:ilvl="8" w:tplc="280A0005">
      <w:start w:val="1"/>
      <w:numFmt w:val="bullet"/>
      <w:lvlText w:val=""/>
      <w:lvlJc w:val="left"/>
      <w:pPr>
        <w:ind w:left="5771" w:hanging="360"/>
      </w:pPr>
      <w:rPr>
        <w:rFonts w:ascii="Wingdings" w:hAnsi="Wingdings" w:hint="default"/>
      </w:rPr>
    </w:lvl>
  </w:abstractNum>
  <w:abstractNum w:abstractNumId="8" w15:restartNumberingAfterBreak="0">
    <w:nsid w:val="00000008"/>
    <w:multiLevelType w:val="multilevel"/>
    <w:tmpl w:val="AB4C056E"/>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00000009"/>
    <w:multiLevelType w:val="multilevel"/>
    <w:tmpl w:val="2B9A00E2"/>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5"/>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000000A"/>
    <w:multiLevelType w:val="hybridMultilevel"/>
    <w:tmpl w:val="B2CCD016"/>
    <w:lvl w:ilvl="0" w:tplc="3618980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0000000B"/>
    <w:multiLevelType w:val="hybridMultilevel"/>
    <w:tmpl w:val="466E62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000000C"/>
    <w:multiLevelType w:val="hybridMultilevel"/>
    <w:tmpl w:val="9A181B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multilevel"/>
    <w:tmpl w:val="D3E22F10"/>
    <w:lvl w:ilvl="0">
      <w:start w:val="1"/>
      <w:numFmt w:val="decimal"/>
      <w:lvlText w:val="%1."/>
      <w:lvlJc w:val="left"/>
      <w:pPr>
        <w:ind w:left="360" w:hanging="360"/>
      </w:pPr>
      <w:rPr>
        <w:b/>
        <w:i/>
        <w:color w:val="auto"/>
      </w:rPr>
    </w:lvl>
    <w:lvl w:ilvl="1">
      <w:start w:val="1"/>
      <w:numFmt w:val="decimal"/>
      <w:lvlText w:val="%1.%2."/>
      <w:lvlJc w:val="left"/>
      <w:pPr>
        <w:ind w:left="792" w:hanging="432"/>
      </w:pPr>
      <w:rPr>
        <w:rFonts w:hint="default"/>
        <w:b/>
        <w:color w:val="auto"/>
        <w:u w:val="none"/>
      </w:rPr>
    </w:lvl>
    <w:lvl w:ilvl="2">
      <w:start w:val="1"/>
      <w:numFmt w:val="decimal"/>
      <w:lvlText w:val="%1.%2.%3."/>
      <w:lvlJc w:val="left"/>
      <w:pPr>
        <w:ind w:left="1224" w:hanging="504"/>
      </w:pPr>
      <w:rPr>
        <w:rFonts w:hint="default"/>
        <w:b/>
        <w:u w:val="none"/>
      </w:rPr>
    </w:lvl>
    <w:lvl w:ilvl="3">
      <w:start w:val="1"/>
      <w:numFmt w:val="decimal"/>
      <w:lvlText w:val="%1.%2.%3.%4."/>
      <w:lvlJc w:val="left"/>
      <w:pPr>
        <w:ind w:left="1728" w:hanging="648"/>
      </w:pPr>
      <w:rPr>
        <w:rFonts w:hint="default"/>
        <w:b/>
        <w:u w:val="none"/>
      </w:rPr>
    </w:lvl>
    <w:lvl w:ilvl="4">
      <w:start w:val="1"/>
      <w:numFmt w:val="decimal"/>
      <w:lvlText w:val="%1.%2.%3.%4.%5."/>
      <w:lvlJc w:val="left"/>
      <w:pPr>
        <w:ind w:left="2232" w:hanging="792"/>
      </w:pPr>
      <w:rPr>
        <w:rFonts w:hint="default"/>
        <w:b/>
        <w:u w:val="none"/>
      </w:rPr>
    </w:lvl>
    <w:lvl w:ilvl="5">
      <w:start w:val="1"/>
      <w:numFmt w:val="decimal"/>
      <w:lvlText w:val="%1.%2.%3.%4.%5.%6."/>
      <w:lvlJc w:val="left"/>
      <w:pPr>
        <w:ind w:left="2736" w:hanging="936"/>
      </w:pPr>
      <w:rPr>
        <w:rFonts w:hint="default"/>
        <w:b/>
        <w:u w:val="none"/>
      </w:rPr>
    </w:lvl>
    <w:lvl w:ilvl="6">
      <w:start w:val="1"/>
      <w:numFmt w:val="decimal"/>
      <w:lvlText w:val="%1.%2.%3.%4.%5.%6.%7."/>
      <w:lvlJc w:val="left"/>
      <w:pPr>
        <w:ind w:left="3240" w:hanging="1080"/>
      </w:pPr>
      <w:rPr>
        <w:rFonts w:hint="default"/>
        <w:b/>
        <w:u w:val="none"/>
      </w:rPr>
    </w:lvl>
    <w:lvl w:ilvl="7">
      <w:start w:val="1"/>
      <w:numFmt w:val="decimal"/>
      <w:lvlText w:val="%1.%2.%3.%4.%5.%6.%7.%8."/>
      <w:lvlJc w:val="left"/>
      <w:pPr>
        <w:ind w:left="3744" w:hanging="1224"/>
      </w:pPr>
      <w:rPr>
        <w:rFonts w:hint="default"/>
        <w:b/>
        <w:u w:val="none"/>
      </w:rPr>
    </w:lvl>
    <w:lvl w:ilvl="8">
      <w:start w:val="1"/>
      <w:numFmt w:val="decimal"/>
      <w:lvlText w:val="%1.%2.%3.%4.%5.%6.%7.%8.%9."/>
      <w:lvlJc w:val="left"/>
      <w:pPr>
        <w:ind w:left="4320" w:hanging="1440"/>
      </w:pPr>
      <w:rPr>
        <w:rFonts w:hint="default"/>
        <w:b/>
        <w:u w:val="none"/>
      </w:rPr>
    </w:lvl>
  </w:abstractNum>
  <w:abstractNum w:abstractNumId="14" w15:restartNumberingAfterBreak="0">
    <w:nsid w:val="0000000E"/>
    <w:multiLevelType w:val="hybridMultilevel"/>
    <w:tmpl w:val="75C816B4"/>
    <w:lvl w:ilvl="0" w:tplc="35DA397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0000000F"/>
    <w:multiLevelType w:val="hybridMultilevel"/>
    <w:tmpl w:val="948A148C"/>
    <w:lvl w:ilvl="0" w:tplc="01904558">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00000010"/>
    <w:multiLevelType w:val="hybridMultilevel"/>
    <w:tmpl w:val="EAB47B56"/>
    <w:lvl w:ilvl="0" w:tplc="3C3EA170">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00000011"/>
    <w:multiLevelType w:val="hybridMultilevel"/>
    <w:tmpl w:val="F1BEADBE"/>
    <w:lvl w:ilvl="0" w:tplc="F13299FC">
      <w:start w:val="1"/>
      <w:numFmt w:val="decimal"/>
      <w:lvlText w:val="%1."/>
      <w:lvlJc w:val="left"/>
      <w:pPr>
        <w:ind w:left="720" w:hanging="360"/>
      </w:pPr>
      <w:rPr>
        <w:rFonts w:ascii="Calibri" w:hAnsi="Calibri" w:cs="Calibri" w:hint="default"/>
        <w:b/>
        <w:sz w:val="2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9"/>
  </w:num>
  <w:num w:numId="2">
    <w:abstractNumId w:val="15"/>
  </w:num>
  <w:num w:numId="3">
    <w:abstractNumId w:val="10"/>
  </w:num>
  <w:num w:numId="4">
    <w:abstractNumId w:val="14"/>
  </w:num>
  <w:num w:numId="5">
    <w:abstractNumId w:val="17"/>
  </w:num>
  <w:num w:numId="6">
    <w:abstractNumId w:val="0"/>
  </w:num>
  <w:num w:numId="7">
    <w:abstractNumId w:val="16"/>
  </w:num>
  <w:num w:numId="8">
    <w:abstractNumId w:val="7"/>
  </w:num>
  <w:num w:numId="9">
    <w:abstractNumId w:val="12"/>
  </w:num>
  <w:num w:numId="10">
    <w:abstractNumId w:val="2"/>
  </w:num>
  <w:num w:numId="11">
    <w:abstractNumId w:val="4"/>
  </w:num>
  <w:num w:numId="12">
    <w:abstractNumId w:val="3"/>
  </w:num>
  <w:num w:numId="13">
    <w:abstractNumId w:val="8"/>
  </w:num>
  <w:num w:numId="14">
    <w:abstractNumId w:val="5"/>
  </w:num>
  <w:num w:numId="15">
    <w:abstractNumId w:val="13"/>
  </w:num>
  <w:num w:numId="16">
    <w:abstractNumId w:val="6"/>
  </w:num>
  <w:num w:numId="17">
    <w:abstractNumId w:val="1"/>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3279"/>
    <w:rsid w:val="00566323"/>
    <w:rsid w:val="00752A0B"/>
    <w:rsid w:val="00876AD3"/>
    <w:rsid w:val="00943731"/>
    <w:rsid w:val="00D33279"/>
    <w:rsid w:val="00E10AB9"/>
    <w:rsid w:val="00F94BA0"/>
  </w:rsids>
  <m:mathPr>
    <m:mathFont m:val="Cambria Math"/>
    <m:brkBin m:val="before"/>
    <m:brkBinSub m:val="--"/>
    <m:smallFrac m:val="0"/>
    <m:dispDef/>
    <m:lMargin m:val="0"/>
    <m:rMargin m:val="0"/>
    <m:defJc m:val="centerGroup"/>
    <m:wrapIndent m:val="1440"/>
    <m:intLim m:val="subSup"/>
    <m:naryLim m:val="undOvr"/>
  </m:mathPr>
  <w:themeFontLang w:val="es-C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4CA65BD-2D9B-40EF-AAF8-F76E343D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1"/>
        <w:szCs w:val="21"/>
        <w:lang w:val="es-MX"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40" w:line="240" w:lineRule="auto"/>
      <w:outlineLvl w:val="0"/>
    </w:pPr>
    <w:rPr>
      <w:rFonts w:ascii="Cambria" w:eastAsia="SimSun" w:hAnsi="Cambria"/>
      <w:color w:val="E36C0A"/>
      <w:sz w:val="40"/>
      <w:szCs w:val="40"/>
    </w:rPr>
  </w:style>
  <w:style w:type="paragraph" w:styleId="Ttulo2">
    <w:name w:val="heading 2"/>
    <w:basedOn w:val="Normal"/>
    <w:next w:val="Normal"/>
    <w:link w:val="Ttulo2Car"/>
    <w:uiPriority w:val="9"/>
    <w:semiHidden/>
    <w:unhideWhenUsed/>
    <w:qFormat/>
    <w:pPr>
      <w:keepNext/>
      <w:keepLines/>
      <w:spacing w:before="80" w:after="0" w:line="240" w:lineRule="auto"/>
      <w:outlineLvl w:val="1"/>
    </w:pPr>
    <w:rPr>
      <w:rFonts w:ascii="Cambria" w:eastAsia="SimSun" w:hAnsi="Cambria"/>
      <w:color w:val="E36C0A"/>
      <w:sz w:val="28"/>
      <w:szCs w:val="28"/>
    </w:rPr>
  </w:style>
  <w:style w:type="paragraph" w:styleId="Ttulo3">
    <w:name w:val="heading 3"/>
    <w:basedOn w:val="Normal"/>
    <w:next w:val="Normal"/>
    <w:link w:val="Ttulo3Car"/>
    <w:uiPriority w:val="9"/>
    <w:semiHidden/>
    <w:unhideWhenUsed/>
    <w:qFormat/>
    <w:pPr>
      <w:keepNext/>
      <w:keepLines/>
      <w:spacing w:before="80" w:after="0" w:line="240" w:lineRule="auto"/>
      <w:outlineLvl w:val="2"/>
    </w:pPr>
    <w:rPr>
      <w:rFonts w:ascii="Cambria" w:eastAsia="SimSun" w:hAnsi="Cambria"/>
      <w:color w:val="E36C0A"/>
      <w:sz w:val="24"/>
      <w:szCs w:val="24"/>
    </w:rPr>
  </w:style>
  <w:style w:type="paragraph" w:styleId="Ttulo4">
    <w:name w:val="heading 4"/>
    <w:basedOn w:val="Normal"/>
    <w:next w:val="Normal"/>
    <w:link w:val="Ttulo4Car"/>
    <w:uiPriority w:val="9"/>
    <w:semiHidden/>
    <w:unhideWhenUsed/>
    <w:qFormat/>
    <w:pPr>
      <w:keepNext/>
      <w:keepLines/>
      <w:spacing w:before="80" w:after="0"/>
      <w:outlineLvl w:val="3"/>
    </w:pPr>
    <w:rPr>
      <w:rFonts w:ascii="Cambria" w:eastAsia="SimSun" w:hAnsi="Cambria"/>
      <w:color w:val="F79646"/>
      <w:sz w:val="22"/>
      <w:szCs w:val="22"/>
    </w:rPr>
  </w:style>
  <w:style w:type="paragraph" w:styleId="Ttulo5">
    <w:name w:val="heading 5"/>
    <w:basedOn w:val="Normal"/>
    <w:next w:val="Normal"/>
    <w:link w:val="Ttulo5Car"/>
    <w:uiPriority w:val="9"/>
    <w:semiHidden/>
    <w:unhideWhenUsed/>
    <w:qFormat/>
    <w:pPr>
      <w:keepNext/>
      <w:keepLines/>
      <w:spacing w:before="40" w:after="0"/>
      <w:outlineLvl w:val="4"/>
    </w:pPr>
    <w:rPr>
      <w:rFonts w:ascii="Cambria" w:eastAsia="SimSun" w:hAnsi="Cambria"/>
      <w:i/>
      <w:iCs/>
      <w:color w:val="F79646"/>
      <w:sz w:val="22"/>
      <w:szCs w:val="22"/>
    </w:rPr>
  </w:style>
  <w:style w:type="paragraph" w:styleId="Ttulo6">
    <w:name w:val="heading 6"/>
    <w:basedOn w:val="Normal"/>
    <w:next w:val="Normal"/>
    <w:link w:val="Ttulo6Car"/>
    <w:uiPriority w:val="9"/>
    <w:semiHidden/>
    <w:unhideWhenUsed/>
    <w:qFormat/>
    <w:pPr>
      <w:keepNext/>
      <w:keepLines/>
      <w:spacing w:before="40" w:after="0"/>
      <w:outlineLvl w:val="5"/>
    </w:pPr>
    <w:rPr>
      <w:rFonts w:ascii="Cambria" w:eastAsia="SimSun" w:hAnsi="Cambria"/>
      <w:color w:val="F79646"/>
    </w:rPr>
  </w:style>
  <w:style w:type="paragraph" w:styleId="Ttulo7">
    <w:name w:val="heading 7"/>
    <w:basedOn w:val="Normal"/>
    <w:next w:val="Normal"/>
    <w:link w:val="Ttulo7Car"/>
    <w:uiPriority w:val="9"/>
    <w:qFormat/>
    <w:pPr>
      <w:keepNext/>
      <w:keepLines/>
      <w:spacing w:before="40" w:after="0"/>
      <w:outlineLvl w:val="6"/>
    </w:pPr>
    <w:rPr>
      <w:rFonts w:ascii="Cambria" w:eastAsia="SimSun" w:hAnsi="Cambria"/>
      <w:b/>
      <w:bCs/>
      <w:color w:val="F79646"/>
    </w:rPr>
  </w:style>
  <w:style w:type="paragraph" w:styleId="Ttulo8">
    <w:name w:val="heading 8"/>
    <w:basedOn w:val="Normal"/>
    <w:next w:val="Normal"/>
    <w:link w:val="Ttulo8Car"/>
    <w:uiPriority w:val="9"/>
    <w:qFormat/>
    <w:pPr>
      <w:keepNext/>
      <w:keepLines/>
      <w:spacing w:before="40" w:after="0"/>
      <w:outlineLvl w:val="7"/>
    </w:pPr>
    <w:rPr>
      <w:rFonts w:ascii="Cambria" w:eastAsia="SimSun" w:hAnsi="Cambria"/>
      <w:b/>
      <w:bCs/>
      <w:i/>
      <w:iCs/>
      <w:color w:val="F79646"/>
      <w:sz w:val="20"/>
      <w:szCs w:val="20"/>
    </w:rPr>
  </w:style>
  <w:style w:type="paragraph" w:styleId="Ttulo9">
    <w:name w:val="heading 9"/>
    <w:basedOn w:val="Normal"/>
    <w:next w:val="Normal"/>
    <w:link w:val="Ttulo9Car"/>
    <w:uiPriority w:val="9"/>
    <w:qFormat/>
    <w:pPr>
      <w:keepNext/>
      <w:keepLines/>
      <w:spacing w:before="40" w:after="0"/>
      <w:outlineLvl w:val="8"/>
    </w:pPr>
    <w:rPr>
      <w:rFonts w:ascii="Cambria" w:eastAsia="SimSun" w:hAnsi="Cambria"/>
      <w:i/>
      <w:iCs/>
      <w:color w:val="F79646"/>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Cambria" w:eastAsia="SimSun" w:hAnsi="Cambria" w:cs="SimSun"/>
      <w:color w:val="E36C0A"/>
      <w:sz w:val="40"/>
      <w:szCs w:val="40"/>
    </w:rPr>
  </w:style>
  <w:style w:type="character" w:customStyle="1" w:styleId="Ttulo2Car">
    <w:name w:val="Título 2 Car"/>
    <w:basedOn w:val="Fuentedeprrafopredeter"/>
    <w:link w:val="Ttulo2"/>
    <w:uiPriority w:val="9"/>
    <w:rPr>
      <w:rFonts w:ascii="Cambria" w:eastAsia="SimSun" w:hAnsi="Cambria" w:cs="SimSun"/>
      <w:color w:val="E36C0A"/>
      <w:sz w:val="28"/>
      <w:szCs w:val="28"/>
    </w:rPr>
  </w:style>
  <w:style w:type="character" w:customStyle="1" w:styleId="Ttulo3Car">
    <w:name w:val="Título 3 Car"/>
    <w:basedOn w:val="Fuentedeprrafopredeter"/>
    <w:link w:val="Ttulo3"/>
    <w:uiPriority w:val="9"/>
    <w:rPr>
      <w:rFonts w:ascii="Cambria" w:eastAsia="SimSun" w:hAnsi="Cambria" w:cs="SimSun"/>
      <w:color w:val="E36C0A"/>
      <w:sz w:val="24"/>
      <w:szCs w:val="24"/>
    </w:rPr>
  </w:style>
  <w:style w:type="character" w:customStyle="1" w:styleId="Ttulo4Car">
    <w:name w:val="Título 4 Car"/>
    <w:basedOn w:val="Fuentedeprrafopredeter"/>
    <w:link w:val="Ttulo4"/>
    <w:uiPriority w:val="9"/>
    <w:rPr>
      <w:rFonts w:ascii="Cambria" w:eastAsia="SimSun" w:hAnsi="Cambria" w:cs="SimSun"/>
      <w:color w:val="F79646"/>
      <w:sz w:val="22"/>
      <w:szCs w:val="22"/>
    </w:rPr>
  </w:style>
  <w:style w:type="character" w:customStyle="1" w:styleId="Ttulo5Car">
    <w:name w:val="Título 5 Car"/>
    <w:basedOn w:val="Fuentedeprrafopredeter"/>
    <w:link w:val="Ttulo5"/>
    <w:uiPriority w:val="9"/>
    <w:rPr>
      <w:rFonts w:ascii="Cambria" w:eastAsia="SimSun" w:hAnsi="Cambria" w:cs="SimSun"/>
      <w:i/>
      <w:iCs/>
      <w:color w:val="F79646"/>
      <w:sz w:val="22"/>
      <w:szCs w:val="22"/>
    </w:rPr>
  </w:style>
  <w:style w:type="character" w:customStyle="1" w:styleId="Ttulo6Car">
    <w:name w:val="Título 6 Car"/>
    <w:basedOn w:val="Fuentedeprrafopredeter"/>
    <w:link w:val="Ttulo6"/>
    <w:uiPriority w:val="9"/>
    <w:rPr>
      <w:rFonts w:ascii="Cambria" w:eastAsia="SimSun" w:hAnsi="Cambria" w:cs="SimSun"/>
      <w:color w:val="F79646"/>
    </w:rPr>
  </w:style>
  <w:style w:type="character" w:customStyle="1" w:styleId="Ttulo7Car">
    <w:name w:val="Título 7 Car"/>
    <w:basedOn w:val="Fuentedeprrafopredeter"/>
    <w:link w:val="Ttulo7"/>
    <w:uiPriority w:val="9"/>
    <w:rPr>
      <w:rFonts w:ascii="Cambria" w:eastAsia="SimSun" w:hAnsi="Cambria" w:cs="SimSun"/>
      <w:b/>
      <w:bCs/>
      <w:color w:val="F79646"/>
    </w:rPr>
  </w:style>
  <w:style w:type="character" w:customStyle="1" w:styleId="Ttulo8Car">
    <w:name w:val="Título 8 Car"/>
    <w:basedOn w:val="Fuentedeprrafopredeter"/>
    <w:link w:val="Ttulo8"/>
    <w:uiPriority w:val="9"/>
    <w:rPr>
      <w:rFonts w:ascii="Cambria" w:eastAsia="SimSun" w:hAnsi="Cambria" w:cs="SimSun"/>
      <w:b/>
      <w:bCs/>
      <w:i/>
      <w:iCs/>
      <w:color w:val="F79646"/>
      <w:sz w:val="20"/>
      <w:szCs w:val="20"/>
    </w:rPr>
  </w:style>
  <w:style w:type="character" w:customStyle="1" w:styleId="Ttulo9Car">
    <w:name w:val="Título 9 Car"/>
    <w:basedOn w:val="Fuentedeprrafopredeter"/>
    <w:link w:val="Ttulo9"/>
    <w:uiPriority w:val="9"/>
    <w:rPr>
      <w:rFonts w:ascii="Cambria" w:eastAsia="SimSun" w:hAnsi="Cambria" w:cs="SimSun"/>
      <w:i/>
      <w:iCs/>
      <w:color w:val="F79646"/>
      <w:sz w:val="20"/>
      <w:szCs w:val="20"/>
    </w:rPr>
  </w:style>
  <w:style w:type="paragraph" w:styleId="Descripcin">
    <w:name w:val="caption"/>
    <w:basedOn w:val="Normal"/>
    <w:next w:val="Normal"/>
    <w:uiPriority w:val="35"/>
    <w:qFormat/>
    <w:pPr>
      <w:spacing w:line="240" w:lineRule="auto"/>
    </w:pPr>
    <w:rPr>
      <w:b/>
      <w:bCs/>
      <w:smallCaps/>
      <w:color w:val="595959"/>
    </w:rPr>
  </w:style>
  <w:style w:type="paragraph" w:styleId="Ttulo">
    <w:name w:val="Title"/>
    <w:basedOn w:val="Normal"/>
    <w:next w:val="Normal"/>
    <w:link w:val="TtuloCar"/>
    <w:uiPriority w:val="10"/>
    <w:qFormat/>
    <w:pPr>
      <w:spacing w:after="0" w:line="240" w:lineRule="auto"/>
      <w:contextualSpacing/>
    </w:pPr>
    <w:rPr>
      <w:rFonts w:ascii="Cambria" w:eastAsia="SimSun" w:hAnsi="Cambria"/>
      <w:color w:val="262626"/>
      <w:spacing w:val="-15"/>
      <w:sz w:val="96"/>
      <w:szCs w:val="96"/>
    </w:rPr>
  </w:style>
  <w:style w:type="character" w:customStyle="1" w:styleId="TtuloCar">
    <w:name w:val="Título Car"/>
    <w:basedOn w:val="Fuentedeprrafopredeter"/>
    <w:link w:val="Ttulo"/>
    <w:uiPriority w:val="10"/>
    <w:rPr>
      <w:rFonts w:ascii="Cambria" w:eastAsia="SimSun" w:hAnsi="Cambria" w:cs="SimSun"/>
      <w:color w:val="262626"/>
      <w:spacing w:val="-15"/>
      <w:sz w:val="96"/>
      <w:szCs w:val="96"/>
    </w:rPr>
  </w:style>
  <w:style w:type="paragraph" w:styleId="Subttulo">
    <w:name w:val="Subtitle"/>
    <w:basedOn w:val="Normal"/>
    <w:next w:val="Normal"/>
    <w:link w:val="SubttuloCar"/>
    <w:uiPriority w:val="11"/>
    <w:qFormat/>
    <w:pPr>
      <w:numPr>
        <w:ilvl w:val="1"/>
      </w:numPr>
      <w:spacing w:line="240" w:lineRule="auto"/>
    </w:pPr>
    <w:rPr>
      <w:rFonts w:ascii="Cambria" w:eastAsia="SimSun" w:hAnsi="Cambria"/>
      <w:sz w:val="30"/>
      <w:szCs w:val="30"/>
    </w:rPr>
  </w:style>
  <w:style w:type="character" w:customStyle="1" w:styleId="SubttuloCar">
    <w:name w:val="Subtítulo Car"/>
    <w:basedOn w:val="Fuentedeprrafopredeter"/>
    <w:link w:val="Subttulo"/>
    <w:uiPriority w:val="11"/>
    <w:rPr>
      <w:rFonts w:ascii="Cambria" w:eastAsia="SimSun" w:hAnsi="Cambria" w:cs="SimSun"/>
      <w:sz w:val="30"/>
      <w:szCs w:val="30"/>
    </w:rPr>
  </w:style>
  <w:style w:type="character" w:styleId="Textoennegrita">
    <w:name w:val="Strong"/>
    <w:basedOn w:val="Fuentedeprrafopredeter"/>
    <w:uiPriority w:val="22"/>
    <w:qFormat/>
    <w:rPr>
      <w:b/>
      <w:bCs/>
    </w:rPr>
  </w:style>
  <w:style w:type="character" w:styleId="nfasis">
    <w:name w:val="Emphasis"/>
    <w:basedOn w:val="Fuentedeprrafopredeter"/>
    <w:uiPriority w:val="20"/>
    <w:qFormat/>
    <w:rPr>
      <w:i/>
      <w:iCs/>
      <w:color w:val="F79646"/>
    </w:rPr>
  </w:style>
  <w:style w:type="paragraph" w:styleId="Sinespaciado">
    <w:name w:val="No Spacing"/>
    <w:uiPriority w:val="1"/>
    <w:qFormat/>
    <w:pPr>
      <w:spacing w:after="0" w:line="240" w:lineRule="auto"/>
    </w:pPr>
  </w:style>
  <w:style w:type="paragraph" w:styleId="Cita">
    <w:name w:val="Quote"/>
    <w:basedOn w:val="Normal"/>
    <w:next w:val="Normal"/>
    <w:link w:val="CitaCar"/>
    <w:uiPriority w:val="29"/>
    <w:qFormat/>
    <w:pPr>
      <w:spacing w:before="160"/>
      <w:ind w:left="720" w:right="720"/>
      <w:jc w:val="center"/>
    </w:pPr>
    <w:rPr>
      <w:i/>
      <w:iCs/>
      <w:color w:val="262626"/>
    </w:rPr>
  </w:style>
  <w:style w:type="character" w:customStyle="1" w:styleId="CitaCar">
    <w:name w:val="Cita Car"/>
    <w:basedOn w:val="Fuentedeprrafopredeter"/>
    <w:link w:val="Cita"/>
    <w:uiPriority w:val="29"/>
    <w:rPr>
      <w:i/>
      <w:iCs/>
      <w:color w:val="262626"/>
    </w:rPr>
  </w:style>
  <w:style w:type="paragraph" w:styleId="Citadestacada">
    <w:name w:val="Intense Quote"/>
    <w:basedOn w:val="Normal"/>
    <w:next w:val="Normal"/>
    <w:link w:val="CitadestacadaCar"/>
    <w:uiPriority w:val="30"/>
    <w:qFormat/>
    <w:pPr>
      <w:spacing w:before="160" w:after="160" w:line="264" w:lineRule="auto"/>
      <w:ind w:left="720" w:right="720"/>
      <w:jc w:val="center"/>
    </w:pPr>
    <w:rPr>
      <w:rFonts w:ascii="Cambria" w:eastAsia="SimSun" w:hAnsi="Cambria"/>
      <w:i/>
      <w:iCs/>
      <w:color w:val="F79646"/>
      <w:sz w:val="32"/>
      <w:szCs w:val="32"/>
    </w:rPr>
  </w:style>
  <w:style w:type="character" w:customStyle="1" w:styleId="CitadestacadaCar">
    <w:name w:val="Cita destacada Car"/>
    <w:basedOn w:val="Fuentedeprrafopredeter"/>
    <w:link w:val="Citadestacada"/>
    <w:uiPriority w:val="30"/>
    <w:rPr>
      <w:rFonts w:ascii="Cambria" w:eastAsia="SimSun" w:hAnsi="Cambria" w:cs="SimSun"/>
      <w:i/>
      <w:iCs/>
      <w:color w:val="F79646"/>
      <w:sz w:val="32"/>
      <w:szCs w:val="32"/>
    </w:rPr>
  </w:style>
  <w:style w:type="character" w:styleId="nfasissutil">
    <w:name w:val="Subtle Emphasis"/>
    <w:basedOn w:val="Fuentedeprrafopredeter"/>
    <w:uiPriority w:val="19"/>
    <w:qFormat/>
    <w:rPr>
      <w:i/>
      <w:iCs/>
    </w:rPr>
  </w:style>
  <w:style w:type="character" w:styleId="nfasisintenso">
    <w:name w:val="Intense Emphasis"/>
    <w:basedOn w:val="Fuentedeprrafopredeter"/>
    <w:uiPriority w:val="21"/>
    <w:qFormat/>
    <w:rPr>
      <w:b/>
      <w:bCs/>
      <w:i/>
      <w:iCs/>
    </w:rPr>
  </w:style>
  <w:style w:type="character" w:styleId="Referenciasutil">
    <w:name w:val="Subtle Reference"/>
    <w:basedOn w:val="Fuentedeprrafopredeter"/>
    <w:uiPriority w:val="31"/>
    <w:qFormat/>
    <w:rPr>
      <w:smallCaps/>
      <w:color w:val="595959"/>
    </w:rPr>
  </w:style>
  <w:style w:type="character" w:styleId="Referenciaintensa">
    <w:name w:val="Intense Reference"/>
    <w:basedOn w:val="Fuentedeprrafopredeter"/>
    <w:uiPriority w:val="32"/>
    <w:qFormat/>
    <w:rPr>
      <w:b/>
      <w:bCs/>
      <w:smallCaps/>
      <w:color w:val="F79646"/>
    </w:rPr>
  </w:style>
  <w:style w:type="character" w:styleId="Ttulodellibro">
    <w:name w:val="Book Title"/>
    <w:basedOn w:val="Fuentedeprrafopredeter"/>
    <w:uiPriority w:val="33"/>
    <w:qFormat/>
    <w:rPr>
      <w:b/>
      <w:bCs/>
      <w:caps w:val="0"/>
      <w:smallCaps/>
      <w:spacing w:val="7"/>
      <w:sz w:val="21"/>
      <w:szCs w:val="21"/>
    </w:rPr>
  </w:style>
  <w:style w:type="paragraph" w:styleId="TtuloTDC">
    <w:name w:val="TOC Heading"/>
    <w:basedOn w:val="Ttulo1"/>
    <w:next w:val="Normal"/>
    <w:uiPriority w:val="39"/>
    <w:qFormat/>
    <w:pPr>
      <w:outlineLvl w:val="9"/>
    </w:pPr>
  </w:style>
  <w:style w:type="paragraph" w:customStyle="1" w:styleId="Default">
    <w:name w:val="Default"/>
    <w:uiPriority w:val="99"/>
    <w:pPr>
      <w:autoSpaceDE w:val="0"/>
      <w:autoSpaceDN w:val="0"/>
      <w:adjustRightInd w:val="0"/>
      <w:spacing w:after="0" w:line="240" w:lineRule="auto"/>
    </w:pPr>
    <w:rPr>
      <w:rFonts w:ascii="Arial" w:hAnsi="Arial" w:cs="Arial"/>
      <w:color w:val="000000"/>
      <w:sz w:val="24"/>
      <w:szCs w:val="24"/>
    </w:rPr>
  </w:style>
  <w:style w:type="paragraph" w:styleId="Textoindependiente">
    <w:name w:val="Body Text"/>
    <w:basedOn w:val="Normal"/>
    <w:link w:val="TextoindependienteCar"/>
    <w:uiPriority w:val="99"/>
    <w:pPr>
      <w:spacing w:after="0" w:line="240" w:lineRule="auto"/>
      <w:jc w:val="both"/>
    </w:pPr>
    <w:rPr>
      <w:rFonts w:ascii="Arial" w:eastAsia="Times New Roman" w:hAnsi="Arial" w:cs="Arial"/>
      <w:sz w:val="24"/>
      <w:szCs w:val="24"/>
      <w:lang w:eastAsia="es-ES"/>
    </w:rPr>
  </w:style>
  <w:style w:type="character" w:customStyle="1" w:styleId="TextoindependienteCar">
    <w:name w:val="Texto independiente Car"/>
    <w:basedOn w:val="Fuentedeprrafopredeter"/>
    <w:link w:val="Textoindependiente"/>
    <w:uiPriority w:val="99"/>
    <w:rPr>
      <w:rFonts w:ascii="Arial" w:eastAsia="Times New Roman" w:hAnsi="Arial" w:cs="Arial"/>
      <w:sz w:val="24"/>
      <w:szCs w:val="24"/>
      <w:lang w:eastAsia="es-ES"/>
    </w:rPr>
  </w:style>
  <w:style w:type="paragraph" w:styleId="Prrafodelista">
    <w:name w:val="List Paragraph"/>
    <w:basedOn w:val="Normal"/>
    <w:uiPriority w:val="99"/>
    <w:qFormat/>
    <w:pPr>
      <w:ind w:left="720"/>
      <w:contextualSpacing/>
    </w:pPr>
  </w:style>
  <w:style w:type="character" w:customStyle="1" w:styleId="TextocomentarioCar">
    <w:name w:val="Texto comentario Car"/>
    <w:link w:val="Textocomentario"/>
  </w:style>
  <w:style w:type="paragraph" w:styleId="Textocomentario">
    <w:name w:val="annotation text"/>
    <w:basedOn w:val="Normal"/>
    <w:link w:val="TextocomentarioCar"/>
    <w:pPr>
      <w:spacing w:after="160" w:line="240" w:lineRule="auto"/>
    </w:pPr>
  </w:style>
  <w:style w:type="character" w:customStyle="1" w:styleId="TextocomentarioCar1">
    <w:name w:val="Texto comentario Car1"/>
    <w:basedOn w:val="Fuentedeprrafopredeter"/>
    <w:uiPriority w:val="99"/>
    <w:rPr>
      <w:sz w:val="20"/>
      <w:szCs w:val="20"/>
    </w:rPr>
  </w:style>
  <w:style w:type="character" w:styleId="Refdecomentario">
    <w:name w:val="annotation reference"/>
    <w:rPr>
      <w:rFonts w:ascii="Times New Roman" w:hAnsi="Times New Roman" w:cs="Times New Roman" w:hint="default"/>
      <w:sz w:val="16"/>
      <w:szCs w:val="16"/>
    </w:rPr>
  </w:style>
  <w:style w:type="paragraph" w:styleId="Textodeglobo">
    <w:name w:val="Balloon Text"/>
    <w:basedOn w:val="Normal"/>
    <w:link w:val="TextodegloboCar"/>
    <w:uiPriority w:val="9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Pr>
      <w:rFonts w:ascii="Tahoma" w:hAnsi="Tahoma" w:cs="Tahoma"/>
      <w:sz w:val="16"/>
      <w:szCs w:val="16"/>
    </w:rPr>
  </w:style>
  <w:style w:type="paragraph" w:styleId="Sangra3detindependiente">
    <w:name w:val="Body Text Indent 3"/>
    <w:basedOn w:val="Normal"/>
    <w:link w:val="Sangra3detindependienteCar"/>
    <w:uiPriority w:val="99"/>
    <w:pPr>
      <w:spacing w:after="120" w:line="240" w:lineRule="auto"/>
      <w:ind w:left="283"/>
    </w:pPr>
    <w:rPr>
      <w:rFonts w:ascii="Times New Roman" w:eastAsia="Times New Roman" w:hAnsi="Times New Roman" w:cs="Times New Roman"/>
      <w:sz w:val="16"/>
      <w:szCs w:val="16"/>
      <w:lang w:eastAsia="es-ES"/>
    </w:rPr>
  </w:style>
  <w:style w:type="character" w:customStyle="1" w:styleId="Sangra3detindependienteCar">
    <w:name w:val="Sangría 3 de t. independiente Car"/>
    <w:basedOn w:val="Fuentedeprrafopredeter"/>
    <w:link w:val="Sangra3detindependiente"/>
    <w:uiPriority w:val="99"/>
    <w:rPr>
      <w:rFonts w:ascii="Times New Roman" w:eastAsia="Times New Roman" w:hAnsi="Times New Roman" w:cs="Times New Roman"/>
      <w:sz w:val="16"/>
      <w:szCs w:val="16"/>
      <w:lang w:eastAsia="es-ES"/>
    </w:rPr>
  </w:style>
  <w:style w:type="paragraph" w:styleId="Sangradetextonormal">
    <w:name w:val="Body Text Indent"/>
    <w:basedOn w:val="Normal"/>
    <w:link w:val="SangradetextonormalCar"/>
    <w:uiPriority w:val="99"/>
    <w:pPr>
      <w:spacing w:after="120" w:line="240" w:lineRule="auto"/>
      <w:ind w:left="283"/>
    </w:pPr>
    <w:rPr>
      <w:rFonts w:ascii="Times New Roman" w:eastAsia="Times New Roman" w:hAnsi="Times New Roman" w:cs="Times New Roman"/>
      <w:sz w:val="24"/>
      <w:szCs w:val="24"/>
      <w:lang w:val="es-ES" w:eastAsia="es-ES"/>
    </w:rPr>
  </w:style>
  <w:style w:type="character" w:customStyle="1" w:styleId="SangradetextonormalCar">
    <w:name w:val="Sangría de texto normal Car"/>
    <w:basedOn w:val="Fuentedeprrafopredeter"/>
    <w:link w:val="Sangradetextonormal"/>
    <w:uiPriority w:val="99"/>
    <w:rPr>
      <w:rFonts w:ascii="Times New Roman" w:eastAsia="Times New Roman" w:hAnsi="Times New Roman" w:cs="Times New Roman"/>
      <w:sz w:val="24"/>
      <w:szCs w:val="24"/>
      <w:lang w:val="es-ES" w:eastAsia="es-ES"/>
    </w:rPr>
  </w:style>
  <w:style w:type="character" w:styleId="Hipervnculo">
    <w:name w:val="Hyperlink"/>
    <w:basedOn w:val="Fuentedeprrafopredeter"/>
    <w:uiPriority w:val="99"/>
    <w:rPr>
      <w:rFonts w:cs="Times New Roman"/>
      <w:color w:val="0000FF"/>
      <w:u w:val="single"/>
    </w:rPr>
  </w:style>
  <w:style w:type="paragraph" w:styleId="Textoindependiente2">
    <w:name w:val="Body Text 2"/>
    <w:basedOn w:val="Normal"/>
    <w:link w:val="Textoindependiente2Car"/>
    <w:uiPriority w:val="99"/>
    <w:pPr>
      <w:spacing w:after="120" w:line="480" w:lineRule="auto"/>
    </w:pPr>
    <w:rPr>
      <w:rFonts w:ascii="Times New Roman" w:eastAsia="Times New Roman" w:hAnsi="Times New Roman" w:cs="Times New Roman"/>
      <w:sz w:val="24"/>
      <w:szCs w:val="24"/>
      <w:lang w:val="es-ES" w:eastAsia="es-ES"/>
    </w:rPr>
  </w:style>
  <w:style w:type="character" w:customStyle="1" w:styleId="Textoindependiente2Car">
    <w:name w:val="Texto independiente 2 Car"/>
    <w:basedOn w:val="Fuentedeprrafopredeter"/>
    <w:link w:val="Textoindependiente2"/>
    <w:uiPriority w:val="99"/>
    <w:rPr>
      <w:rFonts w:ascii="Times New Roman" w:eastAsia="Times New Roman" w:hAnsi="Times New Roman" w:cs="Times New Roman"/>
      <w:sz w:val="24"/>
      <w:szCs w:val="24"/>
      <w:lang w:val="es-ES" w:eastAsia="es-ES"/>
    </w:rPr>
  </w:style>
  <w:style w:type="paragraph" w:styleId="Encabezado">
    <w:name w:val="header"/>
    <w:basedOn w:val="Normal"/>
    <w:link w:val="EncabezadoCar"/>
    <w:uiPriority w:val="9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tyle>
  <w:style w:type="table" w:styleId="Tablaconcuadrcula">
    <w:name w:val="Table Grid"/>
    <w:basedOn w:val="Tabla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pPr>
      <w:spacing w:after="0" w:line="240" w:lineRule="auto"/>
    </w:pPr>
    <w:rPr>
      <w:sz w:val="20"/>
      <w:szCs w:val="20"/>
    </w:rPr>
  </w:style>
  <w:style w:type="character" w:customStyle="1" w:styleId="TextonotapieCar">
    <w:name w:val="Texto nota pie Car"/>
    <w:basedOn w:val="Fuentedeprrafopredeter"/>
    <w:link w:val="Textonotapie"/>
    <w:uiPriority w:val="99"/>
    <w:rPr>
      <w:sz w:val="20"/>
      <w:szCs w:val="20"/>
    </w:rPr>
  </w:style>
  <w:style w:type="character" w:styleId="Refdenotaalpie">
    <w:name w:val="footnote reference"/>
    <w:basedOn w:val="Fuentedeprrafopredeter"/>
    <w:uiPriority w:val="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8FB92-88D8-47EE-9B5B-DB67818CC3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881</TotalTime>
  <Pages>26</Pages>
  <Words>6696</Words>
  <Characters>36829</Characters>
  <Application>Microsoft Office Word</Application>
  <DocSecurity>0</DocSecurity>
  <Lines>306</Lines>
  <Paragraphs>86</Paragraphs>
  <ScaleCrop>false</ScaleCrop>
  <Company/>
  <LinksUpToDate>false</LinksUpToDate>
  <CharactersWithSpaces>43439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JOEL</dc:creator>
  <cp:lastModifiedBy> </cp:lastModifiedBy>
  <cp:revision>139</cp:revision>
  <dcterms:created xsi:type="dcterms:W3CDTF">2023-03-27T15:28:00Z</dcterms:created>
  <dcterms:modified xsi:type="dcterms:W3CDTF">2024-05-03T01:46:00Z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4a01c9b4503442d78ed46f0e7f6ede54</vt:lpwstr>
  </property>
  <property fmtid="{D5CDD505-2E9C-101B-9397-08002B2CF9AE}" pid="3" name="GrammarlyDocumentId">
    <vt:lpwstr>3a26338abddc0943175002a69d718087fc3a612cb367a907a307333c28e16e1b</vt:lpwstr>
  </property>
</Properties>
</file>