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7A" w:rsidRPr="00C17D7A" w:rsidRDefault="00C17D7A" w:rsidP="00C17D7A">
      <w:pPr>
        <w:pStyle w:val="NormalWeb"/>
        <w:shd w:val="clear" w:color="auto" w:fill="FFFFFF"/>
        <w:spacing w:before="0" w:beforeAutospacing="0" w:after="345" w:afterAutospacing="0" w:line="345" w:lineRule="atLeast"/>
        <w:jc w:val="center"/>
        <w:rPr>
          <w:rFonts w:ascii="Arial" w:hAnsi="Arial" w:cs="Arial"/>
          <w:b/>
          <w:color w:val="000000"/>
          <w:sz w:val="23"/>
          <w:szCs w:val="23"/>
          <w:u w:val="single"/>
        </w:rPr>
      </w:pPr>
      <w:r w:rsidRPr="00C17D7A">
        <w:rPr>
          <w:rFonts w:ascii="Arial" w:hAnsi="Arial" w:cs="Arial"/>
          <w:b/>
          <w:color w:val="000000"/>
          <w:sz w:val="23"/>
          <w:szCs w:val="23"/>
          <w:u w:val="single"/>
        </w:rPr>
        <w:t>CLAP SWITCH</w:t>
      </w:r>
    </w:p>
    <w:p w:rsidR="00C17D7A" w:rsidRPr="00C17D7A" w:rsidRDefault="00C17D7A" w:rsidP="00C17D7A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C17D7A">
        <w:rPr>
          <w:rFonts w:ascii="Arial" w:hAnsi="Arial" w:cs="Arial"/>
          <w:color w:val="000000" w:themeColor="text1"/>
          <w:sz w:val="23"/>
          <w:szCs w:val="23"/>
        </w:rPr>
        <w:t>In order to make a</w:t>
      </w:r>
      <w:r w:rsidRPr="00C17D7A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hyperlink r:id="rId4" w:tooltip="clap switch" w:history="1">
        <w:r w:rsidRPr="00C17D7A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clap switch</w:t>
        </w:r>
      </w:hyperlink>
      <w:r w:rsidRPr="00C17D7A">
        <w:rPr>
          <w:rFonts w:ascii="Arial" w:hAnsi="Arial" w:cs="Arial"/>
          <w:color w:val="000000" w:themeColor="text1"/>
          <w:sz w:val="23"/>
          <w:szCs w:val="23"/>
        </w:rPr>
        <w:t>, we have to combine the  </w:t>
      </w:r>
      <w:hyperlink r:id="rId5" w:tgtFrame="_self" w:history="1">
        <w:r w:rsidRPr="00C17D7A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touch sensor(monostable mode of 555</w:t>
        </w:r>
      </w:hyperlink>
      <w:r w:rsidRPr="00C17D7A">
        <w:rPr>
          <w:rStyle w:val="apple-converted-space"/>
          <w:rFonts w:ascii="Arial" w:hAnsi="Arial" w:cs="Arial"/>
          <w:color w:val="000000" w:themeColor="text1"/>
          <w:sz w:val="23"/>
          <w:szCs w:val="23"/>
        </w:rPr>
        <w:t> </w:t>
      </w:r>
      <w:r w:rsidRPr="00C17D7A">
        <w:rPr>
          <w:rFonts w:ascii="Arial" w:hAnsi="Arial" w:cs="Arial"/>
          <w:color w:val="000000" w:themeColor="text1"/>
          <w:sz w:val="23"/>
          <w:szCs w:val="23"/>
        </w:rPr>
        <w:t>and the transistorized dark sensor circuits. Whenever there is loud sound produced near the electret condenser mic, pin 2 of 555 gets triggered and it switches on the LED D1. The LED remains on for a definite time determined by R1 and C1. We can adjust the sensitivity of the circuit using a variable resistor in place of fixed resistor R5. You can check the circuit with 1K or 10K.</w:t>
      </w:r>
    </w:p>
    <w:p w:rsidR="00C17D7A" w:rsidRDefault="00C17D7A" w:rsidP="00C17D7A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The schematic of clap switch:</w:t>
      </w:r>
    </w:p>
    <w:p w:rsidR="00C17D7A" w:rsidRDefault="00C17D7A" w:rsidP="00C17D7A">
      <w:pPr>
        <w:pStyle w:val="NormalWeb"/>
        <w:shd w:val="clear" w:color="auto" w:fill="FFFFFF"/>
        <w:spacing w:before="0" w:beforeAutospacing="0" w:after="345" w:afterAutospacing="0" w:line="345" w:lineRule="atLeast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FF"/>
          <w:sz w:val="23"/>
          <w:szCs w:val="23"/>
        </w:rPr>
        <w:drawing>
          <wp:inline distT="0" distB="0" distL="0" distR="0">
            <wp:extent cx="4914900" cy="2428875"/>
            <wp:effectExtent l="19050" t="0" r="0" b="0"/>
            <wp:docPr id="1" name="Picture 1" descr="http://www.buildcircuit.com/wp-content/uploads/2010/11/clap-switch-1024x45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ildcircuit.com/wp-content/uploads/2010/11/clap-switch-1024x45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7A" w:rsidRDefault="00C17D7A" w:rsidP="00C17D7A">
      <w:pPr>
        <w:pStyle w:val="NormalWeb"/>
        <w:shd w:val="clear" w:color="auto" w:fill="FFFFFF"/>
        <w:spacing w:before="0" w:beforeAutospacing="0" w:after="345" w:afterAutospacing="0" w:line="345" w:lineRule="atLeast"/>
        <w:jc w:val="center"/>
        <w:rPr>
          <w:rFonts w:ascii="Arial" w:hAnsi="Arial" w:cs="Arial"/>
          <w:color w:val="000000"/>
          <w:sz w:val="23"/>
          <w:szCs w:val="23"/>
        </w:rPr>
      </w:pPr>
    </w:p>
    <w:p w:rsidR="00C17D7A" w:rsidRDefault="00C17D7A" w:rsidP="00C17D7A">
      <w:pPr>
        <w:pStyle w:val="NormalWeb"/>
        <w:shd w:val="clear" w:color="auto" w:fill="FFFFFF"/>
        <w:spacing w:before="0" w:beforeAutospacing="0" w:after="345" w:afterAutospacing="0" w:line="345" w:lineRule="atLeast"/>
        <w:rPr>
          <w:rFonts w:ascii="Arial" w:hAnsi="Arial" w:cs="Arial"/>
          <w:b/>
          <w:color w:val="000000" w:themeColor="text1"/>
          <w:sz w:val="23"/>
          <w:szCs w:val="23"/>
        </w:rPr>
      </w:pPr>
      <w:r w:rsidRPr="00C17D7A">
        <w:rPr>
          <w:rFonts w:ascii="Arial" w:hAnsi="Arial" w:cs="Arial"/>
          <w:b/>
          <w:color w:val="000000" w:themeColor="text1"/>
          <w:sz w:val="23"/>
          <w:szCs w:val="23"/>
        </w:rPr>
        <w:t>COMPONENT USED</w:t>
      </w:r>
    </w:p>
    <w:p w:rsidR="00C17D7A" w:rsidRPr="00C17D7A" w:rsidRDefault="00C17D7A" w:rsidP="00C17D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C17D7A">
        <w:rPr>
          <w:rFonts w:ascii="Arial" w:hAnsi="Arial" w:cs="Arial"/>
          <w:color w:val="000000" w:themeColor="text1"/>
          <w:sz w:val="23"/>
          <w:szCs w:val="23"/>
        </w:rPr>
        <w:t>1-Condenser mic</w:t>
      </w:r>
    </w:p>
    <w:p w:rsidR="00C17D7A" w:rsidRPr="00C17D7A" w:rsidRDefault="00C17D7A" w:rsidP="00C17D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C17D7A">
        <w:rPr>
          <w:rFonts w:ascii="Arial" w:hAnsi="Arial" w:cs="Arial"/>
          <w:color w:val="000000" w:themeColor="text1"/>
          <w:sz w:val="23"/>
          <w:szCs w:val="23"/>
        </w:rPr>
        <w:t>2-Resistors-: 1K; 470R;47K;4.7.</w:t>
      </w:r>
    </w:p>
    <w:p w:rsidR="00C17D7A" w:rsidRDefault="00C17D7A" w:rsidP="00C17D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C17D7A">
        <w:rPr>
          <w:rFonts w:ascii="Arial" w:hAnsi="Arial" w:cs="Arial"/>
          <w:color w:val="000000" w:themeColor="text1"/>
          <w:sz w:val="23"/>
          <w:szCs w:val="23"/>
        </w:rPr>
        <w:t>3-Capacitor-: 0.1UF;100UF.</w:t>
      </w:r>
    </w:p>
    <w:p w:rsidR="00C17D7A" w:rsidRDefault="00C17D7A" w:rsidP="00C17D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4-555 TIMER IC</w:t>
      </w:r>
    </w:p>
    <w:p w:rsidR="00C17D7A" w:rsidRDefault="00C17D7A" w:rsidP="00C17D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5-transistor-bc547</w:t>
      </w:r>
    </w:p>
    <w:p w:rsidR="00C17D7A" w:rsidRPr="00C17D7A" w:rsidRDefault="00C17D7A" w:rsidP="00C17D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6-9 V0lt battery</w:t>
      </w:r>
    </w:p>
    <w:p w:rsidR="00C17D7A" w:rsidRPr="00C17D7A" w:rsidRDefault="00C17D7A" w:rsidP="00C17D7A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b/>
          <w:color w:val="000000" w:themeColor="text1"/>
          <w:sz w:val="23"/>
          <w:szCs w:val="23"/>
        </w:rPr>
      </w:pPr>
    </w:p>
    <w:p w:rsidR="00D11206" w:rsidRDefault="00D11206"/>
    <w:sectPr w:rsidR="00D11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7D7A"/>
    <w:rsid w:val="00C17D7A"/>
    <w:rsid w:val="00D1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7D7A"/>
  </w:style>
  <w:style w:type="character" w:styleId="Hyperlink">
    <w:name w:val="Hyperlink"/>
    <w:basedOn w:val="DefaultParagraphFont"/>
    <w:uiPriority w:val="99"/>
    <w:semiHidden/>
    <w:unhideWhenUsed/>
    <w:rsid w:val="00C17D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7D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ildcircuit.com/wp-content/uploads/2010/11/clap-switch.jpg" TargetMode="External"/><Relationship Id="rId5" Type="http://schemas.openxmlformats.org/officeDocument/2006/relationships/hyperlink" Target="http://www.buildcircuit.com/modes-of-ne555-monostable-and-astable/" TargetMode="External"/><Relationship Id="rId4" Type="http://schemas.openxmlformats.org/officeDocument/2006/relationships/hyperlink" Target="http://www.buildcircuit.com/tag/clap-switch-k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2015-05-07T10:54:00Z</dcterms:created>
  <dcterms:modified xsi:type="dcterms:W3CDTF">2015-05-07T11:00:00Z</dcterms:modified>
</cp:coreProperties>
</file>