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3157F" w14:textId="1B9608ED" w:rsidR="005E7580" w:rsidRDefault="00FF21B8" w:rsidP="00614F9C">
      <w:pPr>
        <w:rPr>
          <w:rFonts w:asciiTheme="minorHAnsi" w:hAnsiTheme="minorHAnsi" w:cstheme="minorHAnsi"/>
          <w:color w:val="000000" w:themeColor="text1"/>
        </w:rPr>
      </w:pPr>
      <w:r w:rsidRPr="00FF21B8">
        <w:rPr>
          <w:rFonts w:asciiTheme="minorHAnsi" w:hAnsiTheme="minorHAnsi" w:cstheme="minorHAnsi"/>
          <w:color w:val="000000" w:themeColor="text1"/>
        </w:rPr>
        <w:t>ACID (Atomicity, Consistency, Isolation, Durability) transactions greatly simplify the job of the developer by providing the illusion that each transaction has exclusive access to the data. In a microservice architecture, transactions that are within a single service can still use ACID transactions. The challenge, however, lies in implementing transactions for operations that update data owned by multiple services.</w:t>
      </w:r>
    </w:p>
    <w:p w14:paraId="65E128DD" w14:textId="09E98C0B" w:rsidR="00CD7F65" w:rsidRDefault="00CD7F65" w:rsidP="00614F9C">
      <w:pPr>
        <w:rPr>
          <w:rFonts w:asciiTheme="minorHAnsi" w:hAnsiTheme="minorHAnsi" w:cstheme="minorHAnsi"/>
          <w:color w:val="000000" w:themeColor="text1"/>
        </w:rPr>
      </w:pPr>
    </w:p>
    <w:p w14:paraId="5FAE28BB" w14:textId="5DEB7FF0" w:rsidR="00CD7F65" w:rsidRDefault="00CD7F65" w:rsidP="00614F9C">
      <w:pPr>
        <w:rPr>
          <w:rFonts w:asciiTheme="minorHAnsi" w:hAnsiTheme="minorHAnsi" w:cstheme="minorHAnsi"/>
          <w:color w:val="000000" w:themeColor="text1"/>
        </w:rPr>
      </w:pPr>
      <w:r w:rsidRPr="00CD7F65">
        <w:rPr>
          <w:rFonts w:asciiTheme="minorHAnsi" w:hAnsiTheme="minorHAnsi" w:cstheme="minorHAnsi"/>
          <w:color w:val="000000" w:themeColor="text1"/>
        </w:rPr>
        <w:t>Instead of an ACID transactions, an operation that spans services must use what’s known as a saga, a message-driven sequence of local transactions, to maintain data consistency. One challenge with sagas is that they are ACD (Atomicity, Consistency, Durability). They lack the isolation feature of traditional ACID transactions. As a result, an application must use what are known as countermeasures, design techniques that prevent or reduce the impact of concurrency anomalies caused by the lack of isolation.</w:t>
      </w:r>
    </w:p>
    <w:p w14:paraId="2E97F96C" w14:textId="174878E8" w:rsidR="00D12818" w:rsidRDefault="00D12818" w:rsidP="00614F9C">
      <w:pPr>
        <w:rPr>
          <w:rFonts w:asciiTheme="minorHAnsi" w:hAnsiTheme="minorHAnsi" w:cstheme="minorHAnsi"/>
          <w:color w:val="000000" w:themeColor="text1"/>
        </w:rPr>
      </w:pPr>
    </w:p>
    <w:p w14:paraId="5253197F" w14:textId="59060656" w:rsidR="00D12818" w:rsidRDefault="00D12818" w:rsidP="00614F9C">
      <w:pPr>
        <w:rPr>
          <w:rFonts w:asciiTheme="minorHAnsi" w:hAnsiTheme="minorHAnsi" w:cstheme="minorHAnsi"/>
          <w:color w:val="000000" w:themeColor="text1"/>
        </w:rPr>
      </w:pPr>
    </w:p>
    <w:p w14:paraId="212C5749" w14:textId="77777777" w:rsidR="00C43258" w:rsidRPr="002E4C73" w:rsidRDefault="00C43258" w:rsidP="00CB2CD0">
      <w:pPr>
        <w:pStyle w:val="Heading2"/>
        <w:shd w:val="clear" w:color="auto" w:fill="FFFFFF"/>
        <w:spacing w:before="0" w:after="360"/>
        <w:rPr>
          <w:rFonts w:ascii="Noto Serif" w:hAnsi="Noto Serif" w:cs="Noto Serif"/>
          <w:b/>
          <w:bCs/>
          <w:color w:val="3D3B49"/>
          <w:sz w:val="33"/>
          <w:szCs w:val="33"/>
        </w:rPr>
      </w:pPr>
      <w:r w:rsidRPr="002E4C73">
        <w:rPr>
          <w:rFonts w:ascii="Noto Serif" w:hAnsi="Noto Serif" w:cs="Noto Serif"/>
          <w:b/>
          <w:bCs/>
          <w:color w:val="3D3B49"/>
          <w:sz w:val="33"/>
          <w:szCs w:val="33"/>
        </w:rPr>
        <w:t>Transaction management in a microservice architecture</w:t>
      </w:r>
    </w:p>
    <w:p w14:paraId="7B10C644" w14:textId="34045DEC" w:rsidR="00D12818" w:rsidRDefault="00D12818" w:rsidP="00EC6049">
      <w:pPr>
        <w:rPr>
          <w:rFonts w:asciiTheme="minorHAnsi" w:hAnsiTheme="minorHAnsi" w:cstheme="minorHAnsi"/>
          <w:color w:val="000000" w:themeColor="text1"/>
        </w:rPr>
      </w:pPr>
      <w:r w:rsidRPr="00D12818">
        <w:rPr>
          <w:rFonts w:asciiTheme="minorHAnsi" w:hAnsiTheme="minorHAnsi" w:cstheme="minorHAnsi"/>
          <w:color w:val="000000" w:themeColor="text1"/>
        </w:rPr>
        <w:t>Almost every request handled by an enterprise application is executed within a</w:t>
      </w:r>
      <w:r w:rsidR="00C43258">
        <w:rPr>
          <w:rFonts w:asciiTheme="minorHAnsi" w:hAnsiTheme="minorHAnsi" w:cstheme="minorHAnsi"/>
          <w:color w:val="000000" w:themeColor="text1"/>
        </w:rPr>
        <w:t xml:space="preserve"> </w:t>
      </w:r>
      <w:r w:rsidRPr="00D12818">
        <w:rPr>
          <w:rFonts w:asciiTheme="minorHAnsi" w:hAnsiTheme="minorHAnsi" w:cstheme="minorHAnsi"/>
          <w:color w:val="000000" w:themeColor="text1"/>
        </w:rPr>
        <w:t>database</w:t>
      </w:r>
      <w:r w:rsidR="00C43258">
        <w:rPr>
          <w:rFonts w:asciiTheme="minorHAnsi" w:hAnsiTheme="minorHAnsi" w:cstheme="minorHAnsi"/>
          <w:color w:val="000000" w:themeColor="text1"/>
        </w:rPr>
        <w:t xml:space="preserve"> </w:t>
      </w:r>
      <w:r w:rsidRPr="00D12818">
        <w:rPr>
          <w:rFonts w:asciiTheme="minorHAnsi" w:hAnsiTheme="minorHAnsi" w:cstheme="minorHAnsi"/>
          <w:color w:val="000000" w:themeColor="text1"/>
        </w:rPr>
        <w:t xml:space="preserve">transaction. Enterprise application developers use frameworks and libraries that simplify transaction management. Some frameworks and libraries provide a programmatic API for explicitly beginning, committing, and rolling back transactions. Other frameworks, such as the Spring framework, provide a declarative mechanism. Spring provides an </w:t>
      </w:r>
      <w:r w:rsidR="00EC6049" w:rsidRPr="00EC6049">
        <w:rPr>
          <w:rFonts w:ascii="Consolas" w:hAnsi="Consolas" w:cs="Consolas"/>
          <w:color w:val="3D3B49"/>
          <w:shd w:val="clear" w:color="auto" w:fill="EEF2F6"/>
        </w:rPr>
        <w:t>@Transactional</w:t>
      </w:r>
      <w:r w:rsidRPr="00D12818">
        <w:rPr>
          <w:rFonts w:asciiTheme="minorHAnsi" w:hAnsiTheme="minorHAnsi" w:cstheme="minorHAnsi"/>
          <w:color w:val="000000" w:themeColor="text1"/>
        </w:rPr>
        <w:t xml:space="preserve"> annotation that arranges for method invocations to be automatically executed within a transaction. As a result, it’s straightforward to write transactional business logic.</w:t>
      </w:r>
    </w:p>
    <w:p w14:paraId="2693F663" w14:textId="155FEAAA" w:rsidR="00247B9B" w:rsidRDefault="00247B9B" w:rsidP="00EC6049">
      <w:pPr>
        <w:rPr>
          <w:rFonts w:asciiTheme="minorHAnsi" w:hAnsiTheme="minorHAnsi" w:cstheme="minorHAnsi"/>
          <w:color w:val="000000" w:themeColor="text1"/>
        </w:rPr>
      </w:pPr>
    </w:p>
    <w:p w14:paraId="1BBA462A" w14:textId="2209E75C" w:rsidR="00247B9B" w:rsidRDefault="00247B9B" w:rsidP="00EC6049">
      <w:pPr>
        <w:rPr>
          <w:rFonts w:asciiTheme="minorHAnsi" w:hAnsiTheme="minorHAnsi" w:cstheme="minorHAnsi"/>
        </w:rPr>
      </w:pPr>
      <w:r w:rsidRPr="005B0786">
        <w:rPr>
          <w:rFonts w:asciiTheme="minorHAnsi" w:hAnsiTheme="minorHAnsi" w:cstheme="minorHAnsi"/>
        </w:rPr>
        <w:t>Or, to be more precise, transaction management is straightforward in a monolithic application that accesses a single database. Transaction management is more challenging in a complex monolithic application that uses multiple databases and message brokers. And in a microservice architecture, transactions span multiple services, each of which has its own database. In this situation, the application must use a more elaborate mechanism to manage transactions.</w:t>
      </w:r>
    </w:p>
    <w:p w14:paraId="70FD7695" w14:textId="46BB1AE1" w:rsidR="00D67080" w:rsidRDefault="00D67080" w:rsidP="00EC6049">
      <w:pPr>
        <w:rPr>
          <w:rFonts w:asciiTheme="minorHAnsi" w:hAnsiTheme="minorHAnsi" w:cstheme="minorHAnsi"/>
        </w:rPr>
      </w:pPr>
    </w:p>
    <w:p w14:paraId="1303012F" w14:textId="75511A93" w:rsidR="00D67080" w:rsidRDefault="00D67080" w:rsidP="00EC6049">
      <w:pPr>
        <w:rPr>
          <w:rFonts w:asciiTheme="minorHAnsi" w:hAnsiTheme="minorHAnsi" w:cstheme="minorHAnsi"/>
        </w:rPr>
      </w:pPr>
    </w:p>
    <w:p w14:paraId="43756393" w14:textId="2E1A3322" w:rsidR="00D67080" w:rsidRDefault="00D67080" w:rsidP="00EC6049">
      <w:pPr>
        <w:rPr>
          <w:rFonts w:asciiTheme="minorHAnsi" w:hAnsiTheme="minorHAnsi" w:cstheme="minorHAnsi"/>
          <w:b/>
          <w:bCs/>
        </w:rPr>
      </w:pPr>
      <w:r w:rsidRPr="00310AAE">
        <w:rPr>
          <w:rFonts w:asciiTheme="minorHAnsi" w:hAnsiTheme="minorHAnsi" w:cstheme="minorHAnsi"/>
          <w:b/>
          <w:bCs/>
        </w:rPr>
        <w:t>The need for distributed transactions in a microservice architecture</w:t>
      </w:r>
    </w:p>
    <w:p w14:paraId="3E28651C" w14:textId="2EBBC122" w:rsidR="002B7065" w:rsidRDefault="002B7065" w:rsidP="00EC6049">
      <w:pPr>
        <w:rPr>
          <w:rFonts w:asciiTheme="minorHAnsi" w:hAnsiTheme="minorHAnsi" w:cstheme="minorHAnsi"/>
          <w:b/>
          <w:bCs/>
        </w:rPr>
      </w:pPr>
    </w:p>
    <w:p w14:paraId="7D8A6D18" w14:textId="7F001798" w:rsidR="00211500" w:rsidRPr="00211500" w:rsidRDefault="002B7065" w:rsidP="00211500">
      <w:pPr>
        <w:rPr>
          <w:rFonts w:asciiTheme="minorHAnsi" w:hAnsiTheme="minorHAnsi" w:cstheme="minorHAnsi"/>
        </w:rPr>
      </w:pPr>
      <w:r w:rsidRPr="002B7065">
        <w:rPr>
          <w:rFonts w:asciiTheme="minorHAnsi" w:hAnsiTheme="minorHAnsi" w:cstheme="minorHAnsi"/>
          <w:color w:val="000000"/>
          <w:shd w:val="clear" w:color="auto" w:fill="FFFFFF"/>
        </w:rPr>
        <w:t>Imagine that you’re the FTGO developer responsible for implementing the</w:t>
      </w:r>
      <w:r w:rsidRPr="002B7065">
        <w:rPr>
          <w:rFonts w:ascii="Noto Serif" w:hAnsi="Noto Serif" w:cs="Noto Serif"/>
          <w:color w:val="000000"/>
          <w:shd w:val="clear" w:color="auto" w:fill="FFFFFF"/>
        </w:rPr>
        <w:t> </w:t>
      </w:r>
      <w:proofErr w:type="spellStart"/>
      <w:r w:rsidRPr="002B7065">
        <w:rPr>
          <w:rFonts w:ascii="Consolas" w:hAnsi="Consolas" w:cs="Consolas"/>
          <w:sz w:val="20"/>
          <w:szCs w:val="20"/>
          <w:shd w:val="clear" w:color="auto" w:fill="EEF2F6"/>
        </w:rPr>
        <w:t>createOrder</w:t>
      </w:r>
      <w:proofErr w:type="spellEnd"/>
      <w:r w:rsidRPr="002B7065">
        <w:rPr>
          <w:rFonts w:ascii="Consolas" w:hAnsi="Consolas" w:cs="Consolas"/>
          <w:sz w:val="20"/>
          <w:szCs w:val="20"/>
          <w:shd w:val="clear" w:color="auto" w:fill="EEF2F6"/>
        </w:rPr>
        <w:t>()</w:t>
      </w:r>
      <w:r w:rsidRPr="002B7065">
        <w:rPr>
          <w:rFonts w:ascii="Noto Serif" w:hAnsi="Noto Serif" w:cs="Noto Serif"/>
          <w:color w:val="000000"/>
          <w:shd w:val="clear" w:color="auto" w:fill="FFFFFF"/>
        </w:rPr>
        <w:t> </w:t>
      </w:r>
      <w:r w:rsidRPr="002B7065">
        <w:rPr>
          <w:rFonts w:asciiTheme="minorHAnsi" w:hAnsiTheme="minorHAnsi" w:cstheme="minorHAnsi"/>
          <w:color w:val="000000"/>
          <w:shd w:val="clear" w:color="auto" w:fill="FFFFFF"/>
        </w:rPr>
        <w:t>system operation.</w:t>
      </w:r>
      <w:r w:rsidR="00211500">
        <w:rPr>
          <w:rFonts w:asciiTheme="minorHAnsi" w:hAnsiTheme="minorHAnsi" w:cstheme="minorHAnsi"/>
          <w:color w:val="000000"/>
          <w:shd w:val="clear" w:color="auto" w:fill="FFFFFF"/>
        </w:rPr>
        <w:t xml:space="preserve"> </w:t>
      </w:r>
      <w:r w:rsidR="00211500" w:rsidRPr="00211500">
        <w:rPr>
          <w:rFonts w:asciiTheme="minorHAnsi" w:hAnsiTheme="minorHAnsi" w:cstheme="minorHAnsi"/>
          <w:color w:val="000000"/>
          <w:shd w:val="clear" w:color="auto" w:fill="FFFFFF"/>
        </w:rPr>
        <w:t>T</w:t>
      </w:r>
      <w:r w:rsidR="00211500" w:rsidRPr="00211500">
        <w:rPr>
          <w:rFonts w:asciiTheme="minorHAnsi" w:hAnsiTheme="minorHAnsi" w:cstheme="minorHAnsi"/>
          <w:color w:val="000000"/>
          <w:shd w:val="clear" w:color="auto" w:fill="FFFFFF"/>
        </w:rPr>
        <w:t>his operation must verify that the consumer can place an order, verify the order details, authorize the consumer’s credit card, and create an</w:t>
      </w:r>
    </w:p>
    <w:p w14:paraId="6A671E41" w14:textId="77777777" w:rsidR="005C641D" w:rsidRPr="005C641D" w:rsidRDefault="005C641D" w:rsidP="005C641D">
      <w:pPr>
        <w:rPr>
          <w:rFonts w:asciiTheme="minorHAnsi" w:hAnsiTheme="minorHAnsi" w:cstheme="minorHAnsi"/>
        </w:rPr>
      </w:pPr>
      <w:r w:rsidRPr="005C641D">
        <w:rPr>
          <w:rFonts w:ascii="Consolas" w:hAnsi="Consolas" w:cs="Consolas"/>
          <w:sz w:val="20"/>
          <w:szCs w:val="20"/>
          <w:shd w:val="clear" w:color="auto" w:fill="EEF2F6"/>
        </w:rPr>
        <w:t>Order</w:t>
      </w:r>
      <w:r w:rsidRPr="005C641D">
        <w:rPr>
          <w:rFonts w:ascii="Noto Serif" w:hAnsi="Noto Serif" w:cs="Noto Serif"/>
          <w:color w:val="000000"/>
          <w:shd w:val="clear" w:color="auto" w:fill="FFFFFF"/>
        </w:rPr>
        <w:t> </w:t>
      </w:r>
      <w:r w:rsidRPr="005C641D">
        <w:rPr>
          <w:rFonts w:asciiTheme="minorHAnsi" w:hAnsiTheme="minorHAnsi" w:cstheme="minorHAnsi"/>
          <w:color w:val="000000"/>
          <w:shd w:val="clear" w:color="auto" w:fill="FFFFFF"/>
        </w:rPr>
        <w:t>in the database. It’s relatively straightforward to implement this operation in the monolithic FTGO application.</w:t>
      </w:r>
    </w:p>
    <w:p w14:paraId="08978A32" w14:textId="55F4E602" w:rsidR="002B7065" w:rsidRDefault="002B7065" w:rsidP="002B7065">
      <w:pPr>
        <w:rPr>
          <w:rFonts w:asciiTheme="minorHAnsi" w:hAnsiTheme="minorHAnsi" w:cstheme="minorHAnsi"/>
        </w:rPr>
      </w:pPr>
    </w:p>
    <w:p w14:paraId="7365FD2A" w14:textId="77777777" w:rsidR="00A049B5" w:rsidRPr="00A049B5" w:rsidRDefault="00A049B5" w:rsidP="00A049B5">
      <w:r w:rsidRPr="00A049B5">
        <w:rPr>
          <w:rFonts w:asciiTheme="minorHAnsi" w:hAnsiTheme="minorHAnsi" w:cstheme="minorHAnsi"/>
        </w:rPr>
        <w:t xml:space="preserve">All the data required to validate the order is readily accessible. What’s more, you can use an ACID transaction to ensure data consistency. You might use Spring’s </w:t>
      </w:r>
      <w:r w:rsidRPr="00A049B5">
        <w:rPr>
          <w:rFonts w:ascii="Consolas" w:hAnsi="Consolas" w:cs="Consolas"/>
          <w:color w:val="3D3B49"/>
          <w:shd w:val="clear" w:color="auto" w:fill="EEF2F6"/>
        </w:rPr>
        <w:t>@Transactiona</w:t>
      </w:r>
    </w:p>
    <w:p w14:paraId="1293A7AC" w14:textId="419D9B8E" w:rsidR="00A049B5" w:rsidRDefault="00A049B5" w:rsidP="00A049B5">
      <w:pPr>
        <w:rPr>
          <w:rFonts w:asciiTheme="minorHAnsi" w:hAnsiTheme="minorHAnsi" w:cstheme="minorHAnsi"/>
        </w:rPr>
      </w:pPr>
      <w:r w:rsidRPr="00A049B5">
        <w:rPr>
          <w:rFonts w:asciiTheme="minorHAnsi" w:hAnsiTheme="minorHAnsi" w:cstheme="minorHAnsi"/>
        </w:rPr>
        <w:t xml:space="preserve">annotation on the </w:t>
      </w:r>
      <w:proofErr w:type="spellStart"/>
      <w:r w:rsidRPr="00A049B5">
        <w:rPr>
          <w:rFonts w:ascii="Consolas" w:hAnsi="Consolas" w:cs="Consolas"/>
          <w:color w:val="3D3B49"/>
          <w:shd w:val="clear" w:color="auto" w:fill="EEF2F6"/>
        </w:rPr>
        <w:t>createOrder</w:t>
      </w:r>
      <w:proofErr w:type="spellEnd"/>
      <w:r w:rsidRPr="00A049B5">
        <w:rPr>
          <w:rFonts w:ascii="Consolas" w:hAnsi="Consolas" w:cs="Consolas"/>
          <w:color w:val="3D3B49"/>
          <w:shd w:val="clear" w:color="auto" w:fill="EEF2F6"/>
        </w:rPr>
        <w:t>()</w:t>
      </w:r>
      <w:r>
        <w:t xml:space="preserve"> </w:t>
      </w:r>
      <w:r w:rsidRPr="00A049B5">
        <w:rPr>
          <w:rFonts w:asciiTheme="minorHAnsi" w:hAnsiTheme="minorHAnsi" w:cstheme="minorHAnsi"/>
        </w:rPr>
        <w:t>service method.</w:t>
      </w:r>
    </w:p>
    <w:p w14:paraId="56656E07" w14:textId="6222B8E8" w:rsidR="00100A38" w:rsidRDefault="00100A38" w:rsidP="00A049B5">
      <w:pPr>
        <w:rPr>
          <w:rFonts w:asciiTheme="minorHAnsi" w:hAnsiTheme="minorHAnsi" w:cstheme="minorHAnsi"/>
        </w:rPr>
      </w:pPr>
    </w:p>
    <w:p w14:paraId="6D0FB56E" w14:textId="6819E477" w:rsidR="00C24A68" w:rsidRPr="00C24A68" w:rsidRDefault="004A2165" w:rsidP="00C24A68">
      <w:r w:rsidRPr="004A2165">
        <w:rPr>
          <w:rFonts w:asciiTheme="minorHAnsi" w:hAnsiTheme="minorHAnsi" w:cstheme="minorHAnsi"/>
          <w:color w:val="000000"/>
          <w:shd w:val="clear" w:color="auto" w:fill="FFFFFF"/>
        </w:rPr>
        <w:lastRenderedPageBreak/>
        <w:t>In contrast, implementing the same operation in a microservice architecture is much more complicated.</w:t>
      </w:r>
      <w:r w:rsidR="00C24A68">
        <w:rPr>
          <w:rFonts w:asciiTheme="minorHAnsi" w:hAnsiTheme="minorHAnsi" w:cstheme="minorHAnsi"/>
          <w:color w:val="000000"/>
          <w:shd w:val="clear" w:color="auto" w:fill="FFFFFF"/>
        </w:rPr>
        <w:t xml:space="preserve"> </w:t>
      </w:r>
      <w:r w:rsidR="00C24A68" w:rsidRPr="00C24A68">
        <w:rPr>
          <w:rFonts w:asciiTheme="minorHAnsi" w:hAnsiTheme="minorHAnsi" w:cstheme="minorHAnsi"/>
          <w:color w:val="000000"/>
          <w:shd w:val="clear" w:color="auto" w:fill="FFFFFF"/>
        </w:rPr>
        <w:t>T</w:t>
      </w:r>
      <w:r w:rsidR="00C24A68" w:rsidRPr="00C24A68">
        <w:rPr>
          <w:rFonts w:asciiTheme="minorHAnsi" w:hAnsiTheme="minorHAnsi" w:cstheme="minorHAnsi"/>
          <w:color w:val="000000"/>
          <w:shd w:val="clear" w:color="auto" w:fill="FFFFFF"/>
        </w:rPr>
        <w:t>he needed data is scattered around multiple services. The</w:t>
      </w:r>
      <w:r w:rsidR="00C24A68" w:rsidRPr="00C24A68">
        <w:rPr>
          <w:rFonts w:ascii="Noto Serif" w:hAnsi="Noto Serif" w:cs="Noto Serif"/>
          <w:color w:val="000000"/>
          <w:shd w:val="clear" w:color="auto" w:fill="FFFFFF"/>
        </w:rPr>
        <w:t> </w:t>
      </w:r>
      <w:proofErr w:type="spellStart"/>
      <w:r w:rsidR="00C24A68" w:rsidRPr="00C24A68">
        <w:rPr>
          <w:rFonts w:ascii="Consolas" w:hAnsi="Consolas" w:cs="Consolas"/>
          <w:sz w:val="20"/>
          <w:szCs w:val="20"/>
          <w:shd w:val="clear" w:color="auto" w:fill="EEF2F6"/>
        </w:rPr>
        <w:t>createOrder</w:t>
      </w:r>
      <w:proofErr w:type="spellEnd"/>
      <w:r w:rsidR="00C24A68" w:rsidRPr="00C24A68">
        <w:rPr>
          <w:rFonts w:ascii="Consolas" w:hAnsi="Consolas" w:cs="Consolas"/>
          <w:sz w:val="20"/>
          <w:szCs w:val="20"/>
          <w:shd w:val="clear" w:color="auto" w:fill="EEF2F6"/>
        </w:rPr>
        <w:t>()</w:t>
      </w:r>
      <w:r w:rsidR="00C24A68" w:rsidRPr="00C24A68">
        <w:rPr>
          <w:rFonts w:ascii="Noto Serif" w:hAnsi="Noto Serif" w:cs="Noto Serif"/>
          <w:color w:val="000000"/>
          <w:shd w:val="clear" w:color="auto" w:fill="FFFFFF"/>
        </w:rPr>
        <w:t> </w:t>
      </w:r>
      <w:r w:rsidR="00C24A68" w:rsidRPr="00C24A68">
        <w:rPr>
          <w:rFonts w:asciiTheme="minorHAnsi" w:hAnsiTheme="minorHAnsi" w:cstheme="minorHAnsi"/>
          <w:color w:val="000000"/>
          <w:shd w:val="clear" w:color="auto" w:fill="FFFFFF"/>
        </w:rPr>
        <w:t>operation accesses data in numerous services. It reads data from </w:t>
      </w:r>
      <w:r w:rsidR="00C24A68" w:rsidRPr="00C24A68">
        <w:rPr>
          <w:rFonts w:ascii="Consolas" w:hAnsi="Consolas" w:cs="Consolas"/>
          <w:sz w:val="20"/>
          <w:szCs w:val="20"/>
          <w:shd w:val="clear" w:color="auto" w:fill="EEF2F6"/>
        </w:rPr>
        <w:t>Consumer Service</w:t>
      </w:r>
      <w:r w:rsidR="00C24A68" w:rsidRPr="00C24A68">
        <w:rPr>
          <w:rFonts w:ascii="Noto Serif" w:hAnsi="Noto Serif" w:cs="Noto Serif"/>
          <w:color w:val="000000"/>
          <w:shd w:val="clear" w:color="auto" w:fill="FFFFFF"/>
        </w:rPr>
        <w:t> </w:t>
      </w:r>
      <w:r w:rsidR="00C24A68" w:rsidRPr="00C24A68">
        <w:rPr>
          <w:rFonts w:asciiTheme="minorHAnsi" w:hAnsiTheme="minorHAnsi" w:cstheme="minorHAnsi"/>
          <w:color w:val="000000"/>
          <w:shd w:val="clear" w:color="auto" w:fill="FFFFFF"/>
        </w:rPr>
        <w:t>and updates data in</w:t>
      </w:r>
      <w:r w:rsidR="00C24A68" w:rsidRPr="00C24A68">
        <w:rPr>
          <w:rFonts w:ascii="Noto Serif" w:hAnsi="Noto Serif" w:cs="Noto Serif"/>
          <w:color w:val="000000"/>
          <w:shd w:val="clear" w:color="auto" w:fill="FFFFFF"/>
        </w:rPr>
        <w:t> </w:t>
      </w:r>
      <w:r w:rsidR="00C24A68" w:rsidRPr="00C24A68">
        <w:rPr>
          <w:rFonts w:ascii="Consolas" w:hAnsi="Consolas" w:cs="Consolas"/>
          <w:sz w:val="20"/>
          <w:szCs w:val="20"/>
          <w:shd w:val="clear" w:color="auto" w:fill="EEF2F6"/>
        </w:rPr>
        <w:t>Order Service</w:t>
      </w:r>
      <w:r w:rsidR="00C24A68" w:rsidRPr="00C24A68">
        <w:rPr>
          <w:rFonts w:ascii="Noto Serif" w:hAnsi="Noto Serif" w:cs="Noto Serif"/>
          <w:color w:val="000000"/>
          <w:shd w:val="clear" w:color="auto" w:fill="FFFFFF"/>
        </w:rPr>
        <w:t>, </w:t>
      </w:r>
      <w:r w:rsidR="00C24A68" w:rsidRPr="00C24A68">
        <w:rPr>
          <w:rFonts w:ascii="Consolas" w:hAnsi="Consolas" w:cs="Consolas"/>
          <w:sz w:val="20"/>
          <w:szCs w:val="20"/>
          <w:shd w:val="clear" w:color="auto" w:fill="EEF2F6"/>
        </w:rPr>
        <w:t>Kitchen Service</w:t>
      </w:r>
      <w:r w:rsidR="00C24A68" w:rsidRPr="00C24A68">
        <w:rPr>
          <w:rFonts w:ascii="Noto Serif" w:hAnsi="Noto Serif" w:cs="Noto Serif"/>
          <w:color w:val="000000"/>
          <w:shd w:val="clear" w:color="auto" w:fill="FFFFFF"/>
        </w:rPr>
        <w:t xml:space="preserve">, </w:t>
      </w:r>
      <w:r w:rsidR="00C24A68" w:rsidRPr="00C24A68">
        <w:rPr>
          <w:rFonts w:asciiTheme="minorHAnsi" w:hAnsiTheme="minorHAnsi" w:cstheme="minorHAnsi"/>
          <w:color w:val="000000"/>
          <w:shd w:val="clear" w:color="auto" w:fill="FFFFFF"/>
        </w:rPr>
        <w:t>and</w:t>
      </w:r>
      <w:r w:rsidR="00C24A68" w:rsidRPr="00C24A68">
        <w:rPr>
          <w:rFonts w:ascii="Noto Serif" w:hAnsi="Noto Serif" w:cs="Noto Serif"/>
          <w:color w:val="000000"/>
          <w:shd w:val="clear" w:color="auto" w:fill="FFFFFF"/>
        </w:rPr>
        <w:t> </w:t>
      </w:r>
      <w:r w:rsidR="00C24A68" w:rsidRPr="00C24A68">
        <w:rPr>
          <w:rFonts w:ascii="Consolas" w:hAnsi="Consolas" w:cs="Consolas"/>
          <w:sz w:val="20"/>
          <w:szCs w:val="20"/>
          <w:shd w:val="clear" w:color="auto" w:fill="EEF2F6"/>
        </w:rPr>
        <w:t>Accounting Service</w:t>
      </w:r>
      <w:r w:rsidR="00C24A68" w:rsidRPr="00C24A68">
        <w:rPr>
          <w:rFonts w:ascii="Noto Serif" w:hAnsi="Noto Serif" w:cs="Noto Serif"/>
          <w:color w:val="000000"/>
          <w:shd w:val="clear" w:color="auto" w:fill="FFFFFF"/>
        </w:rPr>
        <w:t>.</w:t>
      </w:r>
    </w:p>
    <w:p w14:paraId="05757265" w14:textId="3717BD9E" w:rsidR="004A2165" w:rsidRDefault="004A2165" w:rsidP="004A2165">
      <w:pPr>
        <w:rPr>
          <w:rFonts w:asciiTheme="minorHAnsi" w:hAnsiTheme="minorHAnsi" w:cstheme="minorHAnsi"/>
        </w:rPr>
      </w:pPr>
    </w:p>
    <w:p w14:paraId="24D2393B" w14:textId="714C2C8B" w:rsidR="008B3D2D" w:rsidRDefault="008B3D2D" w:rsidP="004A2165">
      <w:pPr>
        <w:rPr>
          <w:rFonts w:asciiTheme="minorHAnsi" w:hAnsiTheme="minorHAnsi" w:cstheme="minorHAnsi"/>
        </w:rPr>
      </w:pPr>
      <w:r w:rsidRPr="008B3D2D">
        <w:rPr>
          <w:rFonts w:asciiTheme="minorHAnsi" w:hAnsiTheme="minorHAnsi" w:cstheme="minorHAnsi"/>
        </w:rPr>
        <w:drawing>
          <wp:inline distT="0" distB="0" distL="0" distR="0" wp14:anchorId="05FB9ABC" wp14:editId="32F031D0">
            <wp:extent cx="5731510" cy="4765040"/>
            <wp:effectExtent l="0" t="0" r="0" b="0"/>
            <wp:docPr id="1" name="Picture 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polygon&#10;&#10;Description automatically generated"/>
                    <pic:cNvPicPr/>
                  </pic:nvPicPr>
                  <pic:blipFill>
                    <a:blip r:embed="rId5"/>
                    <a:stretch>
                      <a:fillRect/>
                    </a:stretch>
                  </pic:blipFill>
                  <pic:spPr>
                    <a:xfrm>
                      <a:off x="0" y="0"/>
                      <a:ext cx="5731510" cy="4765040"/>
                    </a:xfrm>
                    <a:prstGeom prst="rect">
                      <a:avLst/>
                    </a:prstGeom>
                  </pic:spPr>
                </pic:pic>
              </a:graphicData>
            </a:graphic>
          </wp:inline>
        </w:drawing>
      </w:r>
    </w:p>
    <w:p w14:paraId="7EA36995" w14:textId="77777777" w:rsidR="001030AC" w:rsidRPr="001030AC" w:rsidRDefault="001030AC" w:rsidP="001030AC">
      <w:r w:rsidRPr="001030AC">
        <w:rPr>
          <w:rFonts w:ascii="Noto Serif" w:hAnsi="Noto Serif" w:cs="Noto Serif"/>
          <w:color w:val="000000"/>
          <w:shd w:val="clear" w:color="auto" w:fill="FFFFFF"/>
        </w:rPr>
        <w:t>Because each service has its own database, you need to use a mechanism to maintain data consistency across those databases.</w:t>
      </w:r>
    </w:p>
    <w:p w14:paraId="1255D69F" w14:textId="2B1381D5" w:rsidR="003367E1" w:rsidRDefault="003367E1" w:rsidP="004A2165">
      <w:pPr>
        <w:rPr>
          <w:rFonts w:asciiTheme="minorHAnsi" w:hAnsiTheme="minorHAnsi" w:cstheme="minorHAnsi"/>
        </w:rPr>
      </w:pPr>
    </w:p>
    <w:p w14:paraId="5653640B" w14:textId="156C57E9" w:rsidR="00115A6C" w:rsidRDefault="00115A6C" w:rsidP="00115A6C">
      <w:pPr>
        <w:pStyle w:val="Heading3"/>
        <w:shd w:val="clear" w:color="auto" w:fill="FFFFFF"/>
        <w:spacing w:before="0" w:after="360"/>
        <w:rPr>
          <w:rFonts w:ascii="Noto Serif" w:hAnsi="Noto Serif" w:cs="Noto Serif"/>
          <w:b/>
          <w:bCs/>
          <w:color w:val="3D3B49"/>
        </w:rPr>
      </w:pPr>
      <w:r w:rsidRPr="00115A6C">
        <w:rPr>
          <w:rFonts w:ascii="Noto Serif" w:hAnsi="Noto Serif" w:cs="Noto Serif"/>
          <w:b/>
          <w:bCs/>
          <w:color w:val="3D3B49"/>
        </w:rPr>
        <w:t>The trouble with distributed transactions</w:t>
      </w:r>
    </w:p>
    <w:p w14:paraId="28B93DF3" w14:textId="77777777" w:rsidR="003408A7" w:rsidRPr="003408A7" w:rsidRDefault="003408A7" w:rsidP="003408A7">
      <w:pPr>
        <w:rPr>
          <w:rFonts w:asciiTheme="minorHAnsi" w:hAnsiTheme="minorHAnsi" w:cstheme="minorHAnsi"/>
        </w:rPr>
      </w:pPr>
      <w:r w:rsidRPr="003408A7">
        <w:rPr>
          <w:rFonts w:asciiTheme="minorHAnsi" w:hAnsiTheme="minorHAnsi" w:cstheme="minorHAnsi"/>
          <w:color w:val="000000"/>
          <w:shd w:val="clear" w:color="auto" w:fill="FFFFFF"/>
        </w:rPr>
        <w:t>The traditional approach to maintaining data consistency across multiple services, databases, or message brokers is to use distributed transactions. The de facto standard for distributed transaction management is the X/Open Distributed Transaction Processing (DTP) Model</w:t>
      </w:r>
    </w:p>
    <w:p w14:paraId="78754122" w14:textId="1596445A" w:rsidR="009C088C" w:rsidRPr="007F3D22" w:rsidRDefault="009C088C" w:rsidP="009C088C">
      <w:pPr>
        <w:rPr>
          <w:rFonts w:asciiTheme="minorHAnsi" w:hAnsiTheme="minorHAnsi" w:cstheme="minorHAnsi"/>
          <w:lang w:eastAsia="en-US"/>
        </w:rPr>
      </w:pPr>
    </w:p>
    <w:p w14:paraId="7FBF4731" w14:textId="77777777" w:rsidR="008A4093" w:rsidRPr="008A4093" w:rsidRDefault="008A4093" w:rsidP="008A4093">
      <w:pPr>
        <w:rPr>
          <w:rFonts w:asciiTheme="minorHAnsi" w:hAnsiTheme="minorHAnsi" w:cstheme="minorHAnsi"/>
        </w:rPr>
      </w:pPr>
      <w:r w:rsidRPr="008A4093">
        <w:rPr>
          <w:rFonts w:asciiTheme="minorHAnsi" w:hAnsiTheme="minorHAnsi" w:cstheme="minorHAnsi"/>
          <w:color w:val="000000"/>
          <w:shd w:val="clear" w:color="auto" w:fill="FFFFFF"/>
        </w:rPr>
        <w:t>XA uses </w:t>
      </w:r>
      <w:r w:rsidRPr="008A4093">
        <w:rPr>
          <w:rFonts w:asciiTheme="minorHAnsi" w:hAnsiTheme="minorHAnsi" w:cstheme="minorHAnsi"/>
          <w:i/>
          <w:iCs/>
          <w:color w:val="000000"/>
          <w:shd w:val="clear" w:color="auto" w:fill="FFFFFF"/>
        </w:rPr>
        <w:t>two-phase commit</w:t>
      </w:r>
      <w:r w:rsidRPr="008A4093">
        <w:rPr>
          <w:rFonts w:asciiTheme="minorHAnsi" w:hAnsiTheme="minorHAnsi" w:cstheme="minorHAnsi"/>
          <w:color w:val="000000"/>
          <w:shd w:val="clear" w:color="auto" w:fill="FFFFFF"/>
        </w:rPr>
        <w:t xml:space="preserve"> (2PC) to ensure that all participants in a transaction either commit or rollback. An XA-compliant technology stack consists of XA-compliant databases and message brokers, database drivers, and messaging APIs, and an </w:t>
      </w:r>
      <w:proofErr w:type="spellStart"/>
      <w:r w:rsidRPr="008A4093">
        <w:rPr>
          <w:rFonts w:asciiTheme="minorHAnsi" w:hAnsiTheme="minorHAnsi" w:cstheme="minorHAnsi"/>
          <w:color w:val="000000"/>
          <w:shd w:val="clear" w:color="auto" w:fill="FFFFFF"/>
        </w:rPr>
        <w:t>interprocess</w:t>
      </w:r>
      <w:proofErr w:type="spellEnd"/>
      <w:r w:rsidRPr="008A4093">
        <w:rPr>
          <w:rFonts w:asciiTheme="minorHAnsi" w:hAnsiTheme="minorHAnsi" w:cstheme="minorHAnsi"/>
          <w:color w:val="000000"/>
          <w:shd w:val="clear" w:color="auto" w:fill="FFFFFF"/>
        </w:rPr>
        <w:t xml:space="preserve"> communication mechanism that propagates the XA global transaction ID. Most SQL </w:t>
      </w:r>
      <w:r w:rsidRPr="008A4093">
        <w:rPr>
          <w:rFonts w:asciiTheme="minorHAnsi" w:hAnsiTheme="minorHAnsi" w:cstheme="minorHAnsi"/>
          <w:color w:val="000000"/>
          <w:shd w:val="clear" w:color="auto" w:fill="FFFFFF"/>
        </w:rPr>
        <w:lastRenderedPageBreak/>
        <w:t>databases are XA compliant, as are some message brokers. Java EE applications can, for example, use JTA to perform distributed transactions.</w:t>
      </w:r>
    </w:p>
    <w:p w14:paraId="02262A55" w14:textId="0D32AA1E" w:rsidR="00BA2301" w:rsidRDefault="00BA2301" w:rsidP="009C088C">
      <w:pPr>
        <w:rPr>
          <w:rFonts w:asciiTheme="minorHAnsi" w:hAnsiTheme="minorHAnsi" w:cstheme="minorHAnsi"/>
          <w:lang w:eastAsia="en-US"/>
        </w:rPr>
      </w:pPr>
    </w:p>
    <w:p w14:paraId="28416838" w14:textId="436C382D" w:rsidR="00BA2301" w:rsidRDefault="00BA2301" w:rsidP="00BA2301">
      <w:pPr>
        <w:rPr>
          <w:rFonts w:asciiTheme="minorHAnsi" w:hAnsiTheme="minorHAnsi" w:cstheme="minorHAnsi"/>
          <w:color w:val="000000"/>
          <w:shd w:val="clear" w:color="auto" w:fill="FFFFFF"/>
        </w:rPr>
      </w:pPr>
      <w:r w:rsidRPr="00BA2301">
        <w:rPr>
          <w:rFonts w:asciiTheme="minorHAnsi" w:hAnsiTheme="minorHAnsi" w:cstheme="minorHAnsi"/>
          <w:color w:val="000000"/>
          <w:shd w:val="clear" w:color="auto" w:fill="FFFFFF"/>
        </w:rPr>
        <w:t>As simple as this sounds, there are a variety of problems with distributed transactions. One problem is that many modern technologies, including NoSQL databases such as MongoDB and Cassandra, don’t support them. Also, distributed transactions aren’t supported by modern message brokers such as RabbitMQ and Apache Kafka. As a result, if you insist on using distributed transactions, you can’t use many modern technologies.</w:t>
      </w:r>
    </w:p>
    <w:p w14:paraId="29B3DEBB" w14:textId="7474713D" w:rsidR="00163AFA" w:rsidRDefault="00163AFA" w:rsidP="00BA2301">
      <w:pPr>
        <w:rPr>
          <w:rFonts w:asciiTheme="minorHAnsi" w:hAnsiTheme="minorHAnsi" w:cstheme="minorHAnsi"/>
          <w:color w:val="000000"/>
          <w:shd w:val="clear" w:color="auto" w:fill="FFFFFF"/>
        </w:rPr>
      </w:pPr>
    </w:p>
    <w:p w14:paraId="3229320A" w14:textId="46DDB80B" w:rsidR="00163AFA" w:rsidRDefault="009E2019" w:rsidP="00BA2301">
      <w:pPr>
        <w:rPr>
          <w:rFonts w:asciiTheme="minorHAnsi" w:hAnsiTheme="minorHAnsi" w:cstheme="minorHAnsi"/>
        </w:rPr>
      </w:pPr>
      <w:r w:rsidRPr="009E2019">
        <w:rPr>
          <w:rFonts w:asciiTheme="minorHAnsi" w:hAnsiTheme="minorHAnsi" w:cstheme="minorHAnsi"/>
        </w:rPr>
        <w:t>Another problem with distributed transactions is that they are a form of synchronous IPC, which reduces availability. In order for a distributed transaction to commit, all the participating services must be available.</w:t>
      </w:r>
    </w:p>
    <w:p w14:paraId="42EA5A88" w14:textId="339FF9C2" w:rsidR="0079512C" w:rsidRDefault="0079512C" w:rsidP="00BA2301">
      <w:pPr>
        <w:rPr>
          <w:rFonts w:asciiTheme="minorHAnsi" w:hAnsiTheme="minorHAnsi" w:cstheme="minorHAnsi"/>
        </w:rPr>
      </w:pPr>
    </w:p>
    <w:p w14:paraId="0C8D63AC" w14:textId="4D7C7188" w:rsidR="00960443" w:rsidRDefault="0079512C" w:rsidP="00960443">
      <w:pPr>
        <w:rPr>
          <w:rFonts w:asciiTheme="minorHAnsi" w:hAnsiTheme="minorHAnsi" w:cstheme="minorHAnsi"/>
          <w:color w:val="000000"/>
          <w:shd w:val="clear" w:color="auto" w:fill="FFFFFF"/>
        </w:rPr>
      </w:pPr>
      <w:r w:rsidRPr="0079512C">
        <w:rPr>
          <w:rFonts w:asciiTheme="minorHAnsi" w:hAnsiTheme="minorHAnsi" w:cstheme="minorHAnsi"/>
        </w:rPr>
        <w:t>If a distributed transaction involves two services that are 99.5% available, then the overall availability is 99%, which is significantly less. Each additional service involved in a distributed transaction further reduces availability. There is even Eric Brewer’s CAP theorem, which states that a system can only have two of the following three properties: consistency, availability, and partition tolerance</w:t>
      </w:r>
      <w:r w:rsidR="00E471AA">
        <w:rPr>
          <w:rFonts w:asciiTheme="minorHAnsi" w:hAnsiTheme="minorHAnsi" w:cstheme="minorHAnsi"/>
        </w:rPr>
        <w:t>.</w:t>
      </w:r>
      <w:r w:rsidR="00960443">
        <w:rPr>
          <w:rFonts w:asciiTheme="minorHAnsi" w:hAnsiTheme="minorHAnsi" w:cstheme="minorHAnsi"/>
        </w:rPr>
        <w:t xml:space="preserve"> </w:t>
      </w:r>
      <w:r w:rsidR="00960443" w:rsidRPr="00C169BB">
        <w:rPr>
          <w:rFonts w:asciiTheme="minorHAnsi" w:hAnsiTheme="minorHAnsi" w:cstheme="minorHAnsi"/>
          <w:color w:val="000000"/>
          <w:shd w:val="clear" w:color="auto" w:fill="FFFFFF"/>
        </w:rPr>
        <w:t>Today, architects prefer to have a system that’s available rather than one that’s consistent.</w:t>
      </w:r>
    </w:p>
    <w:p w14:paraId="3A1C5489" w14:textId="6BE3D559" w:rsidR="0043500A" w:rsidRDefault="0043500A" w:rsidP="00960443">
      <w:pPr>
        <w:rPr>
          <w:rFonts w:asciiTheme="minorHAnsi" w:hAnsiTheme="minorHAnsi" w:cstheme="minorHAnsi"/>
          <w:color w:val="000000"/>
          <w:shd w:val="clear" w:color="auto" w:fill="FFFFFF"/>
        </w:rPr>
      </w:pPr>
    </w:p>
    <w:p w14:paraId="7999D5DE" w14:textId="6637CC45" w:rsidR="0043500A" w:rsidRDefault="0043500A" w:rsidP="0043500A">
      <w:pPr>
        <w:rPr>
          <w:rFonts w:asciiTheme="minorHAnsi" w:hAnsiTheme="minorHAnsi" w:cstheme="minorHAnsi"/>
          <w:color w:val="000000"/>
          <w:shd w:val="clear" w:color="auto" w:fill="FFFFFF"/>
        </w:rPr>
      </w:pPr>
      <w:r w:rsidRPr="0043500A">
        <w:rPr>
          <w:rFonts w:asciiTheme="minorHAnsi" w:hAnsiTheme="minorHAnsi" w:cstheme="minorHAnsi"/>
          <w:color w:val="000000"/>
          <w:shd w:val="clear" w:color="auto" w:fill="FFFFFF"/>
        </w:rPr>
        <w:t>On the surface, distributed transactions are appealing. From a developer’s perspective, they have the same programming model as local transactions. But because of the problems mentioned so far, distributed transactions aren’t a viable technology for modern applications.</w:t>
      </w:r>
    </w:p>
    <w:p w14:paraId="05A453BA" w14:textId="0C2CC630" w:rsidR="001B38D4" w:rsidRDefault="001B38D4" w:rsidP="0043500A">
      <w:pPr>
        <w:rPr>
          <w:rFonts w:asciiTheme="minorHAnsi" w:hAnsiTheme="minorHAnsi" w:cstheme="minorHAnsi"/>
          <w:color w:val="000000"/>
          <w:shd w:val="clear" w:color="auto" w:fill="FFFFFF"/>
        </w:rPr>
      </w:pPr>
    </w:p>
    <w:p w14:paraId="2CBBDB15" w14:textId="1E8C4DA8" w:rsidR="001B38D4" w:rsidRDefault="001B38D4" w:rsidP="0043500A">
      <w:pPr>
        <w:rPr>
          <w:rFonts w:asciiTheme="minorHAnsi" w:hAnsiTheme="minorHAnsi" w:cstheme="minorHAnsi"/>
        </w:rPr>
      </w:pPr>
      <w:r w:rsidRPr="001B38D4">
        <w:rPr>
          <w:rFonts w:asciiTheme="minorHAnsi" w:hAnsiTheme="minorHAnsi" w:cstheme="minorHAnsi"/>
        </w:rPr>
        <w:t>To solve the more complex problem of maintaining data consistency in a microservice architecture, an application must use a different mechanism that builds on the concept of loosely coupled, asynchronous services. This is where sagas come in.</w:t>
      </w:r>
    </w:p>
    <w:p w14:paraId="078BDFCE" w14:textId="1C15970A" w:rsidR="00B81C62" w:rsidRDefault="00B81C62" w:rsidP="0043500A">
      <w:pPr>
        <w:rPr>
          <w:rFonts w:asciiTheme="minorHAnsi" w:hAnsiTheme="minorHAnsi" w:cstheme="minorHAnsi"/>
        </w:rPr>
      </w:pPr>
    </w:p>
    <w:p w14:paraId="03500CC4" w14:textId="77215806" w:rsidR="00B81C62" w:rsidRPr="008C6DF6" w:rsidRDefault="00B81C62" w:rsidP="0043500A">
      <w:pPr>
        <w:rPr>
          <w:rFonts w:asciiTheme="minorHAnsi" w:hAnsiTheme="minorHAnsi" w:cstheme="minorHAnsi"/>
          <w:b/>
          <w:bCs/>
          <w:sz w:val="32"/>
          <w:szCs w:val="32"/>
        </w:rPr>
      </w:pPr>
      <w:r w:rsidRPr="008C6DF6">
        <w:rPr>
          <w:rFonts w:asciiTheme="minorHAnsi" w:hAnsiTheme="minorHAnsi" w:cstheme="minorHAnsi"/>
          <w:b/>
          <w:bCs/>
          <w:sz w:val="32"/>
          <w:szCs w:val="32"/>
        </w:rPr>
        <w:t>Using the Saga pattern to maintain data consistency</w:t>
      </w:r>
    </w:p>
    <w:p w14:paraId="14CEDDD3" w14:textId="110D055B" w:rsidR="00B409A4" w:rsidRDefault="00B409A4" w:rsidP="0043500A">
      <w:pPr>
        <w:rPr>
          <w:rFonts w:asciiTheme="minorHAnsi" w:hAnsiTheme="minorHAnsi" w:cstheme="minorHAnsi"/>
          <w:b/>
          <w:bCs/>
          <w:sz w:val="32"/>
          <w:szCs w:val="32"/>
        </w:rPr>
      </w:pPr>
    </w:p>
    <w:p w14:paraId="3B933F83" w14:textId="4554C252" w:rsidR="00DC3825" w:rsidRDefault="006E2F4D" w:rsidP="0043500A">
      <w:pPr>
        <w:rPr>
          <w:rFonts w:asciiTheme="minorHAnsi" w:hAnsiTheme="minorHAnsi" w:cstheme="minorHAnsi"/>
        </w:rPr>
      </w:pPr>
      <w:r w:rsidRPr="006C7804">
        <w:rPr>
          <w:rFonts w:asciiTheme="minorHAnsi" w:hAnsiTheme="minorHAnsi" w:cstheme="minorHAnsi"/>
        </w:rPr>
        <w:t>Sagas are mechanisms to maintain data consistency in a microservice architecture without having to use distributed transactions. You define a saga for each system command that needs to update data in multiple services. A saga is a sequence of local transactions. Each local transaction updates data within a single service using the familiar ACID transaction frameworks and libraries mentioned earlier.</w:t>
      </w:r>
    </w:p>
    <w:p w14:paraId="5FAF8B6B" w14:textId="6C847A95" w:rsidR="003957A9" w:rsidRDefault="003957A9" w:rsidP="0043500A">
      <w:pPr>
        <w:rPr>
          <w:rFonts w:asciiTheme="minorHAnsi" w:hAnsiTheme="minorHAnsi" w:cstheme="minorHAnsi"/>
        </w:rPr>
      </w:pPr>
    </w:p>
    <w:p w14:paraId="70A74D12" w14:textId="77777777" w:rsidR="003957A9" w:rsidRPr="003957A9" w:rsidRDefault="003957A9" w:rsidP="003957A9">
      <w:r w:rsidRPr="003957A9">
        <w:rPr>
          <w:rFonts w:ascii="Noto Serif" w:hAnsi="Noto Serif" w:cs="Noto Serif"/>
          <w:color w:val="000055"/>
          <w:shd w:val="clear" w:color="auto" w:fill="FFFFFF"/>
        </w:rPr>
        <w:t>Pattern: Saga</w:t>
      </w:r>
    </w:p>
    <w:p w14:paraId="323E9013" w14:textId="2512ED33" w:rsidR="005D216E" w:rsidRDefault="005D216E" w:rsidP="005D216E">
      <w:r w:rsidRPr="00677B29">
        <w:rPr>
          <w:rFonts w:asciiTheme="minorHAnsi" w:hAnsiTheme="minorHAnsi" w:cstheme="minorHAnsi"/>
          <w:color w:val="000000"/>
          <w:shd w:val="clear" w:color="auto" w:fill="FFFFFF"/>
        </w:rPr>
        <w:t>Maintain data consistency across services using a sequence of local transactions that are coordinated using asynchronous messaging. See</w:t>
      </w:r>
      <w:r>
        <w:rPr>
          <w:rFonts w:ascii="Noto Serif" w:hAnsi="Noto Serif" w:cs="Noto Serif"/>
          <w:color w:val="000000"/>
          <w:shd w:val="clear" w:color="auto" w:fill="FFFFFF"/>
        </w:rPr>
        <w:t> </w:t>
      </w:r>
      <w:hyperlink r:id="rId6" w:history="1">
        <w:r>
          <w:rPr>
            <w:rStyle w:val="Hyperlink"/>
            <w:rFonts w:ascii="Noto Serif" w:hAnsi="Noto Serif" w:cs="Noto Serif"/>
            <w:color w:val="D3002D"/>
            <w:shd w:val="clear" w:color="auto" w:fill="FFFFFF"/>
          </w:rPr>
          <w:t>http://microservices.io/patterns/data/saga.html</w:t>
        </w:r>
      </w:hyperlink>
    </w:p>
    <w:p w14:paraId="62228D06" w14:textId="628914AA" w:rsidR="005132A2" w:rsidRDefault="005132A2" w:rsidP="005D216E"/>
    <w:p w14:paraId="5DF9D9E7" w14:textId="441C1752" w:rsidR="00C73BBF" w:rsidRDefault="00045B3E" w:rsidP="00C73BBF">
      <w:pPr>
        <w:rPr>
          <w:rFonts w:asciiTheme="minorHAnsi" w:hAnsiTheme="minorHAnsi" w:cstheme="minorHAnsi"/>
          <w:color w:val="000000"/>
          <w:shd w:val="clear" w:color="auto" w:fill="FFFFFF"/>
        </w:rPr>
      </w:pPr>
      <w:r w:rsidRPr="00A764E6">
        <w:rPr>
          <w:rFonts w:asciiTheme="minorHAnsi" w:hAnsiTheme="minorHAnsi" w:cstheme="minorHAnsi"/>
          <w:color w:val="000000"/>
          <w:shd w:val="clear" w:color="auto" w:fill="FFFFFF"/>
        </w:rPr>
        <w:t>The system operation initiates the first step of the saga. The completion of a local transaction triggers the execution of the next local transaction.</w:t>
      </w:r>
      <w:r w:rsidR="00023618">
        <w:rPr>
          <w:rFonts w:asciiTheme="minorHAnsi" w:hAnsiTheme="minorHAnsi" w:cstheme="minorHAnsi"/>
          <w:color w:val="000000"/>
          <w:shd w:val="clear" w:color="auto" w:fill="FFFFFF"/>
        </w:rPr>
        <w:t xml:space="preserve"> C</w:t>
      </w:r>
      <w:r w:rsidR="00023618" w:rsidRPr="00023618">
        <w:rPr>
          <w:rFonts w:asciiTheme="minorHAnsi" w:hAnsiTheme="minorHAnsi" w:cstheme="minorHAnsi"/>
          <w:color w:val="000000"/>
          <w:shd w:val="clear" w:color="auto" w:fill="FFFFFF"/>
        </w:rPr>
        <w:t xml:space="preserve">oordination of the steps is implemented using asynchronous messaging. An important benefit of asynchronous messaging is that it ensures that all the steps of a saga are executed, even if one or more of </w:t>
      </w:r>
      <w:r w:rsidR="00023618" w:rsidRPr="00023618">
        <w:rPr>
          <w:rFonts w:asciiTheme="minorHAnsi" w:hAnsiTheme="minorHAnsi" w:cstheme="minorHAnsi"/>
          <w:color w:val="000000"/>
          <w:shd w:val="clear" w:color="auto" w:fill="FFFFFF"/>
        </w:rPr>
        <w:lastRenderedPageBreak/>
        <w:t>the saga’s participants is temporarily unavailable.</w:t>
      </w:r>
      <w:r w:rsidR="00C73BBF">
        <w:rPr>
          <w:rFonts w:asciiTheme="minorHAnsi" w:hAnsiTheme="minorHAnsi" w:cstheme="minorHAnsi"/>
          <w:color w:val="000000"/>
          <w:shd w:val="clear" w:color="auto" w:fill="FFFFFF"/>
        </w:rPr>
        <w:t xml:space="preserve"> </w:t>
      </w:r>
      <w:r w:rsidR="00C73BBF" w:rsidRPr="00C73BBF">
        <w:rPr>
          <w:rFonts w:asciiTheme="minorHAnsi" w:hAnsiTheme="minorHAnsi" w:cstheme="minorHAnsi"/>
          <w:color w:val="000000"/>
          <w:shd w:val="clear" w:color="auto" w:fill="FFFFFF"/>
        </w:rPr>
        <w:t>Sagas differ from ACID transactions in a couple of important ways.</w:t>
      </w:r>
      <w:r w:rsidR="00801745">
        <w:rPr>
          <w:rFonts w:asciiTheme="minorHAnsi" w:hAnsiTheme="minorHAnsi" w:cstheme="minorHAnsi"/>
          <w:color w:val="000000"/>
          <w:shd w:val="clear" w:color="auto" w:fill="FFFFFF"/>
        </w:rPr>
        <w:t xml:space="preserve"> T</w:t>
      </w:r>
      <w:r w:rsidR="00801745" w:rsidRPr="00801745">
        <w:rPr>
          <w:rFonts w:asciiTheme="minorHAnsi" w:hAnsiTheme="minorHAnsi" w:cstheme="minorHAnsi"/>
          <w:color w:val="000000"/>
          <w:shd w:val="clear" w:color="auto" w:fill="FFFFFF"/>
        </w:rPr>
        <w:t>hey lack the isolation property of ACID transactions. Also, because each local transaction commits its changes, a saga must be rolled back using compensating transactions.</w:t>
      </w:r>
    </w:p>
    <w:p w14:paraId="04B7842E" w14:textId="0F567A0F" w:rsidR="001200BF" w:rsidRDefault="001200BF" w:rsidP="00C73BBF">
      <w:pPr>
        <w:rPr>
          <w:rFonts w:asciiTheme="minorHAnsi" w:hAnsiTheme="minorHAnsi" w:cstheme="minorHAnsi"/>
          <w:color w:val="000000"/>
          <w:shd w:val="clear" w:color="auto" w:fill="FFFFFF"/>
        </w:rPr>
      </w:pPr>
    </w:p>
    <w:p w14:paraId="03953E69" w14:textId="0F87F506" w:rsidR="001200BF" w:rsidRDefault="001200BF" w:rsidP="00C73BBF">
      <w:pPr>
        <w:rPr>
          <w:rFonts w:asciiTheme="minorHAnsi" w:hAnsiTheme="minorHAnsi" w:cstheme="minorHAnsi"/>
          <w:color w:val="000000"/>
          <w:shd w:val="clear" w:color="auto" w:fill="FFFFFF"/>
        </w:rPr>
      </w:pPr>
    </w:p>
    <w:p w14:paraId="149079F2" w14:textId="77777777" w:rsidR="001200BF" w:rsidRPr="001200BF" w:rsidRDefault="001200BF" w:rsidP="001200BF">
      <w:r w:rsidRPr="001200BF">
        <w:rPr>
          <w:rFonts w:ascii="Noto Serif" w:hAnsi="Noto Serif" w:cs="Noto Serif"/>
          <w:i/>
          <w:iCs/>
          <w:caps/>
          <w:color w:val="141464"/>
          <w:shd w:val="clear" w:color="auto" w:fill="FFFFFF"/>
        </w:rPr>
        <w:t>AN EXAMPLE SAGA: THE CREATE ORDER SAGA</w:t>
      </w:r>
    </w:p>
    <w:p w14:paraId="6DCFA777" w14:textId="52A5C2A7" w:rsidR="001200BF" w:rsidRDefault="001200BF" w:rsidP="00C73BBF">
      <w:pPr>
        <w:rPr>
          <w:rFonts w:asciiTheme="minorHAnsi" w:hAnsiTheme="minorHAnsi" w:cstheme="minorHAnsi"/>
        </w:rPr>
      </w:pPr>
    </w:p>
    <w:p w14:paraId="3C295F9A" w14:textId="0F6CA6D8" w:rsidR="000071F7" w:rsidRDefault="000071F7" w:rsidP="00C73BBF">
      <w:pPr>
        <w:rPr>
          <w:rFonts w:asciiTheme="minorHAnsi" w:hAnsiTheme="minorHAnsi" w:cstheme="minorHAnsi"/>
        </w:rPr>
      </w:pPr>
      <w:r w:rsidRPr="000071F7">
        <w:rPr>
          <w:rFonts w:asciiTheme="minorHAnsi" w:hAnsiTheme="minorHAnsi" w:cstheme="minorHAnsi"/>
        </w:rPr>
        <w:t xml:space="preserve">The Order Service implements the </w:t>
      </w:r>
      <w:proofErr w:type="spellStart"/>
      <w:r w:rsidRPr="000071F7">
        <w:rPr>
          <w:rFonts w:asciiTheme="minorHAnsi" w:hAnsiTheme="minorHAnsi" w:cstheme="minorHAnsi"/>
        </w:rPr>
        <w:t>createOrder</w:t>
      </w:r>
      <w:proofErr w:type="spellEnd"/>
      <w:r w:rsidRPr="000071F7">
        <w:rPr>
          <w:rFonts w:asciiTheme="minorHAnsi" w:hAnsiTheme="minorHAnsi" w:cstheme="minorHAnsi"/>
        </w:rPr>
        <w:t>() operation using this saga. The saga’s first local transaction is initiated by the external request to create an order. The other five local transactions are each triggered by completion of the previous one.</w:t>
      </w:r>
    </w:p>
    <w:p w14:paraId="56496A6F" w14:textId="5985067B" w:rsidR="00A17472" w:rsidRDefault="00A17472" w:rsidP="00C73BBF">
      <w:pPr>
        <w:rPr>
          <w:rFonts w:asciiTheme="minorHAnsi" w:hAnsiTheme="minorHAnsi" w:cstheme="minorHAnsi"/>
        </w:rPr>
      </w:pPr>
    </w:p>
    <w:p w14:paraId="5F567493" w14:textId="13707358" w:rsidR="00A17472" w:rsidRDefault="00A17472" w:rsidP="00C73BBF">
      <w:pPr>
        <w:rPr>
          <w:rFonts w:asciiTheme="minorHAnsi" w:hAnsiTheme="minorHAnsi" w:cstheme="minorHAnsi"/>
        </w:rPr>
      </w:pPr>
      <w:r w:rsidRPr="00A17472">
        <w:rPr>
          <w:rFonts w:asciiTheme="minorHAnsi" w:hAnsiTheme="minorHAnsi" w:cstheme="minorHAnsi"/>
        </w:rPr>
        <w:drawing>
          <wp:inline distT="0" distB="0" distL="0" distR="0" wp14:anchorId="3FA4FFD2" wp14:editId="7C594E09">
            <wp:extent cx="5731510" cy="26193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5731510" cy="2619375"/>
                    </a:xfrm>
                    <a:prstGeom prst="rect">
                      <a:avLst/>
                    </a:prstGeom>
                  </pic:spPr>
                </pic:pic>
              </a:graphicData>
            </a:graphic>
          </wp:inline>
        </w:drawing>
      </w:r>
    </w:p>
    <w:p w14:paraId="01758E0D" w14:textId="77777777" w:rsidR="002B02BF" w:rsidRPr="002B02BF" w:rsidRDefault="002B02BF" w:rsidP="002B02BF">
      <w:pPr>
        <w:shd w:val="clear" w:color="auto" w:fill="FFFFFF"/>
        <w:rPr>
          <w:rFonts w:ascii="Noto Serif" w:hAnsi="Noto Serif" w:cs="Noto Serif"/>
          <w:color w:val="000055"/>
          <w:sz w:val="18"/>
          <w:szCs w:val="18"/>
        </w:rPr>
      </w:pPr>
      <w:r w:rsidRPr="002B02BF">
        <w:rPr>
          <w:rFonts w:ascii="Noto Serif" w:hAnsi="Noto Serif" w:cs="Noto Serif"/>
          <w:color w:val="000055"/>
          <w:sz w:val="18"/>
          <w:szCs w:val="18"/>
        </w:rPr>
        <w:t>Creating an </w:t>
      </w:r>
      <w:r w:rsidRPr="002B02BF">
        <w:rPr>
          <w:rFonts w:ascii="Consolas" w:hAnsi="Consolas" w:cs="Consolas"/>
          <w:color w:val="000055"/>
          <w:sz w:val="18"/>
          <w:szCs w:val="18"/>
          <w:shd w:val="clear" w:color="auto" w:fill="EEF2F6"/>
        </w:rPr>
        <w:t>Order</w:t>
      </w:r>
      <w:r w:rsidRPr="002B02BF">
        <w:rPr>
          <w:rFonts w:ascii="Noto Serif" w:hAnsi="Noto Serif" w:cs="Noto Serif"/>
          <w:color w:val="000055"/>
          <w:sz w:val="18"/>
          <w:szCs w:val="18"/>
        </w:rPr>
        <w:t> using a saga. The </w:t>
      </w:r>
      <w:proofErr w:type="spellStart"/>
      <w:r w:rsidRPr="002B02BF">
        <w:rPr>
          <w:rFonts w:ascii="Consolas" w:hAnsi="Consolas" w:cs="Consolas"/>
          <w:color w:val="000055"/>
          <w:sz w:val="18"/>
          <w:szCs w:val="18"/>
          <w:shd w:val="clear" w:color="auto" w:fill="EEF2F6"/>
        </w:rPr>
        <w:t>createOrder</w:t>
      </w:r>
      <w:proofErr w:type="spellEnd"/>
      <w:r w:rsidRPr="002B02BF">
        <w:rPr>
          <w:rFonts w:ascii="Consolas" w:hAnsi="Consolas" w:cs="Consolas"/>
          <w:color w:val="000055"/>
          <w:sz w:val="18"/>
          <w:szCs w:val="18"/>
          <w:shd w:val="clear" w:color="auto" w:fill="EEF2F6"/>
        </w:rPr>
        <w:t>()</w:t>
      </w:r>
      <w:r w:rsidRPr="002B02BF">
        <w:rPr>
          <w:rFonts w:ascii="Noto Serif" w:hAnsi="Noto Serif" w:cs="Noto Serif"/>
          <w:color w:val="000055"/>
          <w:sz w:val="18"/>
          <w:szCs w:val="18"/>
        </w:rPr>
        <w:t> operation is implemented by a saga that consists of local transactions in several services.</w:t>
      </w:r>
    </w:p>
    <w:p w14:paraId="15D74C63" w14:textId="77777777" w:rsidR="002B02BF" w:rsidRPr="002B02BF" w:rsidRDefault="002B02BF" w:rsidP="002B02BF"/>
    <w:p w14:paraId="5C05B622" w14:textId="09487790" w:rsidR="002B02BF" w:rsidRDefault="00251D27" w:rsidP="00C73BBF">
      <w:pPr>
        <w:rPr>
          <w:rFonts w:asciiTheme="minorHAnsi" w:hAnsiTheme="minorHAnsi" w:cstheme="minorHAnsi"/>
        </w:rPr>
      </w:pPr>
      <w:r w:rsidRPr="00251D27">
        <w:rPr>
          <w:rFonts w:asciiTheme="minorHAnsi" w:hAnsiTheme="minorHAnsi" w:cstheme="minorHAnsi"/>
        </w:rPr>
        <w:t>This saga consists of the following local transactions:</w:t>
      </w:r>
    </w:p>
    <w:p w14:paraId="3C1F8EDA" w14:textId="61F7BCEB" w:rsidR="00CB5329" w:rsidRDefault="00CB5329" w:rsidP="00C73BBF">
      <w:pPr>
        <w:rPr>
          <w:rFonts w:asciiTheme="minorHAnsi" w:hAnsiTheme="minorHAnsi" w:cstheme="minorHAnsi"/>
        </w:rPr>
      </w:pPr>
      <w:r w:rsidRPr="00CB5329">
        <w:rPr>
          <w:rFonts w:asciiTheme="minorHAnsi" w:hAnsiTheme="minorHAnsi" w:cstheme="minorHAnsi"/>
        </w:rPr>
        <w:drawing>
          <wp:inline distT="0" distB="0" distL="0" distR="0" wp14:anchorId="1239F171" wp14:editId="5BE2B4B3">
            <wp:extent cx="5731510" cy="2408555"/>
            <wp:effectExtent l="0" t="0" r="0" b="444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731510" cy="2408555"/>
                    </a:xfrm>
                    <a:prstGeom prst="rect">
                      <a:avLst/>
                    </a:prstGeom>
                  </pic:spPr>
                </pic:pic>
              </a:graphicData>
            </a:graphic>
          </wp:inline>
        </w:drawing>
      </w:r>
    </w:p>
    <w:p w14:paraId="78175F3B" w14:textId="56A6D111" w:rsidR="00CF63AE" w:rsidRDefault="00B55DAB" w:rsidP="00C73BBF">
      <w:pPr>
        <w:rPr>
          <w:rFonts w:asciiTheme="minorHAnsi" w:hAnsiTheme="minorHAnsi" w:cstheme="minorHAnsi"/>
        </w:rPr>
      </w:pPr>
      <w:r w:rsidRPr="00B55DAB">
        <w:rPr>
          <w:rFonts w:asciiTheme="minorHAnsi" w:hAnsiTheme="minorHAnsi" w:cstheme="minorHAnsi"/>
        </w:rPr>
        <w:t xml:space="preserve">A service publishes a message when a local transaction completes. This message then triggers the next step in the saga. Not only does using messaging ensure the saga participants are loosely coupled, it also guarantees that a saga completes. That’s because if </w:t>
      </w:r>
      <w:r w:rsidRPr="00B55DAB">
        <w:rPr>
          <w:rFonts w:asciiTheme="minorHAnsi" w:hAnsiTheme="minorHAnsi" w:cstheme="minorHAnsi"/>
        </w:rPr>
        <w:lastRenderedPageBreak/>
        <w:t>the recipient of a message is temporarily unavailable, the message broker buffers the message until it can be delivered.</w:t>
      </w:r>
    </w:p>
    <w:p w14:paraId="58AF502B" w14:textId="58A3570A" w:rsidR="00B84D61" w:rsidRDefault="00B84D61" w:rsidP="00C73BBF">
      <w:pPr>
        <w:rPr>
          <w:rFonts w:asciiTheme="minorHAnsi" w:hAnsiTheme="minorHAnsi" w:cstheme="minorHAnsi"/>
        </w:rPr>
      </w:pPr>
    </w:p>
    <w:p w14:paraId="0D4EF72C" w14:textId="70465C5A" w:rsidR="00B84D61" w:rsidRDefault="00B84D61" w:rsidP="00C73BBF">
      <w:pPr>
        <w:rPr>
          <w:rFonts w:asciiTheme="minorHAnsi" w:hAnsiTheme="minorHAnsi" w:cstheme="minorHAnsi"/>
        </w:rPr>
      </w:pPr>
      <w:r w:rsidRPr="00B84D61">
        <w:rPr>
          <w:rFonts w:asciiTheme="minorHAnsi" w:hAnsiTheme="minorHAnsi" w:cstheme="minorHAnsi"/>
        </w:rPr>
        <w:t>On the surface, sagas seem straightforward, but there are a few challenges to using them. One challenge is the lack of isolation between sagas.</w:t>
      </w:r>
      <w:r w:rsidR="001866AE">
        <w:rPr>
          <w:rFonts w:asciiTheme="minorHAnsi" w:hAnsiTheme="minorHAnsi" w:cstheme="minorHAnsi"/>
        </w:rPr>
        <w:t xml:space="preserve"> </w:t>
      </w:r>
      <w:r w:rsidR="001866AE" w:rsidRPr="001866AE">
        <w:rPr>
          <w:rFonts w:asciiTheme="minorHAnsi" w:hAnsiTheme="minorHAnsi" w:cstheme="minorHAnsi"/>
        </w:rPr>
        <w:t>Another challenge is rolling back changes when an error occurs.</w:t>
      </w:r>
    </w:p>
    <w:p w14:paraId="5651EBD2" w14:textId="1FD0AC56" w:rsidR="00D40BF9" w:rsidRDefault="00D40BF9" w:rsidP="00C73BBF">
      <w:pPr>
        <w:rPr>
          <w:rFonts w:asciiTheme="minorHAnsi" w:hAnsiTheme="minorHAnsi" w:cstheme="minorHAnsi"/>
        </w:rPr>
      </w:pPr>
    </w:p>
    <w:p w14:paraId="237018F0" w14:textId="35635A06" w:rsidR="00D40BF9" w:rsidRPr="004B01FD" w:rsidRDefault="00D40BF9" w:rsidP="00C73BBF">
      <w:pPr>
        <w:rPr>
          <w:rFonts w:asciiTheme="minorHAnsi" w:hAnsiTheme="minorHAnsi" w:cstheme="minorHAnsi"/>
          <w:b/>
          <w:bCs/>
          <w:color w:val="4472C4" w:themeColor="accent1"/>
        </w:rPr>
      </w:pPr>
      <w:r w:rsidRPr="004B01FD">
        <w:rPr>
          <w:rFonts w:asciiTheme="minorHAnsi" w:hAnsiTheme="minorHAnsi" w:cstheme="minorHAnsi"/>
          <w:b/>
          <w:bCs/>
          <w:color w:val="4472C4" w:themeColor="accent1"/>
        </w:rPr>
        <w:t>Another challenge is rolling back changes when an error occurs.</w:t>
      </w:r>
    </w:p>
    <w:p w14:paraId="3FEAB6C4" w14:textId="334A17B8" w:rsidR="005132A2" w:rsidRDefault="005132A2" w:rsidP="005D216E">
      <w:pPr>
        <w:rPr>
          <w:rFonts w:asciiTheme="minorHAnsi" w:hAnsiTheme="minorHAnsi" w:cstheme="minorHAnsi"/>
          <w:b/>
          <w:bCs/>
          <w:color w:val="4472C4" w:themeColor="accent1"/>
          <w:shd w:val="clear" w:color="auto" w:fill="FFFFFF"/>
        </w:rPr>
      </w:pPr>
    </w:p>
    <w:p w14:paraId="467F7C11" w14:textId="77777777" w:rsidR="008B656C" w:rsidRPr="008B656C" w:rsidRDefault="008B656C" w:rsidP="008B656C">
      <w:pPr>
        <w:rPr>
          <w:rFonts w:asciiTheme="minorHAnsi" w:hAnsiTheme="minorHAnsi" w:cstheme="minorHAnsi"/>
        </w:rPr>
      </w:pPr>
      <w:r w:rsidRPr="008B656C">
        <w:rPr>
          <w:rFonts w:asciiTheme="minorHAnsi" w:hAnsiTheme="minorHAnsi" w:cstheme="minorHAnsi"/>
          <w:color w:val="000000"/>
          <w:shd w:val="clear" w:color="auto" w:fill="FFFFFF"/>
        </w:rPr>
        <w:t>A great feature of traditional ACID transactions is that the business logic can easily roll back a transaction if it detects the violation of a business rule. It executes a</w:t>
      </w:r>
      <w:r w:rsidRPr="008B656C">
        <w:rPr>
          <w:rFonts w:ascii="Noto Serif" w:hAnsi="Noto Serif" w:cs="Noto Serif"/>
          <w:color w:val="000000"/>
          <w:shd w:val="clear" w:color="auto" w:fill="FFFFFF"/>
        </w:rPr>
        <w:t> </w:t>
      </w:r>
      <w:r w:rsidRPr="008B656C">
        <w:rPr>
          <w:rFonts w:ascii="Consolas" w:hAnsi="Consolas" w:cs="Consolas"/>
          <w:sz w:val="20"/>
          <w:szCs w:val="20"/>
          <w:shd w:val="clear" w:color="auto" w:fill="EEF2F6"/>
        </w:rPr>
        <w:t>ROLLBACK</w:t>
      </w:r>
      <w:r w:rsidRPr="008B656C">
        <w:rPr>
          <w:rFonts w:ascii="Noto Serif" w:hAnsi="Noto Serif" w:cs="Noto Serif"/>
          <w:color w:val="000000"/>
          <w:shd w:val="clear" w:color="auto" w:fill="FFFFFF"/>
        </w:rPr>
        <w:t> </w:t>
      </w:r>
      <w:r w:rsidRPr="008B656C">
        <w:rPr>
          <w:rFonts w:asciiTheme="minorHAnsi" w:hAnsiTheme="minorHAnsi" w:cstheme="minorHAnsi"/>
          <w:color w:val="000000"/>
          <w:shd w:val="clear" w:color="auto" w:fill="FFFFFF"/>
        </w:rPr>
        <w:t>statement, and the database undoes all the changes made so far. Unfortunately, sagas can’t be automatically rolled back, because each step commits its changes to the local database. This means, for example, that if the authorization of the credit card fails in the fourth step of the</w:t>
      </w:r>
      <w:r w:rsidRPr="008B656C">
        <w:rPr>
          <w:rFonts w:ascii="Noto Serif" w:hAnsi="Noto Serif" w:cs="Noto Serif"/>
          <w:color w:val="000000"/>
          <w:shd w:val="clear" w:color="auto" w:fill="FFFFFF"/>
        </w:rPr>
        <w:t> </w:t>
      </w:r>
      <w:r w:rsidRPr="008B656C">
        <w:rPr>
          <w:rFonts w:ascii="Consolas" w:hAnsi="Consolas" w:cs="Consolas"/>
          <w:sz w:val="20"/>
          <w:szCs w:val="20"/>
          <w:shd w:val="clear" w:color="auto" w:fill="EEF2F6"/>
        </w:rPr>
        <w:t>Create Order Saga</w:t>
      </w:r>
      <w:r w:rsidRPr="008B656C">
        <w:rPr>
          <w:rFonts w:asciiTheme="minorHAnsi" w:hAnsiTheme="minorHAnsi" w:cstheme="minorHAnsi"/>
          <w:color w:val="000000"/>
          <w:shd w:val="clear" w:color="auto" w:fill="FFFFFF"/>
        </w:rPr>
        <w:t>, the FTGO application must explicitly undo the changes made by the first three steps. You must write what are known as </w:t>
      </w:r>
      <w:r w:rsidRPr="008B656C">
        <w:rPr>
          <w:rFonts w:asciiTheme="minorHAnsi" w:hAnsiTheme="minorHAnsi" w:cstheme="minorHAnsi"/>
          <w:i/>
          <w:iCs/>
          <w:color w:val="000000"/>
          <w:shd w:val="clear" w:color="auto" w:fill="FFFFFF"/>
        </w:rPr>
        <w:t>compensating transactions</w:t>
      </w:r>
      <w:r w:rsidRPr="008B656C">
        <w:rPr>
          <w:rFonts w:asciiTheme="minorHAnsi" w:hAnsiTheme="minorHAnsi" w:cstheme="minorHAnsi"/>
          <w:color w:val="000000"/>
          <w:shd w:val="clear" w:color="auto" w:fill="FFFFFF"/>
        </w:rPr>
        <w:t>.</w:t>
      </w:r>
    </w:p>
    <w:p w14:paraId="3C7CBBB2" w14:textId="55B7C126" w:rsidR="008B656C" w:rsidRDefault="008B656C" w:rsidP="005D216E">
      <w:pPr>
        <w:rPr>
          <w:rFonts w:asciiTheme="minorHAnsi" w:hAnsiTheme="minorHAnsi" w:cstheme="minorHAnsi"/>
          <w:b/>
          <w:bCs/>
          <w:color w:val="4472C4" w:themeColor="accent1"/>
          <w:shd w:val="clear" w:color="auto" w:fill="FFFFFF"/>
        </w:rPr>
      </w:pPr>
    </w:p>
    <w:p w14:paraId="2212E697" w14:textId="77777777" w:rsidR="00A809D2" w:rsidRDefault="00AE1DEA" w:rsidP="005D216E">
      <w:pPr>
        <w:rPr>
          <w:rFonts w:asciiTheme="minorHAnsi" w:hAnsiTheme="minorHAnsi" w:cstheme="minorHAnsi"/>
          <w:shd w:val="clear" w:color="auto" w:fill="FFFFFF"/>
        </w:rPr>
      </w:pPr>
      <w:r w:rsidRPr="00E64F6B">
        <w:rPr>
          <w:rFonts w:asciiTheme="minorHAnsi" w:hAnsiTheme="minorHAnsi" w:cstheme="minorHAnsi"/>
          <w:shd w:val="clear" w:color="auto" w:fill="FFFFFF"/>
        </w:rPr>
        <w:t>Suppose that the (n + 1)</w:t>
      </w:r>
      <w:proofErr w:type="spellStart"/>
      <w:r w:rsidRPr="00E64F6B">
        <w:rPr>
          <w:rFonts w:asciiTheme="minorHAnsi" w:hAnsiTheme="minorHAnsi" w:cstheme="minorHAnsi"/>
          <w:shd w:val="clear" w:color="auto" w:fill="FFFFFF"/>
        </w:rPr>
        <w:t>th</w:t>
      </w:r>
      <w:proofErr w:type="spellEnd"/>
      <w:r w:rsidRPr="00E64F6B">
        <w:rPr>
          <w:rFonts w:asciiTheme="minorHAnsi" w:hAnsiTheme="minorHAnsi" w:cstheme="minorHAnsi"/>
          <w:shd w:val="clear" w:color="auto" w:fill="FFFFFF"/>
        </w:rPr>
        <w:t xml:space="preserve"> transaction of a saga fails. The effects of the previous n transactions must be undone. Conceptually, each of those steps, </w:t>
      </w:r>
      <w:proofErr w:type="spellStart"/>
      <w:r w:rsidRPr="00E64F6B">
        <w:rPr>
          <w:rFonts w:asciiTheme="minorHAnsi" w:hAnsiTheme="minorHAnsi" w:cstheme="minorHAnsi"/>
          <w:shd w:val="clear" w:color="auto" w:fill="FFFFFF"/>
        </w:rPr>
        <w:t>Ti</w:t>
      </w:r>
      <w:proofErr w:type="spellEnd"/>
      <w:r w:rsidRPr="00E64F6B">
        <w:rPr>
          <w:rFonts w:asciiTheme="minorHAnsi" w:hAnsiTheme="minorHAnsi" w:cstheme="minorHAnsi"/>
          <w:shd w:val="clear" w:color="auto" w:fill="FFFFFF"/>
        </w:rPr>
        <w:t xml:space="preserve">, has a corresponding compensating transaction, Ci, which undoes the effects of the </w:t>
      </w:r>
      <w:proofErr w:type="spellStart"/>
      <w:r w:rsidRPr="00E64F6B">
        <w:rPr>
          <w:rFonts w:asciiTheme="minorHAnsi" w:hAnsiTheme="minorHAnsi" w:cstheme="minorHAnsi"/>
          <w:shd w:val="clear" w:color="auto" w:fill="FFFFFF"/>
        </w:rPr>
        <w:t>Ti</w:t>
      </w:r>
      <w:proofErr w:type="spellEnd"/>
      <w:r w:rsidRPr="00E64F6B">
        <w:rPr>
          <w:rFonts w:asciiTheme="minorHAnsi" w:hAnsiTheme="minorHAnsi" w:cstheme="minorHAnsi"/>
          <w:shd w:val="clear" w:color="auto" w:fill="FFFFFF"/>
        </w:rPr>
        <w:t>. To undo the effects of those first n steps, the saga must execute each Ci in reverse order. The sequence of steps is T1 ... Tn, Cn ... C1, as shown</w:t>
      </w:r>
      <w:r w:rsidR="00253384">
        <w:rPr>
          <w:rFonts w:asciiTheme="minorHAnsi" w:hAnsiTheme="minorHAnsi" w:cstheme="minorHAnsi"/>
          <w:shd w:val="clear" w:color="auto" w:fill="FFFFFF"/>
        </w:rPr>
        <w:t xml:space="preserve">: </w:t>
      </w:r>
      <w:r w:rsidR="002F168C">
        <w:rPr>
          <w:rFonts w:asciiTheme="minorHAnsi" w:hAnsiTheme="minorHAnsi" w:cstheme="minorHAnsi"/>
          <w:shd w:val="clear" w:color="auto" w:fill="FFFFFF"/>
        </w:rPr>
        <w:br/>
      </w:r>
    </w:p>
    <w:p w14:paraId="0579BD67" w14:textId="2638D76D" w:rsidR="00AE1DEA" w:rsidRDefault="00283CB4" w:rsidP="005D216E">
      <w:pPr>
        <w:rPr>
          <w:rFonts w:asciiTheme="minorHAnsi" w:hAnsiTheme="minorHAnsi" w:cstheme="minorHAnsi"/>
          <w:shd w:val="clear" w:color="auto" w:fill="FFFFFF"/>
        </w:rPr>
      </w:pPr>
      <w:r w:rsidRPr="00283CB4">
        <w:rPr>
          <w:rFonts w:asciiTheme="minorHAnsi" w:hAnsiTheme="minorHAnsi" w:cstheme="minorHAnsi"/>
          <w:shd w:val="clear" w:color="auto" w:fill="FFFFFF"/>
        </w:rPr>
        <w:t>When a step of a saga fails because of a business rule violation, the saga must explicitly undo the updates made by previous steps by executing compensating transactions.</w:t>
      </w:r>
    </w:p>
    <w:p w14:paraId="6DAD3B26" w14:textId="29C316BE" w:rsidR="00007E1E" w:rsidRDefault="00007E1E" w:rsidP="005D216E">
      <w:pPr>
        <w:rPr>
          <w:rFonts w:asciiTheme="minorHAnsi" w:hAnsiTheme="minorHAnsi" w:cstheme="minorHAnsi"/>
          <w:shd w:val="clear" w:color="auto" w:fill="FFFFFF"/>
        </w:rPr>
      </w:pPr>
    </w:p>
    <w:p w14:paraId="3C4C4D44" w14:textId="27D08F30" w:rsidR="00007E1E" w:rsidRDefault="00007E1E" w:rsidP="005D216E">
      <w:pPr>
        <w:rPr>
          <w:rFonts w:asciiTheme="minorHAnsi" w:hAnsiTheme="minorHAnsi" w:cstheme="minorHAnsi"/>
          <w:shd w:val="clear" w:color="auto" w:fill="FFFFFF"/>
        </w:rPr>
      </w:pPr>
      <w:r w:rsidRPr="00007E1E">
        <w:rPr>
          <w:rFonts w:asciiTheme="minorHAnsi" w:hAnsiTheme="minorHAnsi" w:cstheme="minorHAnsi"/>
          <w:shd w:val="clear" w:color="auto" w:fill="FFFFFF"/>
        </w:rPr>
        <w:drawing>
          <wp:inline distT="0" distB="0" distL="0" distR="0" wp14:anchorId="2D498C30" wp14:editId="1CB106CF">
            <wp:extent cx="5731510" cy="2143760"/>
            <wp:effectExtent l="0" t="0" r="0" b="2540"/>
            <wp:docPr id="10" name="Picture 10"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able&#10;&#10;Description automatically generated"/>
                    <pic:cNvPicPr/>
                  </pic:nvPicPr>
                  <pic:blipFill>
                    <a:blip r:embed="rId9"/>
                    <a:stretch>
                      <a:fillRect/>
                    </a:stretch>
                  </pic:blipFill>
                  <pic:spPr>
                    <a:xfrm>
                      <a:off x="0" y="0"/>
                      <a:ext cx="5731510" cy="2143760"/>
                    </a:xfrm>
                    <a:prstGeom prst="rect">
                      <a:avLst/>
                    </a:prstGeom>
                  </pic:spPr>
                </pic:pic>
              </a:graphicData>
            </a:graphic>
          </wp:inline>
        </w:drawing>
      </w:r>
    </w:p>
    <w:p w14:paraId="0711E5DB" w14:textId="0849F523" w:rsidR="007B775B" w:rsidRDefault="007B775B" w:rsidP="005D216E">
      <w:pPr>
        <w:rPr>
          <w:rFonts w:asciiTheme="minorHAnsi" w:hAnsiTheme="minorHAnsi" w:cstheme="minorHAnsi"/>
          <w:shd w:val="clear" w:color="auto" w:fill="FFFFFF"/>
        </w:rPr>
      </w:pPr>
      <w:r w:rsidRPr="007B775B">
        <w:rPr>
          <w:rFonts w:asciiTheme="minorHAnsi" w:hAnsiTheme="minorHAnsi" w:cstheme="minorHAnsi"/>
          <w:shd w:val="clear" w:color="auto" w:fill="FFFFFF"/>
        </w:rPr>
        <w:t>The saga executes the compensation transactions in reverse order of the forward transactions: Cn ... C1. The mechanics of sequencing the Cis aren’t any different than sequencing the Tis. The completion of Ci must trigger the execution of Ci-1</w:t>
      </w:r>
    </w:p>
    <w:p w14:paraId="184E021B" w14:textId="03B376BE" w:rsidR="00A3686A" w:rsidRDefault="00A3686A" w:rsidP="005D216E">
      <w:pPr>
        <w:rPr>
          <w:rFonts w:asciiTheme="minorHAnsi" w:hAnsiTheme="minorHAnsi" w:cstheme="minorHAnsi"/>
          <w:shd w:val="clear" w:color="auto" w:fill="FFFFFF"/>
        </w:rPr>
      </w:pPr>
    </w:p>
    <w:p w14:paraId="16DEFB97" w14:textId="0C7F14C8" w:rsidR="00A3686A" w:rsidRDefault="00A3686A" w:rsidP="005D216E">
      <w:pPr>
        <w:rPr>
          <w:rFonts w:asciiTheme="minorHAnsi" w:hAnsiTheme="minorHAnsi" w:cstheme="minorHAnsi"/>
          <w:shd w:val="clear" w:color="auto" w:fill="FFFFFF"/>
        </w:rPr>
      </w:pPr>
      <w:r w:rsidRPr="00A3686A">
        <w:rPr>
          <w:rFonts w:asciiTheme="minorHAnsi" w:hAnsiTheme="minorHAnsi" w:cstheme="minorHAnsi"/>
          <w:shd w:val="clear" w:color="auto" w:fill="FFFFFF"/>
        </w:rPr>
        <w:lastRenderedPageBreak/>
        <w:drawing>
          <wp:inline distT="0" distB="0" distL="0" distR="0" wp14:anchorId="3E32D2D9" wp14:editId="73AF2073">
            <wp:extent cx="5731510" cy="210058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a:stretch>
                      <a:fillRect/>
                    </a:stretch>
                  </pic:blipFill>
                  <pic:spPr>
                    <a:xfrm>
                      <a:off x="0" y="0"/>
                      <a:ext cx="5731510" cy="2100580"/>
                    </a:xfrm>
                    <a:prstGeom prst="rect">
                      <a:avLst/>
                    </a:prstGeom>
                  </pic:spPr>
                </pic:pic>
              </a:graphicData>
            </a:graphic>
          </wp:inline>
        </w:drawing>
      </w:r>
    </w:p>
    <w:p w14:paraId="024CFBD3" w14:textId="5E6585D9" w:rsidR="00826C39" w:rsidRDefault="00826C39" w:rsidP="005D216E">
      <w:pPr>
        <w:rPr>
          <w:rFonts w:asciiTheme="minorHAnsi" w:hAnsiTheme="minorHAnsi" w:cstheme="minorHAnsi"/>
          <w:shd w:val="clear" w:color="auto" w:fill="FFFFFF"/>
        </w:rPr>
      </w:pPr>
    </w:p>
    <w:p w14:paraId="77CCB883" w14:textId="0116DBAB" w:rsidR="00826C39" w:rsidRDefault="001516BB" w:rsidP="005D216E">
      <w:pPr>
        <w:rPr>
          <w:rFonts w:asciiTheme="minorHAnsi" w:hAnsiTheme="minorHAnsi" w:cstheme="minorHAnsi"/>
          <w:shd w:val="clear" w:color="auto" w:fill="FFFFFF"/>
        </w:rPr>
      </w:pPr>
      <w:r w:rsidRPr="001516BB">
        <w:rPr>
          <w:rFonts w:asciiTheme="minorHAnsi" w:hAnsiTheme="minorHAnsi" w:cstheme="minorHAnsi"/>
          <w:shd w:val="clear" w:color="auto" w:fill="FFFFFF"/>
        </w:rPr>
        <w:t xml:space="preserve">If a local transaction fails, the saga’s coordination mechanism must execute compensating transactions that reject the </w:t>
      </w:r>
      <w:r w:rsidRPr="00615EE7">
        <w:rPr>
          <w:rFonts w:asciiTheme="minorHAnsi" w:hAnsiTheme="minorHAnsi" w:cstheme="minorHAnsi"/>
          <w:i/>
          <w:iCs/>
          <w:shd w:val="clear" w:color="auto" w:fill="FFFFFF"/>
        </w:rPr>
        <w:t>Order</w:t>
      </w:r>
      <w:r w:rsidRPr="001516BB">
        <w:rPr>
          <w:rFonts w:asciiTheme="minorHAnsi" w:hAnsiTheme="minorHAnsi" w:cstheme="minorHAnsi"/>
          <w:shd w:val="clear" w:color="auto" w:fill="FFFFFF"/>
        </w:rPr>
        <w:t xml:space="preserve"> and possibly the </w:t>
      </w:r>
      <w:r w:rsidRPr="00615EE7">
        <w:rPr>
          <w:rFonts w:asciiTheme="minorHAnsi" w:hAnsiTheme="minorHAnsi" w:cstheme="minorHAnsi"/>
          <w:i/>
          <w:iCs/>
          <w:shd w:val="clear" w:color="auto" w:fill="FFFFFF"/>
        </w:rPr>
        <w:t>Ticket</w:t>
      </w:r>
      <w:r w:rsidRPr="001516BB">
        <w:rPr>
          <w:rFonts w:asciiTheme="minorHAnsi" w:hAnsiTheme="minorHAnsi" w:cstheme="minorHAnsi"/>
          <w:shd w:val="clear" w:color="auto" w:fill="FFFFFF"/>
        </w:rPr>
        <w:t>.</w:t>
      </w:r>
    </w:p>
    <w:p w14:paraId="64F5F254" w14:textId="4A5E7E19" w:rsidR="006D1FDC" w:rsidRDefault="006D1FDC" w:rsidP="005D216E">
      <w:pPr>
        <w:rPr>
          <w:rFonts w:asciiTheme="minorHAnsi" w:hAnsiTheme="minorHAnsi" w:cstheme="minorHAnsi"/>
          <w:shd w:val="clear" w:color="auto" w:fill="FFFFFF"/>
        </w:rPr>
      </w:pPr>
    </w:p>
    <w:p w14:paraId="26185482" w14:textId="71615444" w:rsidR="006D1FDC" w:rsidRDefault="00823DAB" w:rsidP="005D216E">
      <w:pPr>
        <w:rPr>
          <w:rFonts w:asciiTheme="minorHAnsi" w:hAnsiTheme="minorHAnsi" w:cstheme="minorHAnsi"/>
          <w:shd w:val="clear" w:color="auto" w:fill="FFFFFF"/>
        </w:rPr>
      </w:pPr>
      <w:r w:rsidRPr="00823DAB">
        <w:rPr>
          <w:rFonts w:asciiTheme="minorHAnsi" w:hAnsiTheme="minorHAnsi" w:cstheme="minorHAnsi"/>
          <w:shd w:val="clear" w:color="auto" w:fill="FFFFFF"/>
        </w:rPr>
        <w:t xml:space="preserve">It’s important to note that not all steps need compensating transactions. Read-only steps, such as </w:t>
      </w:r>
      <w:proofErr w:type="spellStart"/>
      <w:r w:rsidRPr="00823DAB">
        <w:rPr>
          <w:rFonts w:asciiTheme="minorHAnsi" w:hAnsiTheme="minorHAnsi" w:cstheme="minorHAnsi"/>
          <w:shd w:val="clear" w:color="auto" w:fill="FFFFFF"/>
        </w:rPr>
        <w:t>verifyConsumerDetails</w:t>
      </w:r>
      <w:proofErr w:type="spellEnd"/>
      <w:r w:rsidRPr="00823DAB">
        <w:rPr>
          <w:rFonts w:asciiTheme="minorHAnsi" w:hAnsiTheme="minorHAnsi" w:cstheme="minorHAnsi"/>
          <w:shd w:val="clear" w:color="auto" w:fill="FFFFFF"/>
        </w:rPr>
        <w:t xml:space="preserve">(), don’t need compensating transactions. Nor do steps such as </w:t>
      </w:r>
      <w:proofErr w:type="spellStart"/>
      <w:r w:rsidRPr="00823DAB">
        <w:rPr>
          <w:rFonts w:asciiTheme="minorHAnsi" w:hAnsiTheme="minorHAnsi" w:cstheme="minorHAnsi"/>
          <w:shd w:val="clear" w:color="auto" w:fill="FFFFFF"/>
        </w:rPr>
        <w:t>authorizeCreditCard</w:t>
      </w:r>
      <w:proofErr w:type="spellEnd"/>
      <w:r w:rsidRPr="00823DAB">
        <w:rPr>
          <w:rFonts w:asciiTheme="minorHAnsi" w:hAnsiTheme="minorHAnsi" w:cstheme="minorHAnsi"/>
          <w:shd w:val="clear" w:color="auto" w:fill="FFFFFF"/>
        </w:rPr>
        <w:t>() that are followed by steps that always succeed.</w:t>
      </w:r>
    </w:p>
    <w:p w14:paraId="3DEAA59F" w14:textId="6DE09468" w:rsidR="004734C7" w:rsidRDefault="004734C7" w:rsidP="005D216E">
      <w:pPr>
        <w:rPr>
          <w:rFonts w:asciiTheme="minorHAnsi" w:hAnsiTheme="minorHAnsi" w:cstheme="minorHAnsi"/>
          <w:shd w:val="clear" w:color="auto" w:fill="FFFFFF"/>
        </w:rPr>
      </w:pPr>
    </w:p>
    <w:p w14:paraId="5BAA5D34" w14:textId="01A40533" w:rsidR="004734C7" w:rsidRDefault="004734C7" w:rsidP="005D216E">
      <w:pPr>
        <w:rPr>
          <w:rFonts w:asciiTheme="minorHAnsi" w:hAnsiTheme="minorHAnsi" w:cstheme="minorHAnsi"/>
          <w:shd w:val="clear" w:color="auto" w:fill="FFFFFF"/>
        </w:rPr>
      </w:pPr>
      <w:r w:rsidRPr="004734C7">
        <w:rPr>
          <w:rFonts w:asciiTheme="minorHAnsi" w:hAnsiTheme="minorHAnsi" w:cstheme="minorHAnsi"/>
          <w:shd w:val="clear" w:color="auto" w:fill="FFFFFF"/>
        </w:rPr>
        <w:t>The compensating transactions for the Create Order Saga</w:t>
      </w:r>
      <w:r w:rsidR="00C65C79">
        <w:rPr>
          <w:rFonts w:asciiTheme="minorHAnsi" w:hAnsiTheme="minorHAnsi" w:cstheme="minorHAnsi"/>
          <w:shd w:val="clear" w:color="auto" w:fill="FFFFFF"/>
        </w:rPr>
        <w:t>:</w:t>
      </w:r>
    </w:p>
    <w:p w14:paraId="0C6821AA" w14:textId="299F1768" w:rsidR="00C65C79" w:rsidRPr="00E64F6B" w:rsidRDefault="004D08AE" w:rsidP="005D216E">
      <w:pPr>
        <w:rPr>
          <w:rFonts w:asciiTheme="minorHAnsi" w:hAnsiTheme="minorHAnsi" w:cstheme="minorHAnsi"/>
          <w:shd w:val="clear" w:color="auto" w:fill="FFFFFF"/>
        </w:rPr>
      </w:pPr>
      <w:r w:rsidRPr="004D08AE">
        <w:rPr>
          <w:rFonts w:asciiTheme="minorHAnsi" w:hAnsiTheme="minorHAnsi" w:cstheme="minorHAnsi"/>
          <w:shd w:val="clear" w:color="auto" w:fill="FFFFFF"/>
        </w:rPr>
        <w:drawing>
          <wp:inline distT="0" distB="0" distL="0" distR="0" wp14:anchorId="5751CC1E" wp14:editId="77254536">
            <wp:extent cx="4877285" cy="3515039"/>
            <wp:effectExtent l="0" t="0" r="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4887390" cy="3522322"/>
                    </a:xfrm>
                    <a:prstGeom prst="rect">
                      <a:avLst/>
                    </a:prstGeom>
                  </pic:spPr>
                </pic:pic>
              </a:graphicData>
            </a:graphic>
          </wp:inline>
        </w:drawing>
      </w:r>
    </w:p>
    <w:p w14:paraId="47347920" w14:textId="37BC5FC7" w:rsidR="00B363D6" w:rsidRDefault="00B363D6" w:rsidP="005D216E"/>
    <w:p w14:paraId="50B3331A" w14:textId="0051B134" w:rsidR="00574315" w:rsidRDefault="0093516C" w:rsidP="005D216E">
      <w:pPr>
        <w:rPr>
          <w:rFonts w:asciiTheme="minorHAnsi" w:hAnsiTheme="minorHAnsi" w:cstheme="minorHAnsi"/>
        </w:rPr>
      </w:pPr>
      <w:r w:rsidRPr="0093516C">
        <w:rPr>
          <w:rFonts w:asciiTheme="minorHAnsi" w:hAnsiTheme="minorHAnsi" w:cstheme="minorHAnsi"/>
        </w:rPr>
        <w:t>T</w:t>
      </w:r>
      <w:r w:rsidRPr="0093516C">
        <w:rPr>
          <w:rFonts w:asciiTheme="minorHAnsi" w:hAnsiTheme="minorHAnsi" w:cstheme="minorHAnsi"/>
        </w:rPr>
        <w:t xml:space="preserve">he first three steps of the Create Order Saga are termed </w:t>
      </w:r>
      <w:proofErr w:type="spellStart"/>
      <w:r w:rsidRPr="0093516C">
        <w:rPr>
          <w:rFonts w:asciiTheme="minorHAnsi" w:hAnsiTheme="minorHAnsi" w:cstheme="minorHAnsi"/>
          <w:b/>
          <w:bCs/>
          <w:i/>
          <w:iCs/>
        </w:rPr>
        <w:t>compensatable</w:t>
      </w:r>
      <w:proofErr w:type="spellEnd"/>
      <w:r w:rsidRPr="0093516C">
        <w:rPr>
          <w:rFonts w:asciiTheme="minorHAnsi" w:hAnsiTheme="minorHAnsi" w:cstheme="minorHAnsi"/>
          <w:b/>
          <w:bCs/>
          <w:i/>
          <w:iCs/>
        </w:rPr>
        <w:t xml:space="preserve"> transactions</w:t>
      </w:r>
      <w:r w:rsidRPr="0093516C">
        <w:rPr>
          <w:rFonts w:asciiTheme="minorHAnsi" w:hAnsiTheme="minorHAnsi" w:cstheme="minorHAnsi"/>
        </w:rPr>
        <w:t xml:space="preserve"> because they’re followed by steps that can fail, how the fourth step is termed the saga’s </w:t>
      </w:r>
      <w:r w:rsidRPr="0093516C">
        <w:rPr>
          <w:rFonts w:asciiTheme="minorHAnsi" w:hAnsiTheme="minorHAnsi" w:cstheme="minorHAnsi"/>
          <w:b/>
          <w:bCs/>
          <w:i/>
          <w:iCs/>
        </w:rPr>
        <w:t>pivot transaction</w:t>
      </w:r>
      <w:r w:rsidRPr="0093516C">
        <w:rPr>
          <w:rFonts w:asciiTheme="minorHAnsi" w:hAnsiTheme="minorHAnsi" w:cstheme="minorHAnsi"/>
        </w:rPr>
        <w:t xml:space="preserve"> because it’s followed by steps that never fail, and how the last two steps are termed </w:t>
      </w:r>
      <w:r w:rsidRPr="0093516C">
        <w:rPr>
          <w:rFonts w:asciiTheme="minorHAnsi" w:hAnsiTheme="minorHAnsi" w:cstheme="minorHAnsi"/>
          <w:b/>
          <w:bCs/>
          <w:i/>
          <w:iCs/>
        </w:rPr>
        <w:t>retriable transactions</w:t>
      </w:r>
      <w:r w:rsidRPr="0093516C">
        <w:rPr>
          <w:rFonts w:asciiTheme="minorHAnsi" w:hAnsiTheme="minorHAnsi" w:cstheme="minorHAnsi"/>
        </w:rPr>
        <w:t xml:space="preserve"> because they always succeed.</w:t>
      </w:r>
    </w:p>
    <w:p w14:paraId="5907B530" w14:textId="17BECD1B" w:rsidR="00747EB0" w:rsidRDefault="00747EB0" w:rsidP="005D216E">
      <w:pPr>
        <w:rPr>
          <w:rFonts w:asciiTheme="minorHAnsi" w:hAnsiTheme="minorHAnsi" w:cstheme="minorHAnsi"/>
        </w:rPr>
      </w:pPr>
    </w:p>
    <w:p w14:paraId="0DCF3E6F" w14:textId="2AFD5DC2" w:rsidR="00747EB0" w:rsidRDefault="00747EB0" w:rsidP="005D216E">
      <w:pPr>
        <w:rPr>
          <w:rFonts w:asciiTheme="minorHAnsi" w:hAnsiTheme="minorHAnsi" w:cstheme="minorHAnsi"/>
        </w:rPr>
      </w:pPr>
      <w:r w:rsidRPr="00747EB0">
        <w:rPr>
          <w:rFonts w:asciiTheme="minorHAnsi" w:hAnsiTheme="minorHAnsi" w:cstheme="minorHAnsi"/>
        </w:rPr>
        <w:lastRenderedPageBreak/>
        <w:t>To see how compensating transactions are used, imagine a scenario where the authorization of the consumer’s credit card fails. In this scenario, the saga executes the following local transactions:</w:t>
      </w:r>
    </w:p>
    <w:p w14:paraId="5502A74E" w14:textId="402ACF23" w:rsidR="005C4ED3" w:rsidRDefault="005C4ED3" w:rsidP="005D216E">
      <w:pPr>
        <w:rPr>
          <w:rFonts w:asciiTheme="minorHAnsi" w:hAnsiTheme="minorHAnsi" w:cstheme="minorHAnsi"/>
        </w:rPr>
      </w:pPr>
      <w:r w:rsidRPr="005C4ED3">
        <w:rPr>
          <w:rFonts w:asciiTheme="minorHAnsi" w:hAnsiTheme="minorHAnsi" w:cstheme="minorHAnsi"/>
        </w:rPr>
        <w:drawing>
          <wp:inline distT="0" distB="0" distL="0" distR="0" wp14:anchorId="437F807C" wp14:editId="7CD6F03E">
            <wp:extent cx="5731510" cy="20148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31510" cy="2014855"/>
                    </a:xfrm>
                    <a:prstGeom prst="rect">
                      <a:avLst/>
                    </a:prstGeom>
                  </pic:spPr>
                </pic:pic>
              </a:graphicData>
            </a:graphic>
          </wp:inline>
        </w:drawing>
      </w:r>
    </w:p>
    <w:p w14:paraId="4559488F" w14:textId="77777777" w:rsidR="00611888" w:rsidRPr="0093516C" w:rsidRDefault="00611888" w:rsidP="005D216E">
      <w:pPr>
        <w:rPr>
          <w:rFonts w:asciiTheme="minorHAnsi" w:hAnsiTheme="minorHAnsi" w:cstheme="minorHAnsi"/>
        </w:rPr>
      </w:pPr>
    </w:p>
    <w:p w14:paraId="1E7C9F69" w14:textId="2F578E8C" w:rsidR="0043500A" w:rsidRPr="00D10440" w:rsidRDefault="0043500A" w:rsidP="00960443">
      <w:pPr>
        <w:rPr>
          <w:rFonts w:asciiTheme="minorHAnsi" w:hAnsiTheme="minorHAnsi" w:cstheme="minorHAnsi"/>
        </w:rPr>
      </w:pPr>
    </w:p>
    <w:p w14:paraId="1B3D65F7" w14:textId="27356FD7" w:rsidR="0079512C" w:rsidRPr="00BA2301" w:rsidRDefault="0079512C" w:rsidP="00BA2301">
      <w:pPr>
        <w:rPr>
          <w:rFonts w:asciiTheme="minorHAnsi" w:hAnsiTheme="minorHAnsi" w:cstheme="minorHAnsi"/>
        </w:rPr>
      </w:pPr>
    </w:p>
    <w:p w14:paraId="6BB4ECF5" w14:textId="77777777" w:rsidR="00BA2301" w:rsidRPr="000731AB" w:rsidRDefault="00BA2301" w:rsidP="009C088C">
      <w:pPr>
        <w:rPr>
          <w:rFonts w:asciiTheme="minorHAnsi" w:hAnsiTheme="minorHAnsi" w:cstheme="minorHAnsi"/>
          <w:lang w:eastAsia="en-US"/>
        </w:rPr>
      </w:pPr>
    </w:p>
    <w:p w14:paraId="5831E4FE" w14:textId="77777777" w:rsidR="00115A6C" w:rsidRDefault="00115A6C" w:rsidP="00115A6C"/>
    <w:p w14:paraId="2668A405" w14:textId="77777777" w:rsidR="00115A6C" w:rsidRPr="004A2165" w:rsidRDefault="00115A6C" w:rsidP="004A2165">
      <w:pPr>
        <w:rPr>
          <w:rFonts w:asciiTheme="minorHAnsi" w:hAnsiTheme="minorHAnsi" w:cstheme="minorHAnsi"/>
        </w:rPr>
      </w:pPr>
    </w:p>
    <w:p w14:paraId="691C8DF2" w14:textId="77777777" w:rsidR="004A2165" w:rsidRPr="00A049B5" w:rsidRDefault="004A2165" w:rsidP="00A049B5"/>
    <w:p w14:paraId="2F28CB32" w14:textId="77777777" w:rsidR="00A049B5" w:rsidRPr="002B7065" w:rsidRDefault="00A049B5" w:rsidP="002B7065">
      <w:pPr>
        <w:rPr>
          <w:rFonts w:asciiTheme="minorHAnsi" w:hAnsiTheme="minorHAnsi" w:cstheme="minorHAnsi"/>
        </w:rPr>
      </w:pPr>
    </w:p>
    <w:p w14:paraId="73ED06A5" w14:textId="77777777" w:rsidR="002B7065" w:rsidRPr="00310AAE" w:rsidRDefault="002B7065" w:rsidP="00EC6049">
      <w:pPr>
        <w:rPr>
          <w:rFonts w:asciiTheme="minorHAnsi" w:hAnsiTheme="minorHAnsi" w:cstheme="minorHAnsi"/>
          <w:b/>
          <w:bCs/>
        </w:rPr>
      </w:pPr>
    </w:p>
    <w:sectPr w:rsidR="002B7065" w:rsidRPr="0031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717"/>
    <w:multiLevelType w:val="multilevel"/>
    <w:tmpl w:val="5150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0088C"/>
    <w:multiLevelType w:val="hybridMultilevel"/>
    <w:tmpl w:val="18F82704"/>
    <w:lvl w:ilvl="0" w:tplc="20EC7418">
      <w:start w:val="1"/>
      <w:numFmt w:val="decimal"/>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A71220"/>
    <w:multiLevelType w:val="multilevel"/>
    <w:tmpl w:val="0E0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245E"/>
    <w:multiLevelType w:val="multilevel"/>
    <w:tmpl w:val="A53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F7B86"/>
    <w:multiLevelType w:val="multilevel"/>
    <w:tmpl w:val="152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17C78"/>
    <w:multiLevelType w:val="multilevel"/>
    <w:tmpl w:val="A328B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25075"/>
    <w:multiLevelType w:val="multilevel"/>
    <w:tmpl w:val="AD7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25281"/>
    <w:multiLevelType w:val="multilevel"/>
    <w:tmpl w:val="C910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281"/>
    <w:multiLevelType w:val="multilevel"/>
    <w:tmpl w:val="104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0174D"/>
    <w:multiLevelType w:val="multilevel"/>
    <w:tmpl w:val="45FAD6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21F4E30"/>
    <w:multiLevelType w:val="multilevel"/>
    <w:tmpl w:val="AAD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E3DC6"/>
    <w:multiLevelType w:val="multilevel"/>
    <w:tmpl w:val="4EA8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B10FA"/>
    <w:multiLevelType w:val="multilevel"/>
    <w:tmpl w:val="EB9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90248"/>
    <w:multiLevelType w:val="multilevel"/>
    <w:tmpl w:val="771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C052CB"/>
    <w:multiLevelType w:val="hybridMultilevel"/>
    <w:tmpl w:val="226AA79A"/>
    <w:lvl w:ilvl="0" w:tplc="436E61E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835E9"/>
    <w:multiLevelType w:val="hybridMultilevel"/>
    <w:tmpl w:val="DABA9CFE"/>
    <w:lvl w:ilvl="0" w:tplc="C9D464A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0"/>
  </w:num>
  <w:num w:numId="5">
    <w:abstractNumId w:val="13"/>
  </w:num>
  <w:num w:numId="6">
    <w:abstractNumId w:val="2"/>
  </w:num>
  <w:num w:numId="7">
    <w:abstractNumId w:val="15"/>
  </w:num>
  <w:num w:numId="8">
    <w:abstractNumId w:val="14"/>
  </w:num>
  <w:num w:numId="9">
    <w:abstractNumId w:val="11"/>
  </w:num>
  <w:num w:numId="10">
    <w:abstractNumId w:val="4"/>
  </w:num>
  <w:num w:numId="11">
    <w:abstractNumId w:val="8"/>
  </w:num>
  <w:num w:numId="12">
    <w:abstractNumId w:val="7"/>
  </w:num>
  <w:num w:numId="13">
    <w:abstractNumId w:val="10"/>
  </w:num>
  <w:num w:numId="14">
    <w:abstractNumId w:val="12"/>
  </w:num>
  <w:num w:numId="15">
    <w:abstractNumId w:val="3"/>
  </w:num>
  <w:num w:numId="16">
    <w:abstractNumId w:val="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BF"/>
    <w:rsid w:val="000024B4"/>
    <w:rsid w:val="0000565E"/>
    <w:rsid w:val="000071F7"/>
    <w:rsid w:val="00007E1E"/>
    <w:rsid w:val="00016A97"/>
    <w:rsid w:val="000207B1"/>
    <w:rsid w:val="00023618"/>
    <w:rsid w:val="00036911"/>
    <w:rsid w:val="00045B3E"/>
    <w:rsid w:val="00045D3D"/>
    <w:rsid w:val="00046184"/>
    <w:rsid w:val="00050FF8"/>
    <w:rsid w:val="00052E18"/>
    <w:rsid w:val="0005481E"/>
    <w:rsid w:val="00054C86"/>
    <w:rsid w:val="000555F7"/>
    <w:rsid w:val="00063151"/>
    <w:rsid w:val="000731AB"/>
    <w:rsid w:val="0007693A"/>
    <w:rsid w:val="000830F7"/>
    <w:rsid w:val="0009052E"/>
    <w:rsid w:val="000A2BED"/>
    <w:rsid w:val="000A6BFB"/>
    <w:rsid w:val="000A73A1"/>
    <w:rsid w:val="000A78EE"/>
    <w:rsid w:val="000B03DD"/>
    <w:rsid w:val="000B12F8"/>
    <w:rsid w:val="000C2734"/>
    <w:rsid w:val="000C7819"/>
    <w:rsid w:val="000D0DB1"/>
    <w:rsid w:val="000D4910"/>
    <w:rsid w:val="000D528D"/>
    <w:rsid w:val="000E0489"/>
    <w:rsid w:val="000E2E54"/>
    <w:rsid w:val="000F49F9"/>
    <w:rsid w:val="00100985"/>
    <w:rsid w:val="00100A38"/>
    <w:rsid w:val="001030AC"/>
    <w:rsid w:val="00105A83"/>
    <w:rsid w:val="001114A1"/>
    <w:rsid w:val="00115A6C"/>
    <w:rsid w:val="00115CDE"/>
    <w:rsid w:val="001200BF"/>
    <w:rsid w:val="00122420"/>
    <w:rsid w:val="0012474A"/>
    <w:rsid w:val="00125F8C"/>
    <w:rsid w:val="00133E5C"/>
    <w:rsid w:val="00141A08"/>
    <w:rsid w:val="00143E56"/>
    <w:rsid w:val="001516BB"/>
    <w:rsid w:val="00151847"/>
    <w:rsid w:val="00151D13"/>
    <w:rsid w:val="0015434C"/>
    <w:rsid w:val="00163AFA"/>
    <w:rsid w:val="00165021"/>
    <w:rsid w:val="00166A82"/>
    <w:rsid w:val="00166AD2"/>
    <w:rsid w:val="00171D8F"/>
    <w:rsid w:val="00177E69"/>
    <w:rsid w:val="00180132"/>
    <w:rsid w:val="001803DE"/>
    <w:rsid w:val="001810A3"/>
    <w:rsid w:val="00184315"/>
    <w:rsid w:val="0018660F"/>
    <w:rsid w:val="001866AE"/>
    <w:rsid w:val="001954CB"/>
    <w:rsid w:val="001955A4"/>
    <w:rsid w:val="001B308F"/>
    <w:rsid w:val="001B38D4"/>
    <w:rsid w:val="001C2A6B"/>
    <w:rsid w:val="001C3CCD"/>
    <w:rsid w:val="001C4A20"/>
    <w:rsid w:val="001D5538"/>
    <w:rsid w:val="001E0E50"/>
    <w:rsid w:val="001E293B"/>
    <w:rsid w:val="001E2E74"/>
    <w:rsid w:val="001E543D"/>
    <w:rsid w:val="001E554F"/>
    <w:rsid w:val="001F0E1D"/>
    <w:rsid w:val="001F7292"/>
    <w:rsid w:val="001F7A50"/>
    <w:rsid w:val="0020037A"/>
    <w:rsid w:val="00211500"/>
    <w:rsid w:val="0024040D"/>
    <w:rsid w:val="0024579C"/>
    <w:rsid w:val="00247B9B"/>
    <w:rsid w:val="00251D27"/>
    <w:rsid w:val="00253384"/>
    <w:rsid w:val="00254B35"/>
    <w:rsid w:val="0026660A"/>
    <w:rsid w:val="002801F4"/>
    <w:rsid w:val="00280600"/>
    <w:rsid w:val="00282DC2"/>
    <w:rsid w:val="00283CB4"/>
    <w:rsid w:val="002A241D"/>
    <w:rsid w:val="002B02BF"/>
    <w:rsid w:val="002B3313"/>
    <w:rsid w:val="002B35C1"/>
    <w:rsid w:val="002B7065"/>
    <w:rsid w:val="002C1AA8"/>
    <w:rsid w:val="002C29C8"/>
    <w:rsid w:val="002C31E7"/>
    <w:rsid w:val="002C3B0D"/>
    <w:rsid w:val="002C5D51"/>
    <w:rsid w:val="002D0A9F"/>
    <w:rsid w:val="002D1A0D"/>
    <w:rsid w:val="002D280C"/>
    <w:rsid w:val="002D47D8"/>
    <w:rsid w:val="002E4C73"/>
    <w:rsid w:val="002E51C9"/>
    <w:rsid w:val="002E57C9"/>
    <w:rsid w:val="002E6F1A"/>
    <w:rsid w:val="002F168C"/>
    <w:rsid w:val="002F2B93"/>
    <w:rsid w:val="0030621B"/>
    <w:rsid w:val="00310AAE"/>
    <w:rsid w:val="00310D54"/>
    <w:rsid w:val="003133AC"/>
    <w:rsid w:val="00313FBE"/>
    <w:rsid w:val="00316800"/>
    <w:rsid w:val="00316E35"/>
    <w:rsid w:val="003222B4"/>
    <w:rsid w:val="00324CD4"/>
    <w:rsid w:val="00325D79"/>
    <w:rsid w:val="00330BC8"/>
    <w:rsid w:val="003313B1"/>
    <w:rsid w:val="003367E1"/>
    <w:rsid w:val="003408A7"/>
    <w:rsid w:val="00341A3F"/>
    <w:rsid w:val="003472F5"/>
    <w:rsid w:val="00350F92"/>
    <w:rsid w:val="00352236"/>
    <w:rsid w:val="00353607"/>
    <w:rsid w:val="003729BC"/>
    <w:rsid w:val="0037398D"/>
    <w:rsid w:val="0038312A"/>
    <w:rsid w:val="00385997"/>
    <w:rsid w:val="00390329"/>
    <w:rsid w:val="00390DED"/>
    <w:rsid w:val="0039173D"/>
    <w:rsid w:val="003957A9"/>
    <w:rsid w:val="00397060"/>
    <w:rsid w:val="003A3770"/>
    <w:rsid w:val="003A60EB"/>
    <w:rsid w:val="003B12FF"/>
    <w:rsid w:val="003C6A05"/>
    <w:rsid w:val="003C6EF5"/>
    <w:rsid w:val="003D6D53"/>
    <w:rsid w:val="003E028C"/>
    <w:rsid w:val="003E28BE"/>
    <w:rsid w:val="003E2C43"/>
    <w:rsid w:val="003F1217"/>
    <w:rsid w:val="003F4B66"/>
    <w:rsid w:val="003F6374"/>
    <w:rsid w:val="003F725D"/>
    <w:rsid w:val="004027D9"/>
    <w:rsid w:val="004041FA"/>
    <w:rsid w:val="00410F02"/>
    <w:rsid w:val="00427678"/>
    <w:rsid w:val="0043203B"/>
    <w:rsid w:val="0043500A"/>
    <w:rsid w:val="0043531F"/>
    <w:rsid w:val="00437FDA"/>
    <w:rsid w:val="004447CA"/>
    <w:rsid w:val="00446DE0"/>
    <w:rsid w:val="00454DD9"/>
    <w:rsid w:val="004646C5"/>
    <w:rsid w:val="0047154B"/>
    <w:rsid w:val="00471825"/>
    <w:rsid w:val="004734C7"/>
    <w:rsid w:val="0047672E"/>
    <w:rsid w:val="004854D7"/>
    <w:rsid w:val="00487F68"/>
    <w:rsid w:val="00491718"/>
    <w:rsid w:val="00495DB3"/>
    <w:rsid w:val="004964EF"/>
    <w:rsid w:val="00496740"/>
    <w:rsid w:val="004A2165"/>
    <w:rsid w:val="004A2468"/>
    <w:rsid w:val="004B01FD"/>
    <w:rsid w:val="004B26DD"/>
    <w:rsid w:val="004C3957"/>
    <w:rsid w:val="004C62D5"/>
    <w:rsid w:val="004D08AE"/>
    <w:rsid w:val="004D5E6B"/>
    <w:rsid w:val="004D651A"/>
    <w:rsid w:val="004D65FF"/>
    <w:rsid w:val="004E0ED6"/>
    <w:rsid w:val="004E68AB"/>
    <w:rsid w:val="00503F43"/>
    <w:rsid w:val="00506DA1"/>
    <w:rsid w:val="00512DD7"/>
    <w:rsid w:val="005132A2"/>
    <w:rsid w:val="005175AD"/>
    <w:rsid w:val="00535D07"/>
    <w:rsid w:val="00543976"/>
    <w:rsid w:val="00544564"/>
    <w:rsid w:val="0056529E"/>
    <w:rsid w:val="00566A5D"/>
    <w:rsid w:val="005736DD"/>
    <w:rsid w:val="00574315"/>
    <w:rsid w:val="00574E44"/>
    <w:rsid w:val="00574F9D"/>
    <w:rsid w:val="00575FF9"/>
    <w:rsid w:val="00581672"/>
    <w:rsid w:val="005B0285"/>
    <w:rsid w:val="005B0786"/>
    <w:rsid w:val="005B40E7"/>
    <w:rsid w:val="005C00BD"/>
    <w:rsid w:val="005C1E65"/>
    <w:rsid w:val="005C4ED3"/>
    <w:rsid w:val="005C641D"/>
    <w:rsid w:val="005D216E"/>
    <w:rsid w:val="005E266E"/>
    <w:rsid w:val="005E4DF8"/>
    <w:rsid w:val="005E7580"/>
    <w:rsid w:val="005F280B"/>
    <w:rsid w:val="005F4F6B"/>
    <w:rsid w:val="00606D0D"/>
    <w:rsid w:val="00610C03"/>
    <w:rsid w:val="00610FB2"/>
    <w:rsid w:val="00611888"/>
    <w:rsid w:val="006118DE"/>
    <w:rsid w:val="006122C1"/>
    <w:rsid w:val="00614F9C"/>
    <w:rsid w:val="00615EE7"/>
    <w:rsid w:val="00623692"/>
    <w:rsid w:val="00632497"/>
    <w:rsid w:val="00634F43"/>
    <w:rsid w:val="00641B62"/>
    <w:rsid w:val="0065245A"/>
    <w:rsid w:val="006546C6"/>
    <w:rsid w:val="00677B29"/>
    <w:rsid w:val="00680C4A"/>
    <w:rsid w:val="006A3E9E"/>
    <w:rsid w:val="006A4753"/>
    <w:rsid w:val="006A5554"/>
    <w:rsid w:val="006A7030"/>
    <w:rsid w:val="006B4662"/>
    <w:rsid w:val="006B4957"/>
    <w:rsid w:val="006B5D61"/>
    <w:rsid w:val="006B743C"/>
    <w:rsid w:val="006C7804"/>
    <w:rsid w:val="006D09C9"/>
    <w:rsid w:val="006D1FDC"/>
    <w:rsid w:val="006D2ACD"/>
    <w:rsid w:val="006D4E3F"/>
    <w:rsid w:val="006E28CC"/>
    <w:rsid w:val="006E2F4D"/>
    <w:rsid w:val="006E3F21"/>
    <w:rsid w:val="006F5ED9"/>
    <w:rsid w:val="00710E63"/>
    <w:rsid w:val="00714B12"/>
    <w:rsid w:val="00715213"/>
    <w:rsid w:val="00716A10"/>
    <w:rsid w:val="00720CDB"/>
    <w:rsid w:val="007265A6"/>
    <w:rsid w:val="00733BA5"/>
    <w:rsid w:val="00741FDA"/>
    <w:rsid w:val="007423A3"/>
    <w:rsid w:val="00747EB0"/>
    <w:rsid w:val="00754EAB"/>
    <w:rsid w:val="007577C2"/>
    <w:rsid w:val="00767724"/>
    <w:rsid w:val="007713C1"/>
    <w:rsid w:val="00773FDC"/>
    <w:rsid w:val="00774221"/>
    <w:rsid w:val="00775A78"/>
    <w:rsid w:val="0077667C"/>
    <w:rsid w:val="007866FC"/>
    <w:rsid w:val="0078697A"/>
    <w:rsid w:val="007902F8"/>
    <w:rsid w:val="00794572"/>
    <w:rsid w:val="0079512C"/>
    <w:rsid w:val="00795AA5"/>
    <w:rsid w:val="007A6548"/>
    <w:rsid w:val="007A7D1D"/>
    <w:rsid w:val="007B00E0"/>
    <w:rsid w:val="007B0FB9"/>
    <w:rsid w:val="007B25BB"/>
    <w:rsid w:val="007B775B"/>
    <w:rsid w:val="007C0EEB"/>
    <w:rsid w:val="007C40F2"/>
    <w:rsid w:val="007D075D"/>
    <w:rsid w:val="007D43FE"/>
    <w:rsid w:val="007E16DF"/>
    <w:rsid w:val="007E330D"/>
    <w:rsid w:val="007E36AB"/>
    <w:rsid w:val="007E7089"/>
    <w:rsid w:val="007F3D22"/>
    <w:rsid w:val="007F5CB5"/>
    <w:rsid w:val="007F68DC"/>
    <w:rsid w:val="00801745"/>
    <w:rsid w:val="00812641"/>
    <w:rsid w:val="008226DE"/>
    <w:rsid w:val="00823851"/>
    <w:rsid w:val="00823AD9"/>
    <w:rsid w:val="00823DAB"/>
    <w:rsid w:val="00826C39"/>
    <w:rsid w:val="00827F39"/>
    <w:rsid w:val="0083332F"/>
    <w:rsid w:val="00841DFE"/>
    <w:rsid w:val="00843D6C"/>
    <w:rsid w:val="00843EC9"/>
    <w:rsid w:val="00844352"/>
    <w:rsid w:val="00844F28"/>
    <w:rsid w:val="00863D65"/>
    <w:rsid w:val="0086529F"/>
    <w:rsid w:val="008662DB"/>
    <w:rsid w:val="00866B60"/>
    <w:rsid w:val="00870914"/>
    <w:rsid w:val="00880378"/>
    <w:rsid w:val="00883C28"/>
    <w:rsid w:val="008860C8"/>
    <w:rsid w:val="00886715"/>
    <w:rsid w:val="008948BC"/>
    <w:rsid w:val="008A371D"/>
    <w:rsid w:val="008A4093"/>
    <w:rsid w:val="008A5437"/>
    <w:rsid w:val="008A7260"/>
    <w:rsid w:val="008B39B7"/>
    <w:rsid w:val="008B3D2D"/>
    <w:rsid w:val="008B508D"/>
    <w:rsid w:val="008B656C"/>
    <w:rsid w:val="008B6E6D"/>
    <w:rsid w:val="008C49A5"/>
    <w:rsid w:val="008C6DF6"/>
    <w:rsid w:val="008D03A1"/>
    <w:rsid w:val="008D4560"/>
    <w:rsid w:val="008E0860"/>
    <w:rsid w:val="008E2D17"/>
    <w:rsid w:val="008E3FF6"/>
    <w:rsid w:val="008F0BC6"/>
    <w:rsid w:val="009012F0"/>
    <w:rsid w:val="0090291A"/>
    <w:rsid w:val="009055FA"/>
    <w:rsid w:val="00906BC7"/>
    <w:rsid w:val="00907F3F"/>
    <w:rsid w:val="00911048"/>
    <w:rsid w:val="00912470"/>
    <w:rsid w:val="00912CCB"/>
    <w:rsid w:val="0091591E"/>
    <w:rsid w:val="00915E68"/>
    <w:rsid w:val="009163A9"/>
    <w:rsid w:val="00920B0B"/>
    <w:rsid w:val="009279C5"/>
    <w:rsid w:val="00931C32"/>
    <w:rsid w:val="0093516C"/>
    <w:rsid w:val="009439AD"/>
    <w:rsid w:val="00943EDA"/>
    <w:rsid w:val="0095313A"/>
    <w:rsid w:val="00954FA9"/>
    <w:rsid w:val="00957FE6"/>
    <w:rsid w:val="00960443"/>
    <w:rsid w:val="009605B8"/>
    <w:rsid w:val="00960F17"/>
    <w:rsid w:val="00963C4B"/>
    <w:rsid w:val="00965557"/>
    <w:rsid w:val="0097589E"/>
    <w:rsid w:val="00977CF9"/>
    <w:rsid w:val="00981E98"/>
    <w:rsid w:val="00982564"/>
    <w:rsid w:val="009908E6"/>
    <w:rsid w:val="009919F4"/>
    <w:rsid w:val="00993EF4"/>
    <w:rsid w:val="00994617"/>
    <w:rsid w:val="009972B4"/>
    <w:rsid w:val="009A25ED"/>
    <w:rsid w:val="009A31F5"/>
    <w:rsid w:val="009A4573"/>
    <w:rsid w:val="009A5842"/>
    <w:rsid w:val="009B4DE9"/>
    <w:rsid w:val="009B5201"/>
    <w:rsid w:val="009B5467"/>
    <w:rsid w:val="009B612F"/>
    <w:rsid w:val="009C04F7"/>
    <w:rsid w:val="009C088C"/>
    <w:rsid w:val="009C11D4"/>
    <w:rsid w:val="009C7377"/>
    <w:rsid w:val="009D06EC"/>
    <w:rsid w:val="009D12A1"/>
    <w:rsid w:val="009D169E"/>
    <w:rsid w:val="009D6BEA"/>
    <w:rsid w:val="009E0AA0"/>
    <w:rsid w:val="009E0AE9"/>
    <w:rsid w:val="009E2019"/>
    <w:rsid w:val="009F2343"/>
    <w:rsid w:val="009F4507"/>
    <w:rsid w:val="009F7430"/>
    <w:rsid w:val="00A00B1B"/>
    <w:rsid w:val="00A049B5"/>
    <w:rsid w:val="00A07C32"/>
    <w:rsid w:val="00A1184E"/>
    <w:rsid w:val="00A1313D"/>
    <w:rsid w:val="00A17472"/>
    <w:rsid w:val="00A17752"/>
    <w:rsid w:val="00A2042A"/>
    <w:rsid w:val="00A212A7"/>
    <w:rsid w:val="00A2715B"/>
    <w:rsid w:val="00A32E69"/>
    <w:rsid w:val="00A33CF3"/>
    <w:rsid w:val="00A3554D"/>
    <w:rsid w:val="00A3686A"/>
    <w:rsid w:val="00A41C1C"/>
    <w:rsid w:val="00A430AF"/>
    <w:rsid w:val="00A46D96"/>
    <w:rsid w:val="00A511C9"/>
    <w:rsid w:val="00A55CAB"/>
    <w:rsid w:val="00A66AF9"/>
    <w:rsid w:val="00A67AAC"/>
    <w:rsid w:val="00A764E6"/>
    <w:rsid w:val="00A771ED"/>
    <w:rsid w:val="00A809D2"/>
    <w:rsid w:val="00A85E4C"/>
    <w:rsid w:val="00A93639"/>
    <w:rsid w:val="00A9600B"/>
    <w:rsid w:val="00A9744B"/>
    <w:rsid w:val="00AA658E"/>
    <w:rsid w:val="00AA7223"/>
    <w:rsid w:val="00AB177A"/>
    <w:rsid w:val="00AB17B6"/>
    <w:rsid w:val="00AB2FF4"/>
    <w:rsid w:val="00AC5AAE"/>
    <w:rsid w:val="00AD2624"/>
    <w:rsid w:val="00AE1DEA"/>
    <w:rsid w:val="00AE2187"/>
    <w:rsid w:val="00AE3C0E"/>
    <w:rsid w:val="00AF12E4"/>
    <w:rsid w:val="00AF3553"/>
    <w:rsid w:val="00AF4989"/>
    <w:rsid w:val="00B003ED"/>
    <w:rsid w:val="00B01F89"/>
    <w:rsid w:val="00B12C21"/>
    <w:rsid w:val="00B14F0D"/>
    <w:rsid w:val="00B16713"/>
    <w:rsid w:val="00B2073A"/>
    <w:rsid w:val="00B26D7E"/>
    <w:rsid w:val="00B310DB"/>
    <w:rsid w:val="00B313B9"/>
    <w:rsid w:val="00B363D6"/>
    <w:rsid w:val="00B376F1"/>
    <w:rsid w:val="00B409A4"/>
    <w:rsid w:val="00B41596"/>
    <w:rsid w:val="00B50990"/>
    <w:rsid w:val="00B55DAB"/>
    <w:rsid w:val="00B61918"/>
    <w:rsid w:val="00B626DE"/>
    <w:rsid w:val="00B64047"/>
    <w:rsid w:val="00B742D2"/>
    <w:rsid w:val="00B745E7"/>
    <w:rsid w:val="00B75C82"/>
    <w:rsid w:val="00B81C62"/>
    <w:rsid w:val="00B81F6A"/>
    <w:rsid w:val="00B83068"/>
    <w:rsid w:val="00B84D61"/>
    <w:rsid w:val="00B875D7"/>
    <w:rsid w:val="00B90B28"/>
    <w:rsid w:val="00B92CDC"/>
    <w:rsid w:val="00BA2301"/>
    <w:rsid w:val="00BA4E3B"/>
    <w:rsid w:val="00BA7D01"/>
    <w:rsid w:val="00BB01E2"/>
    <w:rsid w:val="00BB0933"/>
    <w:rsid w:val="00BB2CFE"/>
    <w:rsid w:val="00BB5DE1"/>
    <w:rsid w:val="00BC42CA"/>
    <w:rsid w:val="00BC73A4"/>
    <w:rsid w:val="00BD01C3"/>
    <w:rsid w:val="00BD1B21"/>
    <w:rsid w:val="00BD3953"/>
    <w:rsid w:val="00BD4F5C"/>
    <w:rsid w:val="00BE0ED1"/>
    <w:rsid w:val="00BE38BB"/>
    <w:rsid w:val="00BE4441"/>
    <w:rsid w:val="00BE5D5D"/>
    <w:rsid w:val="00BE6C0C"/>
    <w:rsid w:val="00BF1923"/>
    <w:rsid w:val="00C02ACC"/>
    <w:rsid w:val="00C051BF"/>
    <w:rsid w:val="00C169BB"/>
    <w:rsid w:val="00C237D6"/>
    <w:rsid w:val="00C23D9B"/>
    <w:rsid w:val="00C24A68"/>
    <w:rsid w:val="00C325D7"/>
    <w:rsid w:val="00C32895"/>
    <w:rsid w:val="00C331FA"/>
    <w:rsid w:val="00C36456"/>
    <w:rsid w:val="00C37A9E"/>
    <w:rsid w:val="00C43258"/>
    <w:rsid w:val="00C4462C"/>
    <w:rsid w:val="00C44D1B"/>
    <w:rsid w:val="00C45175"/>
    <w:rsid w:val="00C45DB6"/>
    <w:rsid w:val="00C6355A"/>
    <w:rsid w:val="00C64050"/>
    <w:rsid w:val="00C65C79"/>
    <w:rsid w:val="00C73BBF"/>
    <w:rsid w:val="00C74175"/>
    <w:rsid w:val="00C74593"/>
    <w:rsid w:val="00C7513B"/>
    <w:rsid w:val="00C87890"/>
    <w:rsid w:val="00C90A1A"/>
    <w:rsid w:val="00C90C8E"/>
    <w:rsid w:val="00C92B2C"/>
    <w:rsid w:val="00C942A6"/>
    <w:rsid w:val="00CA1C56"/>
    <w:rsid w:val="00CA24E0"/>
    <w:rsid w:val="00CA4AE5"/>
    <w:rsid w:val="00CA5029"/>
    <w:rsid w:val="00CA7E3E"/>
    <w:rsid w:val="00CB0B29"/>
    <w:rsid w:val="00CB2CD0"/>
    <w:rsid w:val="00CB5329"/>
    <w:rsid w:val="00CC0D9B"/>
    <w:rsid w:val="00CD7F65"/>
    <w:rsid w:val="00CE3B2E"/>
    <w:rsid w:val="00CE6729"/>
    <w:rsid w:val="00CE6C11"/>
    <w:rsid w:val="00CF32C4"/>
    <w:rsid w:val="00CF63AE"/>
    <w:rsid w:val="00D0101E"/>
    <w:rsid w:val="00D06099"/>
    <w:rsid w:val="00D06D97"/>
    <w:rsid w:val="00D10440"/>
    <w:rsid w:val="00D12818"/>
    <w:rsid w:val="00D14150"/>
    <w:rsid w:val="00D14DB2"/>
    <w:rsid w:val="00D224CE"/>
    <w:rsid w:val="00D22E2C"/>
    <w:rsid w:val="00D24536"/>
    <w:rsid w:val="00D40BF9"/>
    <w:rsid w:val="00D40F5B"/>
    <w:rsid w:val="00D45281"/>
    <w:rsid w:val="00D46533"/>
    <w:rsid w:val="00D51D3F"/>
    <w:rsid w:val="00D62FD8"/>
    <w:rsid w:val="00D65B79"/>
    <w:rsid w:val="00D67080"/>
    <w:rsid w:val="00D734E0"/>
    <w:rsid w:val="00D83424"/>
    <w:rsid w:val="00D83A37"/>
    <w:rsid w:val="00D94F72"/>
    <w:rsid w:val="00D97BDB"/>
    <w:rsid w:val="00DA4768"/>
    <w:rsid w:val="00DB5547"/>
    <w:rsid w:val="00DB7C29"/>
    <w:rsid w:val="00DC3825"/>
    <w:rsid w:val="00DC45E2"/>
    <w:rsid w:val="00DD1ED8"/>
    <w:rsid w:val="00DE3419"/>
    <w:rsid w:val="00E02C6A"/>
    <w:rsid w:val="00E04CD5"/>
    <w:rsid w:val="00E10713"/>
    <w:rsid w:val="00E13829"/>
    <w:rsid w:val="00E21680"/>
    <w:rsid w:val="00E24DB6"/>
    <w:rsid w:val="00E40263"/>
    <w:rsid w:val="00E471AA"/>
    <w:rsid w:val="00E50448"/>
    <w:rsid w:val="00E50F04"/>
    <w:rsid w:val="00E5638A"/>
    <w:rsid w:val="00E571AB"/>
    <w:rsid w:val="00E64552"/>
    <w:rsid w:val="00E64F6B"/>
    <w:rsid w:val="00E6636E"/>
    <w:rsid w:val="00E770A4"/>
    <w:rsid w:val="00E8637A"/>
    <w:rsid w:val="00E97B5D"/>
    <w:rsid w:val="00EA187D"/>
    <w:rsid w:val="00EA499B"/>
    <w:rsid w:val="00EA4A3E"/>
    <w:rsid w:val="00EA6F7D"/>
    <w:rsid w:val="00EB1837"/>
    <w:rsid w:val="00EC08CE"/>
    <w:rsid w:val="00EC561D"/>
    <w:rsid w:val="00EC6049"/>
    <w:rsid w:val="00ED478F"/>
    <w:rsid w:val="00ED69D4"/>
    <w:rsid w:val="00EE00FE"/>
    <w:rsid w:val="00EE267D"/>
    <w:rsid w:val="00EF1876"/>
    <w:rsid w:val="00EF26D9"/>
    <w:rsid w:val="00F07399"/>
    <w:rsid w:val="00F135F7"/>
    <w:rsid w:val="00F13BA0"/>
    <w:rsid w:val="00F17767"/>
    <w:rsid w:val="00F23896"/>
    <w:rsid w:val="00F23EE4"/>
    <w:rsid w:val="00F25C84"/>
    <w:rsid w:val="00F26FEF"/>
    <w:rsid w:val="00F27A8E"/>
    <w:rsid w:val="00F31089"/>
    <w:rsid w:val="00F340EA"/>
    <w:rsid w:val="00F34D9D"/>
    <w:rsid w:val="00F40130"/>
    <w:rsid w:val="00F46C80"/>
    <w:rsid w:val="00F46F29"/>
    <w:rsid w:val="00F46FF9"/>
    <w:rsid w:val="00F56C4D"/>
    <w:rsid w:val="00F57A1F"/>
    <w:rsid w:val="00F63096"/>
    <w:rsid w:val="00F6624B"/>
    <w:rsid w:val="00F75ED3"/>
    <w:rsid w:val="00F87328"/>
    <w:rsid w:val="00FA4D3C"/>
    <w:rsid w:val="00FA65E6"/>
    <w:rsid w:val="00FB083D"/>
    <w:rsid w:val="00FB3BE2"/>
    <w:rsid w:val="00FB4CA0"/>
    <w:rsid w:val="00FC7EBF"/>
    <w:rsid w:val="00FD4710"/>
    <w:rsid w:val="00FD7210"/>
    <w:rsid w:val="00FD796E"/>
    <w:rsid w:val="00FE26C2"/>
    <w:rsid w:val="00FE3F45"/>
    <w:rsid w:val="00FF21B8"/>
    <w:rsid w:val="00FF4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6DFBB"/>
  <w15:chartTrackingRefBased/>
  <w15:docId w15:val="{2EE8FEC7-A96C-AA4A-B80C-A200C928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800"/>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C432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7F68"/>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036911"/>
    <w:pPr>
      <w:keepNext/>
      <w:keepLines/>
      <w:spacing w:before="4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link w:val="Heading5Char"/>
    <w:uiPriority w:val="9"/>
    <w:qFormat/>
    <w:rsid w:val="00B003ED"/>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7EBF"/>
    <w:pPr>
      <w:spacing w:before="100" w:beforeAutospacing="1" w:after="100" w:afterAutospacing="1"/>
    </w:pPr>
  </w:style>
  <w:style w:type="character" w:styleId="Strong">
    <w:name w:val="Strong"/>
    <w:basedOn w:val="DefaultParagraphFont"/>
    <w:uiPriority w:val="22"/>
    <w:qFormat/>
    <w:rsid w:val="00FC7EBF"/>
    <w:rPr>
      <w:b/>
      <w:bCs/>
    </w:rPr>
  </w:style>
  <w:style w:type="character" w:styleId="Hyperlink">
    <w:name w:val="Hyperlink"/>
    <w:basedOn w:val="DefaultParagraphFont"/>
    <w:uiPriority w:val="99"/>
    <w:unhideWhenUsed/>
    <w:rsid w:val="00FC7EBF"/>
    <w:rPr>
      <w:color w:val="0000FF"/>
      <w:u w:val="single"/>
    </w:rPr>
  </w:style>
  <w:style w:type="character" w:customStyle="1" w:styleId="Heading5Char">
    <w:name w:val="Heading 5 Char"/>
    <w:basedOn w:val="DefaultParagraphFont"/>
    <w:link w:val="Heading5"/>
    <w:uiPriority w:val="9"/>
    <w:rsid w:val="00B003ED"/>
    <w:rPr>
      <w:rFonts w:ascii="Times New Roman" w:eastAsia="Times New Roman" w:hAnsi="Times New Roman" w:cs="Times New Roman"/>
      <w:b/>
      <w:bCs/>
      <w:sz w:val="20"/>
      <w:szCs w:val="20"/>
      <w:lang w:eastAsia="en-GB"/>
    </w:rPr>
  </w:style>
  <w:style w:type="character" w:styleId="HTMLKeyboard">
    <w:name w:val="HTML Keyboard"/>
    <w:basedOn w:val="DefaultParagraphFont"/>
    <w:uiPriority w:val="99"/>
    <w:semiHidden/>
    <w:unhideWhenUsed/>
    <w:rsid w:val="001954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36911"/>
    <w:rPr>
      <w:rFonts w:asciiTheme="majorHAnsi" w:eastAsiaTheme="majorEastAsia" w:hAnsiTheme="majorHAnsi" w:cstheme="majorBidi"/>
      <w:i/>
      <w:iCs/>
      <w:color w:val="2F5496" w:themeColor="accent1" w:themeShade="BF"/>
    </w:rPr>
  </w:style>
  <w:style w:type="paragraph" w:customStyle="1" w:styleId="noind">
    <w:name w:val="noind"/>
    <w:basedOn w:val="Normal"/>
    <w:rsid w:val="00610C03"/>
    <w:pPr>
      <w:spacing w:before="100" w:beforeAutospacing="1" w:after="100" w:afterAutospacing="1"/>
    </w:pPr>
  </w:style>
  <w:style w:type="paragraph" w:customStyle="1" w:styleId="calibre19">
    <w:name w:val="calibre19"/>
    <w:basedOn w:val="Normal"/>
    <w:rsid w:val="00FB3BE2"/>
    <w:pPr>
      <w:spacing w:before="100" w:beforeAutospacing="1" w:after="100" w:afterAutospacing="1"/>
    </w:pPr>
  </w:style>
  <w:style w:type="character" w:styleId="FollowedHyperlink">
    <w:name w:val="FollowedHyperlink"/>
    <w:basedOn w:val="DefaultParagraphFont"/>
    <w:uiPriority w:val="99"/>
    <w:semiHidden/>
    <w:unhideWhenUsed/>
    <w:rsid w:val="004D65FF"/>
    <w:rPr>
      <w:color w:val="954F72" w:themeColor="followedHyperlink"/>
      <w:u w:val="single"/>
    </w:rPr>
  </w:style>
  <w:style w:type="character" w:customStyle="1" w:styleId="Heading3Char">
    <w:name w:val="Heading 3 Char"/>
    <w:basedOn w:val="DefaultParagraphFont"/>
    <w:link w:val="Heading3"/>
    <w:uiPriority w:val="9"/>
    <w:rsid w:val="00487F6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546C6"/>
    <w:pPr>
      <w:ind w:left="720"/>
      <w:contextualSpacing/>
    </w:pPr>
    <w:rPr>
      <w:rFonts w:asciiTheme="minorHAnsi" w:eastAsiaTheme="minorHAnsi" w:hAnsiTheme="minorHAnsi" w:cstheme="minorBidi"/>
      <w:lang w:eastAsia="en-US"/>
    </w:rPr>
  </w:style>
  <w:style w:type="paragraph" w:customStyle="1" w:styleId="calibre15">
    <w:name w:val="calibre15"/>
    <w:basedOn w:val="Normal"/>
    <w:rsid w:val="00D83424"/>
    <w:pPr>
      <w:spacing w:before="100" w:beforeAutospacing="1" w:after="100" w:afterAutospacing="1"/>
    </w:pPr>
  </w:style>
  <w:style w:type="paragraph" w:styleId="HTMLPreformatted">
    <w:name w:val="HTML Preformatted"/>
    <w:basedOn w:val="Normal"/>
    <w:link w:val="HTMLPreformattedChar"/>
    <w:uiPriority w:val="99"/>
    <w:unhideWhenUsed/>
    <w:rsid w:val="00BB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5DE1"/>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2F2B93"/>
    <w:rPr>
      <w:color w:val="605E5C"/>
      <w:shd w:val="clear" w:color="auto" w:fill="E1DFDD"/>
    </w:rPr>
  </w:style>
  <w:style w:type="character" w:customStyle="1" w:styleId="Heading2Char">
    <w:name w:val="Heading 2 Char"/>
    <w:basedOn w:val="DefaultParagraphFont"/>
    <w:link w:val="Heading2"/>
    <w:uiPriority w:val="9"/>
    <w:rsid w:val="00C43258"/>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2B7065"/>
    <w:rPr>
      <w:rFonts w:ascii="Courier New" w:eastAsia="Times New Roman" w:hAnsi="Courier New" w:cs="Courier New"/>
      <w:sz w:val="20"/>
      <w:szCs w:val="20"/>
    </w:rPr>
  </w:style>
  <w:style w:type="paragraph" w:customStyle="1" w:styleId="figurecaption">
    <w:name w:val="figurecaption"/>
    <w:basedOn w:val="Normal"/>
    <w:rsid w:val="002B02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9">
      <w:bodyDiv w:val="1"/>
      <w:marLeft w:val="0"/>
      <w:marRight w:val="0"/>
      <w:marTop w:val="0"/>
      <w:marBottom w:val="0"/>
      <w:divBdr>
        <w:top w:val="none" w:sz="0" w:space="0" w:color="auto"/>
        <w:left w:val="none" w:sz="0" w:space="0" w:color="auto"/>
        <w:bottom w:val="none" w:sz="0" w:space="0" w:color="auto"/>
        <w:right w:val="none" w:sz="0" w:space="0" w:color="auto"/>
      </w:divBdr>
    </w:div>
    <w:div w:id="1973694">
      <w:bodyDiv w:val="1"/>
      <w:marLeft w:val="0"/>
      <w:marRight w:val="0"/>
      <w:marTop w:val="0"/>
      <w:marBottom w:val="0"/>
      <w:divBdr>
        <w:top w:val="none" w:sz="0" w:space="0" w:color="auto"/>
        <w:left w:val="none" w:sz="0" w:space="0" w:color="auto"/>
        <w:bottom w:val="none" w:sz="0" w:space="0" w:color="auto"/>
        <w:right w:val="none" w:sz="0" w:space="0" w:color="auto"/>
      </w:divBdr>
    </w:div>
    <w:div w:id="5522146">
      <w:bodyDiv w:val="1"/>
      <w:marLeft w:val="0"/>
      <w:marRight w:val="0"/>
      <w:marTop w:val="0"/>
      <w:marBottom w:val="0"/>
      <w:divBdr>
        <w:top w:val="none" w:sz="0" w:space="0" w:color="auto"/>
        <w:left w:val="none" w:sz="0" w:space="0" w:color="auto"/>
        <w:bottom w:val="none" w:sz="0" w:space="0" w:color="auto"/>
        <w:right w:val="none" w:sz="0" w:space="0" w:color="auto"/>
      </w:divBdr>
    </w:div>
    <w:div w:id="15737194">
      <w:bodyDiv w:val="1"/>
      <w:marLeft w:val="0"/>
      <w:marRight w:val="0"/>
      <w:marTop w:val="0"/>
      <w:marBottom w:val="0"/>
      <w:divBdr>
        <w:top w:val="none" w:sz="0" w:space="0" w:color="auto"/>
        <w:left w:val="none" w:sz="0" w:space="0" w:color="auto"/>
        <w:bottom w:val="none" w:sz="0" w:space="0" w:color="auto"/>
        <w:right w:val="none" w:sz="0" w:space="0" w:color="auto"/>
      </w:divBdr>
    </w:div>
    <w:div w:id="21322639">
      <w:bodyDiv w:val="1"/>
      <w:marLeft w:val="0"/>
      <w:marRight w:val="0"/>
      <w:marTop w:val="0"/>
      <w:marBottom w:val="0"/>
      <w:divBdr>
        <w:top w:val="none" w:sz="0" w:space="0" w:color="auto"/>
        <w:left w:val="none" w:sz="0" w:space="0" w:color="auto"/>
        <w:bottom w:val="none" w:sz="0" w:space="0" w:color="auto"/>
        <w:right w:val="none" w:sz="0" w:space="0" w:color="auto"/>
      </w:divBdr>
    </w:div>
    <w:div w:id="24598366">
      <w:bodyDiv w:val="1"/>
      <w:marLeft w:val="0"/>
      <w:marRight w:val="0"/>
      <w:marTop w:val="0"/>
      <w:marBottom w:val="0"/>
      <w:divBdr>
        <w:top w:val="none" w:sz="0" w:space="0" w:color="auto"/>
        <w:left w:val="none" w:sz="0" w:space="0" w:color="auto"/>
        <w:bottom w:val="none" w:sz="0" w:space="0" w:color="auto"/>
        <w:right w:val="none" w:sz="0" w:space="0" w:color="auto"/>
      </w:divBdr>
    </w:div>
    <w:div w:id="27534387">
      <w:bodyDiv w:val="1"/>
      <w:marLeft w:val="0"/>
      <w:marRight w:val="0"/>
      <w:marTop w:val="0"/>
      <w:marBottom w:val="0"/>
      <w:divBdr>
        <w:top w:val="none" w:sz="0" w:space="0" w:color="auto"/>
        <w:left w:val="none" w:sz="0" w:space="0" w:color="auto"/>
        <w:bottom w:val="none" w:sz="0" w:space="0" w:color="auto"/>
        <w:right w:val="none" w:sz="0" w:space="0" w:color="auto"/>
      </w:divBdr>
    </w:div>
    <w:div w:id="30957303">
      <w:bodyDiv w:val="1"/>
      <w:marLeft w:val="0"/>
      <w:marRight w:val="0"/>
      <w:marTop w:val="0"/>
      <w:marBottom w:val="0"/>
      <w:divBdr>
        <w:top w:val="none" w:sz="0" w:space="0" w:color="auto"/>
        <w:left w:val="none" w:sz="0" w:space="0" w:color="auto"/>
        <w:bottom w:val="none" w:sz="0" w:space="0" w:color="auto"/>
        <w:right w:val="none" w:sz="0" w:space="0" w:color="auto"/>
      </w:divBdr>
    </w:div>
    <w:div w:id="52894811">
      <w:bodyDiv w:val="1"/>
      <w:marLeft w:val="0"/>
      <w:marRight w:val="0"/>
      <w:marTop w:val="0"/>
      <w:marBottom w:val="0"/>
      <w:divBdr>
        <w:top w:val="none" w:sz="0" w:space="0" w:color="auto"/>
        <w:left w:val="none" w:sz="0" w:space="0" w:color="auto"/>
        <w:bottom w:val="none" w:sz="0" w:space="0" w:color="auto"/>
        <w:right w:val="none" w:sz="0" w:space="0" w:color="auto"/>
      </w:divBdr>
    </w:div>
    <w:div w:id="77798690">
      <w:bodyDiv w:val="1"/>
      <w:marLeft w:val="0"/>
      <w:marRight w:val="0"/>
      <w:marTop w:val="0"/>
      <w:marBottom w:val="0"/>
      <w:divBdr>
        <w:top w:val="none" w:sz="0" w:space="0" w:color="auto"/>
        <w:left w:val="none" w:sz="0" w:space="0" w:color="auto"/>
        <w:bottom w:val="none" w:sz="0" w:space="0" w:color="auto"/>
        <w:right w:val="none" w:sz="0" w:space="0" w:color="auto"/>
      </w:divBdr>
    </w:div>
    <w:div w:id="139352061">
      <w:bodyDiv w:val="1"/>
      <w:marLeft w:val="0"/>
      <w:marRight w:val="0"/>
      <w:marTop w:val="0"/>
      <w:marBottom w:val="0"/>
      <w:divBdr>
        <w:top w:val="none" w:sz="0" w:space="0" w:color="auto"/>
        <w:left w:val="none" w:sz="0" w:space="0" w:color="auto"/>
        <w:bottom w:val="none" w:sz="0" w:space="0" w:color="auto"/>
        <w:right w:val="none" w:sz="0" w:space="0" w:color="auto"/>
      </w:divBdr>
    </w:div>
    <w:div w:id="140270403">
      <w:bodyDiv w:val="1"/>
      <w:marLeft w:val="0"/>
      <w:marRight w:val="0"/>
      <w:marTop w:val="0"/>
      <w:marBottom w:val="0"/>
      <w:divBdr>
        <w:top w:val="none" w:sz="0" w:space="0" w:color="auto"/>
        <w:left w:val="none" w:sz="0" w:space="0" w:color="auto"/>
        <w:bottom w:val="none" w:sz="0" w:space="0" w:color="auto"/>
        <w:right w:val="none" w:sz="0" w:space="0" w:color="auto"/>
      </w:divBdr>
    </w:div>
    <w:div w:id="145518203">
      <w:bodyDiv w:val="1"/>
      <w:marLeft w:val="0"/>
      <w:marRight w:val="0"/>
      <w:marTop w:val="0"/>
      <w:marBottom w:val="0"/>
      <w:divBdr>
        <w:top w:val="none" w:sz="0" w:space="0" w:color="auto"/>
        <w:left w:val="none" w:sz="0" w:space="0" w:color="auto"/>
        <w:bottom w:val="none" w:sz="0" w:space="0" w:color="auto"/>
        <w:right w:val="none" w:sz="0" w:space="0" w:color="auto"/>
      </w:divBdr>
    </w:div>
    <w:div w:id="181210091">
      <w:bodyDiv w:val="1"/>
      <w:marLeft w:val="0"/>
      <w:marRight w:val="0"/>
      <w:marTop w:val="0"/>
      <w:marBottom w:val="0"/>
      <w:divBdr>
        <w:top w:val="none" w:sz="0" w:space="0" w:color="auto"/>
        <w:left w:val="none" w:sz="0" w:space="0" w:color="auto"/>
        <w:bottom w:val="none" w:sz="0" w:space="0" w:color="auto"/>
        <w:right w:val="none" w:sz="0" w:space="0" w:color="auto"/>
      </w:divBdr>
    </w:div>
    <w:div w:id="185141186">
      <w:bodyDiv w:val="1"/>
      <w:marLeft w:val="0"/>
      <w:marRight w:val="0"/>
      <w:marTop w:val="0"/>
      <w:marBottom w:val="0"/>
      <w:divBdr>
        <w:top w:val="none" w:sz="0" w:space="0" w:color="auto"/>
        <w:left w:val="none" w:sz="0" w:space="0" w:color="auto"/>
        <w:bottom w:val="none" w:sz="0" w:space="0" w:color="auto"/>
        <w:right w:val="none" w:sz="0" w:space="0" w:color="auto"/>
      </w:divBdr>
    </w:div>
    <w:div w:id="207492172">
      <w:bodyDiv w:val="1"/>
      <w:marLeft w:val="0"/>
      <w:marRight w:val="0"/>
      <w:marTop w:val="0"/>
      <w:marBottom w:val="0"/>
      <w:divBdr>
        <w:top w:val="none" w:sz="0" w:space="0" w:color="auto"/>
        <w:left w:val="none" w:sz="0" w:space="0" w:color="auto"/>
        <w:bottom w:val="none" w:sz="0" w:space="0" w:color="auto"/>
        <w:right w:val="none" w:sz="0" w:space="0" w:color="auto"/>
      </w:divBdr>
    </w:div>
    <w:div w:id="211968379">
      <w:bodyDiv w:val="1"/>
      <w:marLeft w:val="0"/>
      <w:marRight w:val="0"/>
      <w:marTop w:val="0"/>
      <w:marBottom w:val="0"/>
      <w:divBdr>
        <w:top w:val="none" w:sz="0" w:space="0" w:color="auto"/>
        <w:left w:val="none" w:sz="0" w:space="0" w:color="auto"/>
        <w:bottom w:val="none" w:sz="0" w:space="0" w:color="auto"/>
        <w:right w:val="none" w:sz="0" w:space="0" w:color="auto"/>
      </w:divBdr>
    </w:div>
    <w:div w:id="217473607">
      <w:bodyDiv w:val="1"/>
      <w:marLeft w:val="0"/>
      <w:marRight w:val="0"/>
      <w:marTop w:val="0"/>
      <w:marBottom w:val="0"/>
      <w:divBdr>
        <w:top w:val="none" w:sz="0" w:space="0" w:color="auto"/>
        <w:left w:val="none" w:sz="0" w:space="0" w:color="auto"/>
        <w:bottom w:val="none" w:sz="0" w:space="0" w:color="auto"/>
        <w:right w:val="none" w:sz="0" w:space="0" w:color="auto"/>
      </w:divBdr>
    </w:div>
    <w:div w:id="227427527">
      <w:bodyDiv w:val="1"/>
      <w:marLeft w:val="0"/>
      <w:marRight w:val="0"/>
      <w:marTop w:val="0"/>
      <w:marBottom w:val="0"/>
      <w:divBdr>
        <w:top w:val="none" w:sz="0" w:space="0" w:color="auto"/>
        <w:left w:val="none" w:sz="0" w:space="0" w:color="auto"/>
        <w:bottom w:val="none" w:sz="0" w:space="0" w:color="auto"/>
        <w:right w:val="none" w:sz="0" w:space="0" w:color="auto"/>
      </w:divBdr>
    </w:div>
    <w:div w:id="247543584">
      <w:bodyDiv w:val="1"/>
      <w:marLeft w:val="0"/>
      <w:marRight w:val="0"/>
      <w:marTop w:val="0"/>
      <w:marBottom w:val="0"/>
      <w:divBdr>
        <w:top w:val="none" w:sz="0" w:space="0" w:color="auto"/>
        <w:left w:val="none" w:sz="0" w:space="0" w:color="auto"/>
        <w:bottom w:val="none" w:sz="0" w:space="0" w:color="auto"/>
        <w:right w:val="none" w:sz="0" w:space="0" w:color="auto"/>
      </w:divBdr>
    </w:div>
    <w:div w:id="271790884">
      <w:bodyDiv w:val="1"/>
      <w:marLeft w:val="0"/>
      <w:marRight w:val="0"/>
      <w:marTop w:val="0"/>
      <w:marBottom w:val="0"/>
      <w:divBdr>
        <w:top w:val="none" w:sz="0" w:space="0" w:color="auto"/>
        <w:left w:val="none" w:sz="0" w:space="0" w:color="auto"/>
        <w:bottom w:val="none" w:sz="0" w:space="0" w:color="auto"/>
        <w:right w:val="none" w:sz="0" w:space="0" w:color="auto"/>
      </w:divBdr>
    </w:div>
    <w:div w:id="285084522">
      <w:bodyDiv w:val="1"/>
      <w:marLeft w:val="0"/>
      <w:marRight w:val="0"/>
      <w:marTop w:val="0"/>
      <w:marBottom w:val="0"/>
      <w:divBdr>
        <w:top w:val="none" w:sz="0" w:space="0" w:color="auto"/>
        <w:left w:val="none" w:sz="0" w:space="0" w:color="auto"/>
        <w:bottom w:val="none" w:sz="0" w:space="0" w:color="auto"/>
        <w:right w:val="none" w:sz="0" w:space="0" w:color="auto"/>
      </w:divBdr>
    </w:div>
    <w:div w:id="303506888">
      <w:bodyDiv w:val="1"/>
      <w:marLeft w:val="0"/>
      <w:marRight w:val="0"/>
      <w:marTop w:val="0"/>
      <w:marBottom w:val="0"/>
      <w:divBdr>
        <w:top w:val="none" w:sz="0" w:space="0" w:color="auto"/>
        <w:left w:val="none" w:sz="0" w:space="0" w:color="auto"/>
        <w:bottom w:val="none" w:sz="0" w:space="0" w:color="auto"/>
        <w:right w:val="none" w:sz="0" w:space="0" w:color="auto"/>
      </w:divBdr>
    </w:div>
    <w:div w:id="310526022">
      <w:bodyDiv w:val="1"/>
      <w:marLeft w:val="0"/>
      <w:marRight w:val="0"/>
      <w:marTop w:val="0"/>
      <w:marBottom w:val="0"/>
      <w:divBdr>
        <w:top w:val="none" w:sz="0" w:space="0" w:color="auto"/>
        <w:left w:val="none" w:sz="0" w:space="0" w:color="auto"/>
        <w:bottom w:val="none" w:sz="0" w:space="0" w:color="auto"/>
        <w:right w:val="none" w:sz="0" w:space="0" w:color="auto"/>
      </w:divBdr>
    </w:div>
    <w:div w:id="312029642">
      <w:bodyDiv w:val="1"/>
      <w:marLeft w:val="0"/>
      <w:marRight w:val="0"/>
      <w:marTop w:val="0"/>
      <w:marBottom w:val="0"/>
      <w:divBdr>
        <w:top w:val="none" w:sz="0" w:space="0" w:color="auto"/>
        <w:left w:val="none" w:sz="0" w:space="0" w:color="auto"/>
        <w:bottom w:val="none" w:sz="0" w:space="0" w:color="auto"/>
        <w:right w:val="none" w:sz="0" w:space="0" w:color="auto"/>
      </w:divBdr>
    </w:div>
    <w:div w:id="312219288">
      <w:bodyDiv w:val="1"/>
      <w:marLeft w:val="0"/>
      <w:marRight w:val="0"/>
      <w:marTop w:val="0"/>
      <w:marBottom w:val="0"/>
      <w:divBdr>
        <w:top w:val="none" w:sz="0" w:space="0" w:color="auto"/>
        <w:left w:val="none" w:sz="0" w:space="0" w:color="auto"/>
        <w:bottom w:val="none" w:sz="0" w:space="0" w:color="auto"/>
        <w:right w:val="none" w:sz="0" w:space="0" w:color="auto"/>
      </w:divBdr>
    </w:div>
    <w:div w:id="313073134">
      <w:bodyDiv w:val="1"/>
      <w:marLeft w:val="0"/>
      <w:marRight w:val="0"/>
      <w:marTop w:val="0"/>
      <w:marBottom w:val="0"/>
      <w:divBdr>
        <w:top w:val="none" w:sz="0" w:space="0" w:color="auto"/>
        <w:left w:val="none" w:sz="0" w:space="0" w:color="auto"/>
        <w:bottom w:val="none" w:sz="0" w:space="0" w:color="auto"/>
        <w:right w:val="none" w:sz="0" w:space="0" w:color="auto"/>
      </w:divBdr>
    </w:div>
    <w:div w:id="327750275">
      <w:bodyDiv w:val="1"/>
      <w:marLeft w:val="0"/>
      <w:marRight w:val="0"/>
      <w:marTop w:val="0"/>
      <w:marBottom w:val="0"/>
      <w:divBdr>
        <w:top w:val="none" w:sz="0" w:space="0" w:color="auto"/>
        <w:left w:val="none" w:sz="0" w:space="0" w:color="auto"/>
        <w:bottom w:val="none" w:sz="0" w:space="0" w:color="auto"/>
        <w:right w:val="none" w:sz="0" w:space="0" w:color="auto"/>
      </w:divBdr>
    </w:div>
    <w:div w:id="341661824">
      <w:bodyDiv w:val="1"/>
      <w:marLeft w:val="0"/>
      <w:marRight w:val="0"/>
      <w:marTop w:val="0"/>
      <w:marBottom w:val="0"/>
      <w:divBdr>
        <w:top w:val="none" w:sz="0" w:space="0" w:color="auto"/>
        <w:left w:val="none" w:sz="0" w:space="0" w:color="auto"/>
        <w:bottom w:val="none" w:sz="0" w:space="0" w:color="auto"/>
        <w:right w:val="none" w:sz="0" w:space="0" w:color="auto"/>
      </w:divBdr>
    </w:div>
    <w:div w:id="343945271">
      <w:bodyDiv w:val="1"/>
      <w:marLeft w:val="0"/>
      <w:marRight w:val="0"/>
      <w:marTop w:val="0"/>
      <w:marBottom w:val="0"/>
      <w:divBdr>
        <w:top w:val="none" w:sz="0" w:space="0" w:color="auto"/>
        <w:left w:val="none" w:sz="0" w:space="0" w:color="auto"/>
        <w:bottom w:val="none" w:sz="0" w:space="0" w:color="auto"/>
        <w:right w:val="none" w:sz="0" w:space="0" w:color="auto"/>
      </w:divBdr>
    </w:div>
    <w:div w:id="344550649">
      <w:bodyDiv w:val="1"/>
      <w:marLeft w:val="0"/>
      <w:marRight w:val="0"/>
      <w:marTop w:val="0"/>
      <w:marBottom w:val="0"/>
      <w:divBdr>
        <w:top w:val="none" w:sz="0" w:space="0" w:color="auto"/>
        <w:left w:val="none" w:sz="0" w:space="0" w:color="auto"/>
        <w:bottom w:val="none" w:sz="0" w:space="0" w:color="auto"/>
        <w:right w:val="none" w:sz="0" w:space="0" w:color="auto"/>
      </w:divBdr>
    </w:div>
    <w:div w:id="366830268">
      <w:bodyDiv w:val="1"/>
      <w:marLeft w:val="0"/>
      <w:marRight w:val="0"/>
      <w:marTop w:val="0"/>
      <w:marBottom w:val="0"/>
      <w:divBdr>
        <w:top w:val="none" w:sz="0" w:space="0" w:color="auto"/>
        <w:left w:val="none" w:sz="0" w:space="0" w:color="auto"/>
        <w:bottom w:val="none" w:sz="0" w:space="0" w:color="auto"/>
        <w:right w:val="none" w:sz="0" w:space="0" w:color="auto"/>
      </w:divBdr>
    </w:div>
    <w:div w:id="392196215">
      <w:bodyDiv w:val="1"/>
      <w:marLeft w:val="0"/>
      <w:marRight w:val="0"/>
      <w:marTop w:val="0"/>
      <w:marBottom w:val="0"/>
      <w:divBdr>
        <w:top w:val="none" w:sz="0" w:space="0" w:color="auto"/>
        <w:left w:val="none" w:sz="0" w:space="0" w:color="auto"/>
        <w:bottom w:val="none" w:sz="0" w:space="0" w:color="auto"/>
        <w:right w:val="none" w:sz="0" w:space="0" w:color="auto"/>
      </w:divBdr>
    </w:div>
    <w:div w:id="417142988">
      <w:bodyDiv w:val="1"/>
      <w:marLeft w:val="0"/>
      <w:marRight w:val="0"/>
      <w:marTop w:val="0"/>
      <w:marBottom w:val="0"/>
      <w:divBdr>
        <w:top w:val="none" w:sz="0" w:space="0" w:color="auto"/>
        <w:left w:val="none" w:sz="0" w:space="0" w:color="auto"/>
        <w:bottom w:val="none" w:sz="0" w:space="0" w:color="auto"/>
        <w:right w:val="none" w:sz="0" w:space="0" w:color="auto"/>
      </w:divBdr>
    </w:div>
    <w:div w:id="421609019">
      <w:bodyDiv w:val="1"/>
      <w:marLeft w:val="0"/>
      <w:marRight w:val="0"/>
      <w:marTop w:val="0"/>
      <w:marBottom w:val="0"/>
      <w:divBdr>
        <w:top w:val="none" w:sz="0" w:space="0" w:color="auto"/>
        <w:left w:val="none" w:sz="0" w:space="0" w:color="auto"/>
        <w:bottom w:val="none" w:sz="0" w:space="0" w:color="auto"/>
        <w:right w:val="none" w:sz="0" w:space="0" w:color="auto"/>
      </w:divBdr>
    </w:div>
    <w:div w:id="422072825">
      <w:bodyDiv w:val="1"/>
      <w:marLeft w:val="0"/>
      <w:marRight w:val="0"/>
      <w:marTop w:val="0"/>
      <w:marBottom w:val="0"/>
      <w:divBdr>
        <w:top w:val="none" w:sz="0" w:space="0" w:color="auto"/>
        <w:left w:val="none" w:sz="0" w:space="0" w:color="auto"/>
        <w:bottom w:val="none" w:sz="0" w:space="0" w:color="auto"/>
        <w:right w:val="none" w:sz="0" w:space="0" w:color="auto"/>
      </w:divBdr>
    </w:div>
    <w:div w:id="425198648">
      <w:bodyDiv w:val="1"/>
      <w:marLeft w:val="0"/>
      <w:marRight w:val="0"/>
      <w:marTop w:val="0"/>
      <w:marBottom w:val="0"/>
      <w:divBdr>
        <w:top w:val="none" w:sz="0" w:space="0" w:color="auto"/>
        <w:left w:val="none" w:sz="0" w:space="0" w:color="auto"/>
        <w:bottom w:val="none" w:sz="0" w:space="0" w:color="auto"/>
        <w:right w:val="none" w:sz="0" w:space="0" w:color="auto"/>
      </w:divBdr>
    </w:div>
    <w:div w:id="437145703">
      <w:bodyDiv w:val="1"/>
      <w:marLeft w:val="0"/>
      <w:marRight w:val="0"/>
      <w:marTop w:val="0"/>
      <w:marBottom w:val="0"/>
      <w:divBdr>
        <w:top w:val="none" w:sz="0" w:space="0" w:color="auto"/>
        <w:left w:val="none" w:sz="0" w:space="0" w:color="auto"/>
        <w:bottom w:val="none" w:sz="0" w:space="0" w:color="auto"/>
        <w:right w:val="none" w:sz="0" w:space="0" w:color="auto"/>
      </w:divBdr>
    </w:div>
    <w:div w:id="441657736">
      <w:bodyDiv w:val="1"/>
      <w:marLeft w:val="0"/>
      <w:marRight w:val="0"/>
      <w:marTop w:val="0"/>
      <w:marBottom w:val="0"/>
      <w:divBdr>
        <w:top w:val="none" w:sz="0" w:space="0" w:color="auto"/>
        <w:left w:val="none" w:sz="0" w:space="0" w:color="auto"/>
        <w:bottom w:val="none" w:sz="0" w:space="0" w:color="auto"/>
        <w:right w:val="none" w:sz="0" w:space="0" w:color="auto"/>
      </w:divBdr>
    </w:div>
    <w:div w:id="477652366">
      <w:bodyDiv w:val="1"/>
      <w:marLeft w:val="0"/>
      <w:marRight w:val="0"/>
      <w:marTop w:val="0"/>
      <w:marBottom w:val="0"/>
      <w:divBdr>
        <w:top w:val="none" w:sz="0" w:space="0" w:color="auto"/>
        <w:left w:val="none" w:sz="0" w:space="0" w:color="auto"/>
        <w:bottom w:val="none" w:sz="0" w:space="0" w:color="auto"/>
        <w:right w:val="none" w:sz="0" w:space="0" w:color="auto"/>
      </w:divBdr>
    </w:div>
    <w:div w:id="492797311">
      <w:bodyDiv w:val="1"/>
      <w:marLeft w:val="0"/>
      <w:marRight w:val="0"/>
      <w:marTop w:val="0"/>
      <w:marBottom w:val="0"/>
      <w:divBdr>
        <w:top w:val="none" w:sz="0" w:space="0" w:color="auto"/>
        <w:left w:val="none" w:sz="0" w:space="0" w:color="auto"/>
        <w:bottom w:val="none" w:sz="0" w:space="0" w:color="auto"/>
        <w:right w:val="none" w:sz="0" w:space="0" w:color="auto"/>
      </w:divBdr>
    </w:div>
    <w:div w:id="499976048">
      <w:bodyDiv w:val="1"/>
      <w:marLeft w:val="0"/>
      <w:marRight w:val="0"/>
      <w:marTop w:val="0"/>
      <w:marBottom w:val="0"/>
      <w:divBdr>
        <w:top w:val="none" w:sz="0" w:space="0" w:color="auto"/>
        <w:left w:val="none" w:sz="0" w:space="0" w:color="auto"/>
        <w:bottom w:val="none" w:sz="0" w:space="0" w:color="auto"/>
        <w:right w:val="none" w:sz="0" w:space="0" w:color="auto"/>
      </w:divBdr>
    </w:div>
    <w:div w:id="515771750">
      <w:bodyDiv w:val="1"/>
      <w:marLeft w:val="0"/>
      <w:marRight w:val="0"/>
      <w:marTop w:val="0"/>
      <w:marBottom w:val="0"/>
      <w:divBdr>
        <w:top w:val="none" w:sz="0" w:space="0" w:color="auto"/>
        <w:left w:val="none" w:sz="0" w:space="0" w:color="auto"/>
        <w:bottom w:val="none" w:sz="0" w:space="0" w:color="auto"/>
        <w:right w:val="none" w:sz="0" w:space="0" w:color="auto"/>
      </w:divBdr>
    </w:div>
    <w:div w:id="529799766">
      <w:bodyDiv w:val="1"/>
      <w:marLeft w:val="0"/>
      <w:marRight w:val="0"/>
      <w:marTop w:val="0"/>
      <w:marBottom w:val="0"/>
      <w:divBdr>
        <w:top w:val="none" w:sz="0" w:space="0" w:color="auto"/>
        <w:left w:val="none" w:sz="0" w:space="0" w:color="auto"/>
        <w:bottom w:val="none" w:sz="0" w:space="0" w:color="auto"/>
        <w:right w:val="none" w:sz="0" w:space="0" w:color="auto"/>
      </w:divBdr>
    </w:div>
    <w:div w:id="557208942">
      <w:bodyDiv w:val="1"/>
      <w:marLeft w:val="0"/>
      <w:marRight w:val="0"/>
      <w:marTop w:val="0"/>
      <w:marBottom w:val="0"/>
      <w:divBdr>
        <w:top w:val="none" w:sz="0" w:space="0" w:color="auto"/>
        <w:left w:val="none" w:sz="0" w:space="0" w:color="auto"/>
        <w:bottom w:val="none" w:sz="0" w:space="0" w:color="auto"/>
        <w:right w:val="none" w:sz="0" w:space="0" w:color="auto"/>
      </w:divBdr>
    </w:div>
    <w:div w:id="603268133">
      <w:bodyDiv w:val="1"/>
      <w:marLeft w:val="0"/>
      <w:marRight w:val="0"/>
      <w:marTop w:val="0"/>
      <w:marBottom w:val="0"/>
      <w:divBdr>
        <w:top w:val="none" w:sz="0" w:space="0" w:color="auto"/>
        <w:left w:val="none" w:sz="0" w:space="0" w:color="auto"/>
        <w:bottom w:val="none" w:sz="0" w:space="0" w:color="auto"/>
        <w:right w:val="none" w:sz="0" w:space="0" w:color="auto"/>
      </w:divBdr>
    </w:div>
    <w:div w:id="609893968">
      <w:bodyDiv w:val="1"/>
      <w:marLeft w:val="0"/>
      <w:marRight w:val="0"/>
      <w:marTop w:val="0"/>
      <w:marBottom w:val="0"/>
      <w:divBdr>
        <w:top w:val="none" w:sz="0" w:space="0" w:color="auto"/>
        <w:left w:val="none" w:sz="0" w:space="0" w:color="auto"/>
        <w:bottom w:val="none" w:sz="0" w:space="0" w:color="auto"/>
        <w:right w:val="none" w:sz="0" w:space="0" w:color="auto"/>
      </w:divBdr>
    </w:div>
    <w:div w:id="611713315">
      <w:bodyDiv w:val="1"/>
      <w:marLeft w:val="0"/>
      <w:marRight w:val="0"/>
      <w:marTop w:val="0"/>
      <w:marBottom w:val="0"/>
      <w:divBdr>
        <w:top w:val="none" w:sz="0" w:space="0" w:color="auto"/>
        <w:left w:val="none" w:sz="0" w:space="0" w:color="auto"/>
        <w:bottom w:val="none" w:sz="0" w:space="0" w:color="auto"/>
        <w:right w:val="none" w:sz="0" w:space="0" w:color="auto"/>
      </w:divBdr>
    </w:div>
    <w:div w:id="619339900">
      <w:bodyDiv w:val="1"/>
      <w:marLeft w:val="0"/>
      <w:marRight w:val="0"/>
      <w:marTop w:val="0"/>
      <w:marBottom w:val="0"/>
      <w:divBdr>
        <w:top w:val="none" w:sz="0" w:space="0" w:color="auto"/>
        <w:left w:val="none" w:sz="0" w:space="0" w:color="auto"/>
        <w:bottom w:val="none" w:sz="0" w:space="0" w:color="auto"/>
        <w:right w:val="none" w:sz="0" w:space="0" w:color="auto"/>
      </w:divBdr>
    </w:div>
    <w:div w:id="628124281">
      <w:bodyDiv w:val="1"/>
      <w:marLeft w:val="0"/>
      <w:marRight w:val="0"/>
      <w:marTop w:val="0"/>
      <w:marBottom w:val="0"/>
      <w:divBdr>
        <w:top w:val="none" w:sz="0" w:space="0" w:color="auto"/>
        <w:left w:val="none" w:sz="0" w:space="0" w:color="auto"/>
        <w:bottom w:val="none" w:sz="0" w:space="0" w:color="auto"/>
        <w:right w:val="none" w:sz="0" w:space="0" w:color="auto"/>
      </w:divBdr>
    </w:div>
    <w:div w:id="628900299">
      <w:bodyDiv w:val="1"/>
      <w:marLeft w:val="0"/>
      <w:marRight w:val="0"/>
      <w:marTop w:val="0"/>
      <w:marBottom w:val="0"/>
      <w:divBdr>
        <w:top w:val="none" w:sz="0" w:space="0" w:color="auto"/>
        <w:left w:val="none" w:sz="0" w:space="0" w:color="auto"/>
        <w:bottom w:val="none" w:sz="0" w:space="0" w:color="auto"/>
        <w:right w:val="none" w:sz="0" w:space="0" w:color="auto"/>
      </w:divBdr>
    </w:div>
    <w:div w:id="635919087">
      <w:bodyDiv w:val="1"/>
      <w:marLeft w:val="0"/>
      <w:marRight w:val="0"/>
      <w:marTop w:val="0"/>
      <w:marBottom w:val="0"/>
      <w:divBdr>
        <w:top w:val="none" w:sz="0" w:space="0" w:color="auto"/>
        <w:left w:val="none" w:sz="0" w:space="0" w:color="auto"/>
        <w:bottom w:val="none" w:sz="0" w:space="0" w:color="auto"/>
        <w:right w:val="none" w:sz="0" w:space="0" w:color="auto"/>
      </w:divBdr>
    </w:div>
    <w:div w:id="644628444">
      <w:bodyDiv w:val="1"/>
      <w:marLeft w:val="0"/>
      <w:marRight w:val="0"/>
      <w:marTop w:val="0"/>
      <w:marBottom w:val="0"/>
      <w:divBdr>
        <w:top w:val="none" w:sz="0" w:space="0" w:color="auto"/>
        <w:left w:val="none" w:sz="0" w:space="0" w:color="auto"/>
        <w:bottom w:val="none" w:sz="0" w:space="0" w:color="auto"/>
        <w:right w:val="none" w:sz="0" w:space="0" w:color="auto"/>
      </w:divBdr>
    </w:div>
    <w:div w:id="655575290">
      <w:bodyDiv w:val="1"/>
      <w:marLeft w:val="0"/>
      <w:marRight w:val="0"/>
      <w:marTop w:val="0"/>
      <w:marBottom w:val="0"/>
      <w:divBdr>
        <w:top w:val="none" w:sz="0" w:space="0" w:color="auto"/>
        <w:left w:val="none" w:sz="0" w:space="0" w:color="auto"/>
        <w:bottom w:val="none" w:sz="0" w:space="0" w:color="auto"/>
        <w:right w:val="none" w:sz="0" w:space="0" w:color="auto"/>
      </w:divBdr>
    </w:div>
    <w:div w:id="671177202">
      <w:bodyDiv w:val="1"/>
      <w:marLeft w:val="0"/>
      <w:marRight w:val="0"/>
      <w:marTop w:val="0"/>
      <w:marBottom w:val="0"/>
      <w:divBdr>
        <w:top w:val="none" w:sz="0" w:space="0" w:color="auto"/>
        <w:left w:val="none" w:sz="0" w:space="0" w:color="auto"/>
        <w:bottom w:val="none" w:sz="0" w:space="0" w:color="auto"/>
        <w:right w:val="none" w:sz="0" w:space="0" w:color="auto"/>
      </w:divBdr>
    </w:div>
    <w:div w:id="673653073">
      <w:bodyDiv w:val="1"/>
      <w:marLeft w:val="0"/>
      <w:marRight w:val="0"/>
      <w:marTop w:val="0"/>
      <w:marBottom w:val="0"/>
      <w:divBdr>
        <w:top w:val="none" w:sz="0" w:space="0" w:color="auto"/>
        <w:left w:val="none" w:sz="0" w:space="0" w:color="auto"/>
        <w:bottom w:val="none" w:sz="0" w:space="0" w:color="auto"/>
        <w:right w:val="none" w:sz="0" w:space="0" w:color="auto"/>
      </w:divBdr>
    </w:div>
    <w:div w:id="686911296">
      <w:bodyDiv w:val="1"/>
      <w:marLeft w:val="0"/>
      <w:marRight w:val="0"/>
      <w:marTop w:val="0"/>
      <w:marBottom w:val="0"/>
      <w:divBdr>
        <w:top w:val="none" w:sz="0" w:space="0" w:color="auto"/>
        <w:left w:val="none" w:sz="0" w:space="0" w:color="auto"/>
        <w:bottom w:val="none" w:sz="0" w:space="0" w:color="auto"/>
        <w:right w:val="none" w:sz="0" w:space="0" w:color="auto"/>
      </w:divBdr>
    </w:div>
    <w:div w:id="688988425">
      <w:bodyDiv w:val="1"/>
      <w:marLeft w:val="0"/>
      <w:marRight w:val="0"/>
      <w:marTop w:val="0"/>
      <w:marBottom w:val="0"/>
      <w:divBdr>
        <w:top w:val="none" w:sz="0" w:space="0" w:color="auto"/>
        <w:left w:val="none" w:sz="0" w:space="0" w:color="auto"/>
        <w:bottom w:val="none" w:sz="0" w:space="0" w:color="auto"/>
        <w:right w:val="none" w:sz="0" w:space="0" w:color="auto"/>
      </w:divBdr>
    </w:div>
    <w:div w:id="689719229">
      <w:bodyDiv w:val="1"/>
      <w:marLeft w:val="0"/>
      <w:marRight w:val="0"/>
      <w:marTop w:val="0"/>
      <w:marBottom w:val="0"/>
      <w:divBdr>
        <w:top w:val="none" w:sz="0" w:space="0" w:color="auto"/>
        <w:left w:val="none" w:sz="0" w:space="0" w:color="auto"/>
        <w:bottom w:val="none" w:sz="0" w:space="0" w:color="auto"/>
        <w:right w:val="none" w:sz="0" w:space="0" w:color="auto"/>
      </w:divBdr>
    </w:div>
    <w:div w:id="699283953">
      <w:bodyDiv w:val="1"/>
      <w:marLeft w:val="0"/>
      <w:marRight w:val="0"/>
      <w:marTop w:val="0"/>
      <w:marBottom w:val="0"/>
      <w:divBdr>
        <w:top w:val="none" w:sz="0" w:space="0" w:color="auto"/>
        <w:left w:val="none" w:sz="0" w:space="0" w:color="auto"/>
        <w:bottom w:val="none" w:sz="0" w:space="0" w:color="auto"/>
        <w:right w:val="none" w:sz="0" w:space="0" w:color="auto"/>
      </w:divBdr>
    </w:div>
    <w:div w:id="715079785">
      <w:bodyDiv w:val="1"/>
      <w:marLeft w:val="0"/>
      <w:marRight w:val="0"/>
      <w:marTop w:val="0"/>
      <w:marBottom w:val="0"/>
      <w:divBdr>
        <w:top w:val="none" w:sz="0" w:space="0" w:color="auto"/>
        <w:left w:val="none" w:sz="0" w:space="0" w:color="auto"/>
        <w:bottom w:val="none" w:sz="0" w:space="0" w:color="auto"/>
        <w:right w:val="none" w:sz="0" w:space="0" w:color="auto"/>
      </w:divBdr>
    </w:div>
    <w:div w:id="747307614">
      <w:bodyDiv w:val="1"/>
      <w:marLeft w:val="0"/>
      <w:marRight w:val="0"/>
      <w:marTop w:val="0"/>
      <w:marBottom w:val="0"/>
      <w:divBdr>
        <w:top w:val="none" w:sz="0" w:space="0" w:color="auto"/>
        <w:left w:val="none" w:sz="0" w:space="0" w:color="auto"/>
        <w:bottom w:val="none" w:sz="0" w:space="0" w:color="auto"/>
        <w:right w:val="none" w:sz="0" w:space="0" w:color="auto"/>
      </w:divBdr>
    </w:div>
    <w:div w:id="756950185">
      <w:bodyDiv w:val="1"/>
      <w:marLeft w:val="0"/>
      <w:marRight w:val="0"/>
      <w:marTop w:val="0"/>
      <w:marBottom w:val="0"/>
      <w:divBdr>
        <w:top w:val="none" w:sz="0" w:space="0" w:color="auto"/>
        <w:left w:val="none" w:sz="0" w:space="0" w:color="auto"/>
        <w:bottom w:val="none" w:sz="0" w:space="0" w:color="auto"/>
        <w:right w:val="none" w:sz="0" w:space="0" w:color="auto"/>
      </w:divBdr>
    </w:div>
    <w:div w:id="758256038">
      <w:bodyDiv w:val="1"/>
      <w:marLeft w:val="0"/>
      <w:marRight w:val="0"/>
      <w:marTop w:val="0"/>
      <w:marBottom w:val="0"/>
      <w:divBdr>
        <w:top w:val="none" w:sz="0" w:space="0" w:color="auto"/>
        <w:left w:val="none" w:sz="0" w:space="0" w:color="auto"/>
        <w:bottom w:val="none" w:sz="0" w:space="0" w:color="auto"/>
        <w:right w:val="none" w:sz="0" w:space="0" w:color="auto"/>
      </w:divBdr>
    </w:div>
    <w:div w:id="799690889">
      <w:bodyDiv w:val="1"/>
      <w:marLeft w:val="0"/>
      <w:marRight w:val="0"/>
      <w:marTop w:val="0"/>
      <w:marBottom w:val="0"/>
      <w:divBdr>
        <w:top w:val="none" w:sz="0" w:space="0" w:color="auto"/>
        <w:left w:val="none" w:sz="0" w:space="0" w:color="auto"/>
        <w:bottom w:val="none" w:sz="0" w:space="0" w:color="auto"/>
        <w:right w:val="none" w:sz="0" w:space="0" w:color="auto"/>
      </w:divBdr>
    </w:div>
    <w:div w:id="800659251">
      <w:bodyDiv w:val="1"/>
      <w:marLeft w:val="0"/>
      <w:marRight w:val="0"/>
      <w:marTop w:val="0"/>
      <w:marBottom w:val="0"/>
      <w:divBdr>
        <w:top w:val="none" w:sz="0" w:space="0" w:color="auto"/>
        <w:left w:val="none" w:sz="0" w:space="0" w:color="auto"/>
        <w:bottom w:val="none" w:sz="0" w:space="0" w:color="auto"/>
        <w:right w:val="none" w:sz="0" w:space="0" w:color="auto"/>
      </w:divBdr>
    </w:div>
    <w:div w:id="839539638">
      <w:bodyDiv w:val="1"/>
      <w:marLeft w:val="0"/>
      <w:marRight w:val="0"/>
      <w:marTop w:val="0"/>
      <w:marBottom w:val="0"/>
      <w:divBdr>
        <w:top w:val="none" w:sz="0" w:space="0" w:color="auto"/>
        <w:left w:val="none" w:sz="0" w:space="0" w:color="auto"/>
        <w:bottom w:val="none" w:sz="0" w:space="0" w:color="auto"/>
        <w:right w:val="none" w:sz="0" w:space="0" w:color="auto"/>
      </w:divBdr>
    </w:div>
    <w:div w:id="839781693">
      <w:bodyDiv w:val="1"/>
      <w:marLeft w:val="0"/>
      <w:marRight w:val="0"/>
      <w:marTop w:val="0"/>
      <w:marBottom w:val="0"/>
      <w:divBdr>
        <w:top w:val="none" w:sz="0" w:space="0" w:color="auto"/>
        <w:left w:val="none" w:sz="0" w:space="0" w:color="auto"/>
        <w:bottom w:val="none" w:sz="0" w:space="0" w:color="auto"/>
        <w:right w:val="none" w:sz="0" w:space="0" w:color="auto"/>
      </w:divBdr>
    </w:div>
    <w:div w:id="876703501">
      <w:bodyDiv w:val="1"/>
      <w:marLeft w:val="0"/>
      <w:marRight w:val="0"/>
      <w:marTop w:val="0"/>
      <w:marBottom w:val="0"/>
      <w:divBdr>
        <w:top w:val="none" w:sz="0" w:space="0" w:color="auto"/>
        <w:left w:val="none" w:sz="0" w:space="0" w:color="auto"/>
        <w:bottom w:val="none" w:sz="0" w:space="0" w:color="auto"/>
        <w:right w:val="none" w:sz="0" w:space="0" w:color="auto"/>
      </w:divBdr>
    </w:div>
    <w:div w:id="879979258">
      <w:bodyDiv w:val="1"/>
      <w:marLeft w:val="0"/>
      <w:marRight w:val="0"/>
      <w:marTop w:val="0"/>
      <w:marBottom w:val="0"/>
      <w:divBdr>
        <w:top w:val="none" w:sz="0" w:space="0" w:color="auto"/>
        <w:left w:val="none" w:sz="0" w:space="0" w:color="auto"/>
        <w:bottom w:val="none" w:sz="0" w:space="0" w:color="auto"/>
        <w:right w:val="none" w:sz="0" w:space="0" w:color="auto"/>
      </w:divBdr>
    </w:div>
    <w:div w:id="891305712">
      <w:bodyDiv w:val="1"/>
      <w:marLeft w:val="0"/>
      <w:marRight w:val="0"/>
      <w:marTop w:val="0"/>
      <w:marBottom w:val="0"/>
      <w:divBdr>
        <w:top w:val="none" w:sz="0" w:space="0" w:color="auto"/>
        <w:left w:val="none" w:sz="0" w:space="0" w:color="auto"/>
        <w:bottom w:val="none" w:sz="0" w:space="0" w:color="auto"/>
        <w:right w:val="none" w:sz="0" w:space="0" w:color="auto"/>
      </w:divBdr>
    </w:div>
    <w:div w:id="898708860">
      <w:bodyDiv w:val="1"/>
      <w:marLeft w:val="0"/>
      <w:marRight w:val="0"/>
      <w:marTop w:val="0"/>
      <w:marBottom w:val="0"/>
      <w:divBdr>
        <w:top w:val="none" w:sz="0" w:space="0" w:color="auto"/>
        <w:left w:val="none" w:sz="0" w:space="0" w:color="auto"/>
        <w:bottom w:val="none" w:sz="0" w:space="0" w:color="auto"/>
        <w:right w:val="none" w:sz="0" w:space="0" w:color="auto"/>
      </w:divBdr>
    </w:div>
    <w:div w:id="899706585">
      <w:bodyDiv w:val="1"/>
      <w:marLeft w:val="0"/>
      <w:marRight w:val="0"/>
      <w:marTop w:val="0"/>
      <w:marBottom w:val="0"/>
      <w:divBdr>
        <w:top w:val="none" w:sz="0" w:space="0" w:color="auto"/>
        <w:left w:val="none" w:sz="0" w:space="0" w:color="auto"/>
        <w:bottom w:val="none" w:sz="0" w:space="0" w:color="auto"/>
        <w:right w:val="none" w:sz="0" w:space="0" w:color="auto"/>
      </w:divBdr>
    </w:div>
    <w:div w:id="903835650">
      <w:bodyDiv w:val="1"/>
      <w:marLeft w:val="0"/>
      <w:marRight w:val="0"/>
      <w:marTop w:val="0"/>
      <w:marBottom w:val="0"/>
      <w:divBdr>
        <w:top w:val="none" w:sz="0" w:space="0" w:color="auto"/>
        <w:left w:val="none" w:sz="0" w:space="0" w:color="auto"/>
        <w:bottom w:val="none" w:sz="0" w:space="0" w:color="auto"/>
        <w:right w:val="none" w:sz="0" w:space="0" w:color="auto"/>
      </w:divBdr>
    </w:div>
    <w:div w:id="907808426">
      <w:bodyDiv w:val="1"/>
      <w:marLeft w:val="0"/>
      <w:marRight w:val="0"/>
      <w:marTop w:val="0"/>
      <w:marBottom w:val="0"/>
      <w:divBdr>
        <w:top w:val="none" w:sz="0" w:space="0" w:color="auto"/>
        <w:left w:val="none" w:sz="0" w:space="0" w:color="auto"/>
        <w:bottom w:val="none" w:sz="0" w:space="0" w:color="auto"/>
        <w:right w:val="none" w:sz="0" w:space="0" w:color="auto"/>
      </w:divBdr>
    </w:div>
    <w:div w:id="918095259">
      <w:bodyDiv w:val="1"/>
      <w:marLeft w:val="0"/>
      <w:marRight w:val="0"/>
      <w:marTop w:val="0"/>
      <w:marBottom w:val="0"/>
      <w:divBdr>
        <w:top w:val="none" w:sz="0" w:space="0" w:color="auto"/>
        <w:left w:val="none" w:sz="0" w:space="0" w:color="auto"/>
        <w:bottom w:val="none" w:sz="0" w:space="0" w:color="auto"/>
        <w:right w:val="none" w:sz="0" w:space="0" w:color="auto"/>
      </w:divBdr>
    </w:div>
    <w:div w:id="925726304">
      <w:bodyDiv w:val="1"/>
      <w:marLeft w:val="0"/>
      <w:marRight w:val="0"/>
      <w:marTop w:val="0"/>
      <w:marBottom w:val="0"/>
      <w:divBdr>
        <w:top w:val="none" w:sz="0" w:space="0" w:color="auto"/>
        <w:left w:val="none" w:sz="0" w:space="0" w:color="auto"/>
        <w:bottom w:val="none" w:sz="0" w:space="0" w:color="auto"/>
        <w:right w:val="none" w:sz="0" w:space="0" w:color="auto"/>
      </w:divBdr>
    </w:div>
    <w:div w:id="940724833">
      <w:bodyDiv w:val="1"/>
      <w:marLeft w:val="0"/>
      <w:marRight w:val="0"/>
      <w:marTop w:val="0"/>
      <w:marBottom w:val="0"/>
      <w:divBdr>
        <w:top w:val="none" w:sz="0" w:space="0" w:color="auto"/>
        <w:left w:val="none" w:sz="0" w:space="0" w:color="auto"/>
        <w:bottom w:val="none" w:sz="0" w:space="0" w:color="auto"/>
        <w:right w:val="none" w:sz="0" w:space="0" w:color="auto"/>
      </w:divBdr>
    </w:div>
    <w:div w:id="944073662">
      <w:bodyDiv w:val="1"/>
      <w:marLeft w:val="0"/>
      <w:marRight w:val="0"/>
      <w:marTop w:val="0"/>
      <w:marBottom w:val="0"/>
      <w:divBdr>
        <w:top w:val="none" w:sz="0" w:space="0" w:color="auto"/>
        <w:left w:val="none" w:sz="0" w:space="0" w:color="auto"/>
        <w:bottom w:val="none" w:sz="0" w:space="0" w:color="auto"/>
        <w:right w:val="none" w:sz="0" w:space="0" w:color="auto"/>
      </w:divBdr>
    </w:div>
    <w:div w:id="948048578">
      <w:bodyDiv w:val="1"/>
      <w:marLeft w:val="0"/>
      <w:marRight w:val="0"/>
      <w:marTop w:val="0"/>
      <w:marBottom w:val="0"/>
      <w:divBdr>
        <w:top w:val="none" w:sz="0" w:space="0" w:color="auto"/>
        <w:left w:val="none" w:sz="0" w:space="0" w:color="auto"/>
        <w:bottom w:val="none" w:sz="0" w:space="0" w:color="auto"/>
        <w:right w:val="none" w:sz="0" w:space="0" w:color="auto"/>
      </w:divBdr>
    </w:div>
    <w:div w:id="953899633">
      <w:bodyDiv w:val="1"/>
      <w:marLeft w:val="0"/>
      <w:marRight w:val="0"/>
      <w:marTop w:val="0"/>
      <w:marBottom w:val="0"/>
      <w:divBdr>
        <w:top w:val="none" w:sz="0" w:space="0" w:color="auto"/>
        <w:left w:val="none" w:sz="0" w:space="0" w:color="auto"/>
        <w:bottom w:val="none" w:sz="0" w:space="0" w:color="auto"/>
        <w:right w:val="none" w:sz="0" w:space="0" w:color="auto"/>
      </w:divBdr>
    </w:div>
    <w:div w:id="972521167">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980497398">
      <w:bodyDiv w:val="1"/>
      <w:marLeft w:val="0"/>
      <w:marRight w:val="0"/>
      <w:marTop w:val="0"/>
      <w:marBottom w:val="0"/>
      <w:divBdr>
        <w:top w:val="none" w:sz="0" w:space="0" w:color="auto"/>
        <w:left w:val="none" w:sz="0" w:space="0" w:color="auto"/>
        <w:bottom w:val="none" w:sz="0" w:space="0" w:color="auto"/>
        <w:right w:val="none" w:sz="0" w:space="0" w:color="auto"/>
      </w:divBdr>
    </w:div>
    <w:div w:id="985672273">
      <w:bodyDiv w:val="1"/>
      <w:marLeft w:val="0"/>
      <w:marRight w:val="0"/>
      <w:marTop w:val="0"/>
      <w:marBottom w:val="0"/>
      <w:divBdr>
        <w:top w:val="none" w:sz="0" w:space="0" w:color="auto"/>
        <w:left w:val="none" w:sz="0" w:space="0" w:color="auto"/>
        <w:bottom w:val="none" w:sz="0" w:space="0" w:color="auto"/>
        <w:right w:val="none" w:sz="0" w:space="0" w:color="auto"/>
      </w:divBdr>
    </w:div>
    <w:div w:id="1016692312">
      <w:bodyDiv w:val="1"/>
      <w:marLeft w:val="0"/>
      <w:marRight w:val="0"/>
      <w:marTop w:val="0"/>
      <w:marBottom w:val="0"/>
      <w:divBdr>
        <w:top w:val="none" w:sz="0" w:space="0" w:color="auto"/>
        <w:left w:val="none" w:sz="0" w:space="0" w:color="auto"/>
        <w:bottom w:val="none" w:sz="0" w:space="0" w:color="auto"/>
        <w:right w:val="none" w:sz="0" w:space="0" w:color="auto"/>
      </w:divBdr>
    </w:div>
    <w:div w:id="1034424988">
      <w:bodyDiv w:val="1"/>
      <w:marLeft w:val="0"/>
      <w:marRight w:val="0"/>
      <w:marTop w:val="0"/>
      <w:marBottom w:val="0"/>
      <w:divBdr>
        <w:top w:val="none" w:sz="0" w:space="0" w:color="auto"/>
        <w:left w:val="none" w:sz="0" w:space="0" w:color="auto"/>
        <w:bottom w:val="none" w:sz="0" w:space="0" w:color="auto"/>
        <w:right w:val="none" w:sz="0" w:space="0" w:color="auto"/>
      </w:divBdr>
    </w:div>
    <w:div w:id="1050419005">
      <w:bodyDiv w:val="1"/>
      <w:marLeft w:val="0"/>
      <w:marRight w:val="0"/>
      <w:marTop w:val="0"/>
      <w:marBottom w:val="0"/>
      <w:divBdr>
        <w:top w:val="none" w:sz="0" w:space="0" w:color="auto"/>
        <w:left w:val="none" w:sz="0" w:space="0" w:color="auto"/>
        <w:bottom w:val="none" w:sz="0" w:space="0" w:color="auto"/>
        <w:right w:val="none" w:sz="0" w:space="0" w:color="auto"/>
      </w:divBdr>
    </w:div>
    <w:div w:id="1073504031">
      <w:bodyDiv w:val="1"/>
      <w:marLeft w:val="0"/>
      <w:marRight w:val="0"/>
      <w:marTop w:val="0"/>
      <w:marBottom w:val="0"/>
      <w:divBdr>
        <w:top w:val="none" w:sz="0" w:space="0" w:color="auto"/>
        <w:left w:val="none" w:sz="0" w:space="0" w:color="auto"/>
        <w:bottom w:val="none" w:sz="0" w:space="0" w:color="auto"/>
        <w:right w:val="none" w:sz="0" w:space="0" w:color="auto"/>
      </w:divBdr>
    </w:div>
    <w:div w:id="1084647867">
      <w:bodyDiv w:val="1"/>
      <w:marLeft w:val="0"/>
      <w:marRight w:val="0"/>
      <w:marTop w:val="0"/>
      <w:marBottom w:val="0"/>
      <w:divBdr>
        <w:top w:val="none" w:sz="0" w:space="0" w:color="auto"/>
        <w:left w:val="none" w:sz="0" w:space="0" w:color="auto"/>
        <w:bottom w:val="none" w:sz="0" w:space="0" w:color="auto"/>
        <w:right w:val="none" w:sz="0" w:space="0" w:color="auto"/>
      </w:divBdr>
    </w:div>
    <w:div w:id="1085420138">
      <w:bodyDiv w:val="1"/>
      <w:marLeft w:val="0"/>
      <w:marRight w:val="0"/>
      <w:marTop w:val="0"/>
      <w:marBottom w:val="0"/>
      <w:divBdr>
        <w:top w:val="none" w:sz="0" w:space="0" w:color="auto"/>
        <w:left w:val="none" w:sz="0" w:space="0" w:color="auto"/>
        <w:bottom w:val="none" w:sz="0" w:space="0" w:color="auto"/>
        <w:right w:val="none" w:sz="0" w:space="0" w:color="auto"/>
      </w:divBdr>
    </w:div>
    <w:div w:id="1097821940">
      <w:bodyDiv w:val="1"/>
      <w:marLeft w:val="0"/>
      <w:marRight w:val="0"/>
      <w:marTop w:val="0"/>
      <w:marBottom w:val="0"/>
      <w:divBdr>
        <w:top w:val="none" w:sz="0" w:space="0" w:color="auto"/>
        <w:left w:val="none" w:sz="0" w:space="0" w:color="auto"/>
        <w:bottom w:val="none" w:sz="0" w:space="0" w:color="auto"/>
        <w:right w:val="none" w:sz="0" w:space="0" w:color="auto"/>
      </w:divBdr>
    </w:div>
    <w:div w:id="1101031588">
      <w:bodyDiv w:val="1"/>
      <w:marLeft w:val="0"/>
      <w:marRight w:val="0"/>
      <w:marTop w:val="0"/>
      <w:marBottom w:val="0"/>
      <w:divBdr>
        <w:top w:val="none" w:sz="0" w:space="0" w:color="auto"/>
        <w:left w:val="none" w:sz="0" w:space="0" w:color="auto"/>
        <w:bottom w:val="none" w:sz="0" w:space="0" w:color="auto"/>
        <w:right w:val="none" w:sz="0" w:space="0" w:color="auto"/>
      </w:divBdr>
    </w:div>
    <w:div w:id="1102726229">
      <w:bodyDiv w:val="1"/>
      <w:marLeft w:val="0"/>
      <w:marRight w:val="0"/>
      <w:marTop w:val="0"/>
      <w:marBottom w:val="0"/>
      <w:divBdr>
        <w:top w:val="none" w:sz="0" w:space="0" w:color="auto"/>
        <w:left w:val="none" w:sz="0" w:space="0" w:color="auto"/>
        <w:bottom w:val="none" w:sz="0" w:space="0" w:color="auto"/>
        <w:right w:val="none" w:sz="0" w:space="0" w:color="auto"/>
      </w:divBdr>
    </w:div>
    <w:div w:id="1164123850">
      <w:bodyDiv w:val="1"/>
      <w:marLeft w:val="0"/>
      <w:marRight w:val="0"/>
      <w:marTop w:val="0"/>
      <w:marBottom w:val="0"/>
      <w:divBdr>
        <w:top w:val="none" w:sz="0" w:space="0" w:color="auto"/>
        <w:left w:val="none" w:sz="0" w:space="0" w:color="auto"/>
        <w:bottom w:val="none" w:sz="0" w:space="0" w:color="auto"/>
        <w:right w:val="none" w:sz="0" w:space="0" w:color="auto"/>
      </w:divBdr>
    </w:div>
    <w:div w:id="1168057974">
      <w:bodyDiv w:val="1"/>
      <w:marLeft w:val="0"/>
      <w:marRight w:val="0"/>
      <w:marTop w:val="0"/>
      <w:marBottom w:val="0"/>
      <w:divBdr>
        <w:top w:val="none" w:sz="0" w:space="0" w:color="auto"/>
        <w:left w:val="none" w:sz="0" w:space="0" w:color="auto"/>
        <w:bottom w:val="none" w:sz="0" w:space="0" w:color="auto"/>
        <w:right w:val="none" w:sz="0" w:space="0" w:color="auto"/>
      </w:divBdr>
    </w:div>
    <w:div w:id="1183282258">
      <w:bodyDiv w:val="1"/>
      <w:marLeft w:val="0"/>
      <w:marRight w:val="0"/>
      <w:marTop w:val="0"/>
      <w:marBottom w:val="0"/>
      <w:divBdr>
        <w:top w:val="none" w:sz="0" w:space="0" w:color="auto"/>
        <w:left w:val="none" w:sz="0" w:space="0" w:color="auto"/>
        <w:bottom w:val="none" w:sz="0" w:space="0" w:color="auto"/>
        <w:right w:val="none" w:sz="0" w:space="0" w:color="auto"/>
      </w:divBdr>
    </w:div>
    <w:div w:id="1199850724">
      <w:bodyDiv w:val="1"/>
      <w:marLeft w:val="0"/>
      <w:marRight w:val="0"/>
      <w:marTop w:val="0"/>
      <w:marBottom w:val="0"/>
      <w:divBdr>
        <w:top w:val="none" w:sz="0" w:space="0" w:color="auto"/>
        <w:left w:val="none" w:sz="0" w:space="0" w:color="auto"/>
        <w:bottom w:val="none" w:sz="0" w:space="0" w:color="auto"/>
        <w:right w:val="none" w:sz="0" w:space="0" w:color="auto"/>
      </w:divBdr>
    </w:div>
    <w:div w:id="1218668493">
      <w:bodyDiv w:val="1"/>
      <w:marLeft w:val="0"/>
      <w:marRight w:val="0"/>
      <w:marTop w:val="0"/>
      <w:marBottom w:val="0"/>
      <w:divBdr>
        <w:top w:val="none" w:sz="0" w:space="0" w:color="auto"/>
        <w:left w:val="none" w:sz="0" w:space="0" w:color="auto"/>
        <w:bottom w:val="none" w:sz="0" w:space="0" w:color="auto"/>
        <w:right w:val="none" w:sz="0" w:space="0" w:color="auto"/>
      </w:divBdr>
    </w:div>
    <w:div w:id="1227257962">
      <w:bodyDiv w:val="1"/>
      <w:marLeft w:val="0"/>
      <w:marRight w:val="0"/>
      <w:marTop w:val="0"/>
      <w:marBottom w:val="0"/>
      <w:divBdr>
        <w:top w:val="none" w:sz="0" w:space="0" w:color="auto"/>
        <w:left w:val="none" w:sz="0" w:space="0" w:color="auto"/>
        <w:bottom w:val="none" w:sz="0" w:space="0" w:color="auto"/>
        <w:right w:val="none" w:sz="0" w:space="0" w:color="auto"/>
      </w:divBdr>
    </w:div>
    <w:div w:id="1231697348">
      <w:bodyDiv w:val="1"/>
      <w:marLeft w:val="0"/>
      <w:marRight w:val="0"/>
      <w:marTop w:val="0"/>
      <w:marBottom w:val="0"/>
      <w:divBdr>
        <w:top w:val="none" w:sz="0" w:space="0" w:color="auto"/>
        <w:left w:val="none" w:sz="0" w:space="0" w:color="auto"/>
        <w:bottom w:val="none" w:sz="0" w:space="0" w:color="auto"/>
        <w:right w:val="none" w:sz="0" w:space="0" w:color="auto"/>
      </w:divBdr>
    </w:div>
    <w:div w:id="1237941059">
      <w:bodyDiv w:val="1"/>
      <w:marLeft w:val="0"/>
      <w:marRight w:val="0"/>
      <w:marTop w:val="0"/>
      <w:marBottom w:val="0"/>
      <w:divBdr>
        <w:top w:val="none" w:sz="0" w:space="0" w:color="auto"/>
        <w:left w:val="none" w:sz="0" w:space="0" w:color="auto"/>
        <w:bottom w:val="none" w:sz="0" w:space="0" w:color="auto"/>
        <w:right w:val="none" w:sz="0" w:space="0" w:color="auto"/>
      </w:divBdr>
    </w:div>
    <w:div w:id="1242451452">
      <w:bodyDiv w:val="1"/>
      <w:marLeft w:val="0"/>
      <w:marRight w:val="0"/>
      <w:marTop w:val="0"/>
      <w:marBottom w:val="0"/>
      <w:divBdr>
        <w:top w:val="none" w:sz="0" w:space="0" w:color="auto"/>
        <w:left w:val="none" w:sz="0" w:space="0" w:color="auto"/>
        <w:bottom w:val="none" w:sz="0" w:space="0" w:color="auto"/>
        <w:right w:val="none" w:sz="0" w:space="0" w:color="auto"/>
      </w:divBdr>
    </w:div>
    <w:div w:id="1244340743">
      <w:bodyDiv w:val="1"/>
      <w:marLeft w:val="0"/>
      <w:marRight w:val="0"/>
      <w:marTop w:val="0"/>
      <w:marBottom w:val="0"/>
      <w:divBdr>
        <w:top w:val="none" w:sz="0" w:space="0" w:color="auto"/>
        <w:left w:val="none" w:sz="0" w:space="0" w:color="auto"/>
        <w:bottom w:val="none" w:sz="0" w:space="0" w:color="auto"/>
        <w:right w:val="none" w:sz="0" w:space="0" w:color="auto"/>
      </w:divBdr>
    </w:div>
    <w:div w:id="1251156088">
      <w:bodyDiv w:val="1"/>
      <w:marLeft w:val="0"/>
      <w:marRight w:val="0"/>
      <w:marTop w:val="0"/>
      <w:marBottom w:val="0"/>
      <w:divBdr>
        <w:top w:val="none" w:sz="0" w:space="0" w:color="auto"/>
        <w:left w:val="none" w:sz="0" w:space="0" w:color="auto"/>
        <w:bottom w:val="none" w:sz="0" w:space="0" w:color="auto"/>
        <w:right w:val="none" w:sz="0" w:space="0" w:color="auto"/>
      </w:divBdr>
    </w:div>
    <w:div w:id="1275594114">
      <w:bodyDiv w:val="1"/>
      <w:marLeft w:val="0"/>
      <w:marRight w:val="0"/>
      <w:marTop w:val="0"/>
      <w:marBottom w:val="0"/>
      <w:divBdr>
        <w:top w:val="none" w:sz="0" w:space="0" w:color="auto"/>
        <w:left w:val="none" w:sz="0" w:space="0" w:color="auto"/>
        <w:bottom w:val="none" w:sz="0" w:space="0" w:color="auto"/>
        <w:right w:val="none" w:sz="0" w:space="0" w:color="auto"/>
      </w:divBdr>
    </w:div>
    <w:div w:id="1277521131">
      <w:bodyDiv w:val="1"/>
      <w:marLeft w:val="0"/>
      <w:marRight w:val="0"/>
      <w:marTop w:val="0"/>
      <w:marBottom w:val="0"/>
      <w:divBdr>
        <w:top w:val="none" w:sz="0" w:space="0" w:color="auto"/>
        <w:left w:val="none" w:sz="0" w:space="0" w:color="auto"/>
        <w:bottom w:val="none" w:sz="0" w:space="0" w:color="auto"/>
        <w:right w:val="none" w:sz="0" w:space="0" w:color="auto"/>
      </w:divBdr>
    </w:div>
    <w:div w:id="1293292539">
      <w:bodyDiv w:val="1"/>
      <w:marLeft w:val="0"/>
      <w:marRight w:val="0"/>
      <w:marTop w:val="0"/>
      <w:marBottom w:val="0"/>
      <w:divBdr>
        <w:top w:val="none" w:sz="0" w:space="0" w:color="auto"/>
        <w:left w:val="none" w:sz="0" w:space="0" w:color="auto"/>
        <w:bottom w:val="none" w:sz="0" w:space="0" w:color="auto"/>
        <w:right w:val="none" w:sz="0" w:space="0" w:color="auto"/>
      </w:divBdr>
    </w:div>
    <w:div w:id="1306198920">
      <w:bodyDiv w:val="1"/>
      <w:marLeft w:val="0"/>
      <w:marRight w:val="0"/>
      <w:marTop w:val="0"/>
      <w:marBottom w:val="0"/>
      <w:divBdr>
        <w:top w:val="none" w:sz="0" w:space="0" w:color="auto"/>
        <w:left w:val="none" w:sz="0" w:space="0" w:color="auto"/>
        <w:bottom w:val="none" w:sz="0" w:space="0" w:color="auto"/>
        <w:right w:val="none" w:sz="0" w:space="0" w:color="auto"/>
      </w:divBdr>
    </w:div>
    <w:div w:id="1306885788">
      <w:bodyDiv w:val="1"/>
      <w:marLeft w:val="0"/>
      <w:marRight w:val="0"/>
      <w:marTop w:val="0"/>
      <w:marBottom w:val="0"/>
      <w:divBdr>
        <w:top w:val="none" w:sz="0" w:space="0" w:color="auto"/>
        <w:left w:val="none" w:sz="0" w:space="0" w:color="auto"/>
        <w:bottom w:val="none" w:sz="0" w:space="0" w:color="auto"/>
        <w:right w:val="none" w:sz="0" w:space="0" w:color="auto"/>
      </w:divBdr>
    </w:div>
    <w:div w:id="1314069737">
      <w:bodyDiv w:val="1"/>
      <w:marLeft w:val="0"/>
      <w:marRight w:val="0"/>
      <w:marTop w:val="0"/>
      <w:marBottom w:val="0"/>
      <w:divBdr>
        <w:top w:val="none" w:sz="0" w:space="0" w:color="auto"/>
        <w:left w:val="none" w:sz="0" w:space="0" w:color="auto"/>
        <w:bottom w:val="none" w:sz="0" w:space="0" w:color="auto"/>
        <w:right w:val="none" w:sz="0" w:space="0" w:color="auto"/>
      </w:divBdr>
    </w:div>
    <w:div w:id="1316454335">
      <w:bodyDiv w:val="1"/>
      <w:marLeft w:val="0"/>
      <w:marRight w:val="0"/>
      <w:marTop w:val="0"/>
      <w:marBottom w:val="0"/>
      <w:divBdr>
        <w:top w:val="none" w:sz="0" w:space="0" w:color="auto"/>
        <w:left w:val="none" w:sz="0" w:space="0" w:color="auto"/>
        <w:bottom w:val="none" w:sz="0" w:space="0" w:color="auto"/>
        <w:right w:val="none" w:sz="0" w:space="0" w:color="auto"/>
      </w:divBdr>
    </w:div>
    <w:div w:id="1335107078">
      <w:bodyDiv w:val="1"/>
      <w:marLeft w:val="0"/>
      <w:marRight w:val="0"/>
      <w:marTop w:val="0"/>
      <w:marBottom w:val="0"/>
      <w:divBdr>
        <w:top w:val="none" w:sz="0" w:space="0" w:color="auto"/>
        <w:left w:val="none" w:sz="0" w:space="0" w:color="auto"/>
        <w:bottom w:val="none" w:sz="0" w:space="0" w:color="auto"/>
        <w:right w:val="none" w:sz="0" w:space="0" w:color="auto"/>
      </w:divBdr>
    </w:div>
    <w:div w:id="1346442298">
      <w:bodyDiv w:val="1"/>
      <w:marLeft w:val="0"/>
      <w:marRight w:val="0"/>
      <w:marTop w:val="0"/>
      <w:marBottom w:val="0"/>
      <w:divBdr>
        <w:top w:val="none" w:sz="0" w:space="0" w:color="auto"/>
        <w:left w:val="none" w:sz="0" w:space="0" w:color="auto"/>
        <w:bottom w:val="none" w:sz="0" w:space="0" w:color="auto"/>
        <w:right w:val="none" w:sz="0" w:space="0" w:color="auto"/>
      </w:divBdr>
    </w:div>
    <w:div w:id="1355226049">
      <w:bodyDiv w:val="1"/>
      <w:marLeft w:val="0"/>
      <w:marRight w:val="0"/>
      <w:marTop w:val="0"/>
      <w:marBottom w:val="0"/>
      <w:divBdr>
        <w:top w:val="none" w:sz="0" w:space="0" w:color="auto"/>
        <w:left w:val="none" w:sz="0" w:space="0" w:color="auto"/>
        <w:bottom w:val="none" w:sz="0" w:space="0" w:color="auto"/>
        <w:right w:val="none" w:sz="0" w:space="0" w:color="auto"/>
      </w:divBdr>
    </w:div>
    <w:div w:id="1384259014">
      <w:bodyDiv w:val="1"/>
      <w:marLeft w:val="0"/>
      <w:marRight w:val="0"/>
      <w:marTop w:val="0"/>
      <w:marBottom w:val="0"/>
      <w:divBdr>
        <w:top w:val="none" w:sz="0" w:space="0" w:color="auto"/>
        <w:left w:val="none" w:sz="0" w:space="0" w:color="auto"/>
        <w:bottom w:val="none" w:sz="0" w:space="0" w:color="auto"/>
        <w:right w:val="none" w:sz="0" w:space="0" w:color="auto"/>
      </w:divBdr>
    </w:div>
    <w:div w:id="1389264832">
      <w:bodyDiv w:val="1"/>
      <w:marLeft w:val="0"/>
      <w:marRight w:val="0"/>
      <w:marTop w:val="0"/>
      <w:marBottom w:val="0"/>
      <w:divBdr>
        <w:top w:val="none" w:sz="0" w:space="0" w:color="auto"/>
        <w:left w:val="none" w:sz="0" w:space="0" w:color="auto"/>
        <w:bottom w:val="none" w:sz="0" w:space="0" w:color="auto"/>
        <w:right w:val="none" w:sz="0" w:space="0" w:color="auto"/>
      </w:divBdr>
    </w:div>
    <w:div w:id="1414935732">
      <w:bodyDiv w:val="1"/>
      <w:marLeft w:val="0"/>
      <w:marRight w:val="0"/>
      <w:marTop w:val="0"/>
      <w:marBottom w:val="0"/>
      <w:divBdr>
        <w:top w:val="none" w:sz="0" w:space="0" w:color="auto"/>
        <w:left w:val="none" w:sz="0" w:space="0" w:color="auto"/>
        <w:bottom w:val="none" w:sz="0" w:space="0" w:color="auto"/>
        <w:right w:val="none" w:sz="0" w:space="0" w:color="auto"/>
      </w:divBdr>
    </w:div>
    <w:div w:id="1418285287">
      <w:bodyDiv w:val="1"/>
      <w:marLeft w:val="0"/>
      <w:marRight w:val="0"/>
      <w:marTop w:val="0"/>
      <w:marBottom w:val="0"/>
      <w:divBdr>
        <w:top w:val="none" w:sz="0" w:space="0" w:color="auto"/>
        <w:left w:val="none" w:sz="0" w:space="0" w:color="auto"/>
        <w:bottom w:val="none" w:sz="0" w:space="0" w:color="auto"/>
        <w:right w:val="none" w:sz="0" w:space="0" w:color="auto"/>
      </w:divBdr>
    </w:div>
    <w:div w:id="1425565848">
      <w:bodyDiv w:val="1"/>
      <w:marLeft w:val="0"/>
      <w:marRight w:val="0"/>
      <w:marTop w:val="0"/>
      <w:marBottom w:val="0"/>
      <w:divBdr>
        <w:top w:val="none" w:sz="0" w:space="0" w:color="auto"/>
        <w:left w:val="none" w:sz="0" w:space="0" w:color="auto"/>
        <w:bottom w:val="none" w:sz="0" w:space="0" w:color="auto"/>
        <w:right w:val="none" w:sz="0" w:space="0" w:color="auto"/>
      </w:divBdr>
    </w:div>
    <w:div w:id="1442408541">
      <w:bodyDiv w:val="1"/>
      <w:marLeft w:val="0"/>
      <w:marRight w:val="0"/>
      <w:marTop w:val="0"/>
      <w:marBottom w:val="0"/>
      <w:divBdr>
        <w:top w:val="none" w:sz="0" w:space="0" w:color="auto"/>
        <w:left w:val="none" w:sz="0" w:space="0" w:color="auto"/>
        <w:bottom w:val="none" w:sz="0" w:space="0" w:color="auto"/>
        <w:right w:val="none" w:sz="0" w:space="0" w:color="auto"/>
      </w:divBdr>
    </w:div>
    <w:div w:id="1444229382">
      <w:bodyDiv w:val="1"/>
      <w:marLeft w:val="0"/>
      <w:marRight w:val="0"/>
      <w:marTop w:val="0"/>
      <w:marBottom w:val="0"/>
      <w:divBdr>
        <w:top w:val="none" w:sz="0" w:space="0" w:color="auto"/>
        <w:left w:val="none" w:sz="0" w:space="0" w:color="auto"/>
        <w:bottom w:val="none" w:sz="0" w:space="0" w:color="auto"/>
        <w:right w:val="none" w:sz="0" w:space="0" w:color="auto"/>
      </w:divBdr>
    </w:div>
    <w:div w:id="1453091146">
      <w:bodyDiv w:val="1"/>
      <w:marLeft w:val="0"/>
      <w:marRight w:val="0"/>
      <w:marTop w:val="0"/>
      <w:marBottom w:val="0"/>
      <w:divBdr>
        <w:top w:val="none" w:sz="0" w:space="0" w:color="auto"/>
        <w:left w:val="none" w:sz="0" w:space="0" w:color="auto"/>
        <w:bottom w:val="none" w:sz="0" w:space="0" w:color="auto"/>
        <w:right w:val="none" w:sz="0" w:space="0" w:color="auto"/>
      </w:divBdr>
    </w:div>
    <w:div w:id="1462310078">
      <w:bodyDiv w:val="1"/>
      <w:marLeft w:val="0"/>
      <w:marRight w:val="0"/>
      <w:marTop w:val="0"/>
      <w:marBottom w:val="0"/>
      <w:divBdr>
        <w:top w:val="none" w:sz="0" w:space="0" w:color="auto"/>
        <w:left w:val="none" w:sz="0" w:space="0" w:color="auto"/>
        <w:bottom w:val="none" w:sz="0" w:space="0" w:color="auto"/>
        <w:right w:val="none" w:sz="0" w:space="0" w:color="auto"/>
      </w:divBdr>
    </w:div>
    <w:div w:id="1479765147">
      <w:bodyDiv w:val="1"/>
      <w:marLeft w:val="0"/>
      <w:marRight w:val="0"/>
      <w:marTop w:val="0"/>
      <w:marBottom w:val="0"/>
      <w:divBdr>
        <w:top w:val="none" w:sz="0" w:space="0" w:color="auto"/>
        <w:left w:val="none" w:sz="0" w:space="0" w:color="auto"/>
        <w:bottom w:val="none" w:sz="0" w:space="0" w:color="auto"/>
        <w:right w:val="none" w:sz="0" w:space="0" w:color="auto"/>
      </w:divBdr>
    </w:div>
    <w:div w:id="1487165479">
      <w:bodyDiv w:val="1"/>
      <w:marLeft w:val="0"/>
      <w:marRight w:val="0"/>
      <w:marTop w:val="0"/>
      <w:marBottom w:val="0"/>
      <w:divBdr>
        <w:top w:val="none" w:sz="0" w:space="0" w:color="auto"/>
        <w:left w:val="none" w:sz="0" w:space="0" w:color="auto"/>
        <w:bottom w:val="none" w:sz="0" w:space="0" w:color="auto"/>
        <w:right w:val="none" w:sz="0" w:space="0" w:color="auto"/>
      </w:divBdr>
    </w:div>
    <w:div w:id="1493988011">
      <w:bodyDiv w:val="1"/>
      <w:marLeft w:val="0"/>
      <w:marRight w:val="0"/>
      <w:marTop w:val="0"/>
      <w:marBottom w:val="0"/>
      <w:divBdr>
        <w:top w:val="none" w:sz="0" w:space="0" w:color="auto"/>
        <w:left w:val="none" w:sz="0" w:space="0" w:color="auto"/>
        <w:bottom w:val="none" w:sz="0" w:space="0" w:color="auto"/>
        <w:right w:val="none" w:sz="0" w:space="0" w:color="auto"/>
      </w:divBdr>
    </w:div>
    <w:div w:id="1494561599">
      <w:bodyDiv w:val="1"/>
      <w:marLeft w:val="0"/>
      <w:marRight w:val="0"/>
      <w:marTop w:val="0"/>
      <w:marBottom w:val="0"/>
      <w:divBdr>
        <w:top w:val="none" w:sz="0" w:space="0" w:color="auto"/>
        <w:left w:val="none" w:sz="0" w:space="0" w:color="auto"/>
        <w:bottom w:val="none" w:sz="0" w:space="0" w:color="auto"/>
        <w:right w:val="none" w:sz="0" w:space="0" w:color="auto"/>
      </w:divBdr>
    </w:div>
    <w:div w:id="1494836561">
      <w:bodyDiv w:val="1"/>
      <w:marLeft w:val="0"/>
      <w:marRight w:val="0"/>
      <w:marTop w:val="0"/>
      <w:marBottom w:val="0"/>
      <w:divBdr>
        <w:top w:val="none" w:sz="0" w:space="0" w:color="auto"/>
        <w:left w:val="none" w:sz="0" w:space="0" w:color="auto"/>
        <w:bottom w:val="none" w:sz="0" w:space="0" w:color="auto"/>
        <w:right w:val="none" w:sz="0" w:space="0" w:color="auto"/>
      </w:divBdr>
    </w:div>
    <w:div w:id="1508328727">
      <w:bodyDiv w:val="1"/>
      <w:marLeft w:val="0"/>
      <w:marRight w:val="0"/>
      <w:marTop w:val="0"/>
      <w:marBottom w:val="0"/>
      <w:divBdr>
        <w:top w:val="none" w:sz="0" w:space="0" w:color="auto"/>
        <w:left w:val="none" w:sz="0" w:space="0" w:color="auto"/>
        <w:bottom w:val="none" w:sz="0" w:space="0" w:color="auto"/>
        <w:right w:val="none" w:sz="0" w:space="0" w:color="auto"/>
      </w:divBdr>
    </w:div>
    <w:div w:id="1520314795">
      <w:bodyDiv w:val="1"/>
      <w:marLeft w:val="0"/>
      <w:marRight w:val="0"/>
      <w:marTop w:val="0"/>
      <w:marBottom w:val="0"/>
      <w:divBdr>
        <w:top w:val="none" w:sz="0" w:space="0" w:color="auto"/>
        <w:left w:val="none" w:sz="0" w:space="0" w:color="auto"/>
        <w:bottom w:val="none" w:sz="0" w:space="0" w:color="auto"/>
        <w:right w:val="none" w:sz="0" w:space="0" w:color="auto"/>
      </w:divBdr>
    </w:div>
    <w:div w:id="1520464911">
      <w:bodyDiv w:val="1"/>
      <w:marLeft w:val="0"/>
      <w:marRight w:val="0"/>
      <w:marTop w:val="0"/>
      <w:marBottom w:val="0"/>
      <w:divBdr>
        <w:top w:val="none" w:sz="0" w:space="0" w:color="auto"/>
        <w:left w:val="none" w:sz="0" w:space="0" w:color="auto"/>
        <w:bottom w:val="none" w:sz="0" w:space="0" w:color="auto"/>
        <w:right w:val="none" w:sz="0" w:space="0" w:color="auto"/>
      </w:divBdr>
    </w:div>
    <w:div w:id="1527986717">
      <w:bodyDiv w:val="1"/>
      <w:marLeft w:val="0"/>
      <w:marRight w:val="0"/>
      <w:marTop w:val="0"/>
      <w:marBottom w:val="0"/>
      <w:divBdr>
        <w:top w:val="none" w:sz="0" w:space="0" w:color="auto"/>
        <w:left w:val="none" w:sz="0" w:space="0" w:color="auto"/>
        <w:bottom w:val="none" w:sz="0" w:space="0" w:color="auto"/>
        <w:right w:val="none" w:sz="0" w:space="0" w:color="auto"/>
      </w:divBdr>
    </w:div>
    <w:div w:id="1539312620">
      <w:bodyDiv w:val="1"/>
      <w:marLeft w:val="0"/>
      <w:marRight w:val="0"/>
      <w:marTop w:val="0"/>
      <w:marBottom w:val="0"/>
      <w:divBdr>
        <w:top w:val="none" w:sz="0" w:space="0" w:color="auto"/>
        <w:left w:val="none" w:sz="0" w:space="0" w:color="auto"/>
        <w:bottom w:val="none" w:sz="0" w:space="0" w:color="auto"/>
        <w:right w:val="none" w:sz="0" w:space="0" w:color="auto"/>
      </w:divBdr>
    </w:div>
    <w:div w:id="1540044141">
      <w:bodyDiv w:val="1"/>
      <w:marLeft w:val="0"/>
      <w:marRight w:val="0"/>
      <w:marTop w:val="0"/>
      <w:marBottom w:val="0"/>
      <w:divBdr>
        <w:top w:val="none" w:sz="0" w:space="0" w:color="auto"/>
        <w:left w:val="none" w:sz="0" w:space="0" w:color="auto"/>
        <w:bottom w:val="none" w:sz="0" w:space="0" w:color="auto"/>
        <w:right w:val="none" w:sz="0" w:space="0" w:color="auto"/>
      </w:divBdr>
    </w:div>
    <w:div w:id="1578052876">
      <w:bodyDiv w:val="1"/>
      <w:marLeft w:val="0"/>
      <w:marRight w:val="0"/>
      <w:marTop w:val="0"/>
      <w:marBottom w:val="0"/>
      <w:divBdr>
        <w:top w:val="none" w:sz="0" w:space="0" w:color="auto"/>
        <w:left w:val="none" w:sz="0" w:space="0" w:color="auto"/>
        <w:bottom w:val="none" w:sz="0" w:space="0" w:color="auto"/>
        <w:right w:val="none" w:sz="0" w:space="0" w:color="auto"/>
      </w:divBdr>
    </w:div>
    <w:div w:id="1612664565">
      <w:bodyDiv w:val="1"/>
      <w:marLeft w:val="0"/>
      <w:marRight w:val="0"/>
      <w:marTop w:val="0"/>
      <w:marBottom w:val="0"/>
      <w:divBdr>
        <w:top w:val="none" w:sz="0" w:space="0" w:color="auto"/>
        <w:left w:val="none" w:sz="0" w:space="0" w:color="auto"/>
        <w:bottom w:val="none" w:sz="0" w:space="0" w:color="auto"/>
        <w:right w:val="none" w:sz="0" w:space="0" w:color="auto"/>
      </w:divBdr>
    </w:div>
    <w:div w:id="1634628746">
      <w:bodyDiv w:val="1"/>
      <w:marLeft w:val="0"/>
      <w:marRight w:val="0"/>
      <w:marTop w:val="0"/>
      <w:marBottom w:val="0"/>
      <w:divBdr>
        <w:top w:val="none" w:sz="0" w:space="0" w:color="auto"/>
        <w:left w:val="none" w:sz="0" w:space="0" w:color="auto"/>
        <w:bottom w:val="none" w:sz="0" w:space="0" w:color="auto"/>
        <w:right w:val="none" w:sz="0" w:space="0" w:color="auto"/>
      </w:divBdr>
    </w:div>
    <w:div w:id="1637953998">
      <w:bodyDiv w:val="1"/>
      <w:marLeft w:val="0"/>
      <w:marRight w:val="0"/>
      <w:marTop w:val="0"/>
      <w:marBottom w:val="0"/>
      <w:divBdr>
        <w:top w:val="none" w:sz="0" w:space="0" w:color="auto"/>
        <w:left w:val="none" w:sz="0" w:space="0" w:color="auto"/>
        <w:bottom w:val="none" w:sz="0" w:space="0" w:color="auto"/>
        <w:right w:val="none" w:sz="0" w:space="0" w:color="auto"/>
      </w:divBdr>
    </w:div>
    <w:div w:id="1665551052">
      <w:bodyDiv w:val="1"/>
      <w:marLeft w:val="0"/>
      <w:marRight w:val="0"/>
      <w:marTop w:val="0"/>
      <w:marBottom w:val="0"/>
      <w:divBdr>
        <w:top w:val="none" w:sz="0" w:space="0" w:color="auto"/>
        <w:left w:val="none" w:sz="0" w:space="0" w:color="auto"/>
        <w:bottom w:val="none" w:sz="0" w:space="0" w:color="auto"/>
        <w:right w:val="none" w:sz="0" w:space="0" w:color="auto"/>
      </w:divBdr>
    </w:div>
    <w:div w:id="1666275654">
      <w:bodyDiv w:val="1"/>
      <w:marLeft w:val="0"/>
      <w:marRight w:val="0"/>
      <w:marTop w:val="0"/>
      <w:marBottom w:val="0"/>
      <w:divBdr>
        <w:top w:val="none" w:sz="0" w:space="0" w:color="auto"/>
        <w:left w:val="none" w:sz="0" w:space="0" w:color="auto"/>
        <w:bottom w:val="none" w:sz="0" w:space="0" w:color="auto"/>
        <w:right w:val="none" w:sz="0" w:space="0" w:color="auto"/>
      </w:divBdr>
    </w:div>
    <w:div w:id="1668317008">
      <w:bodyDiv w:val="1"/>
      <w:marLeft w:val="0"/>
      <w:marRight w:val="0"/>
      <w:marTop w:val="0"/>
      <w:marBottom w:val="0"/>
      <w:divBdr>
        <w:top w:val="none" w:sz="0" w:space="0" w:color="auto"/>
        <w:left w:val="none" w:sz="0" w:space="0" w:color="auto"/>
        <w:bottom w:val="none" w:sz="0" w:space="0" w:color="auto"/>
        <w:right w:val="none" w:sz="0" w:space="0" w:color="auto"/>
      </w:divBdr>
    </w:div>
    <w:div w:id="1670476368">
      <w:bodyDiv w:val="1"/>
      <w:marLeft w:val="0"/>
      <w:marRight w:val="0"/>
      <w:marTop w:val="0"/>
      <w:marBottom w:val="0"/>
      <w:divBdr>
        <w:top w:val="none" w:sz="0" w:space="0" w:color="auto"/>
        <w:left w:val="none" w:sz="0" w:space="0" w:color="auto"/>
        <w:bottom w:val="none" w:sz="0" w:space="0" w:color="auto"/>
        <w:right w:val="none" w:sz="0" w:space="0" w:color="auto"/>
      </w:divBdr>
    </w:div>
    <w:div w:id="1670862463">
      <w:bodyDiv w:val="1"/>
      <w:marLeft w:val="0"/>
      <w:marRight w:val="0"/>
      <w:marTop w:val="0"/>
      <w:marBottom w:val="0"/>
      <w:divBdr>
        <w:top w:val="none" w:sz="0" w:space="0" w:color="auto"/>
        <w:left w:val="none" w:sz="0" w:space="0" w:color="auto"/>
        <w:bottom w:val="none" w:sz="0" w:space="0" w:color="auto"/>
        <w:right w:val="none" w:sz="0" w:space="0" w:color="auto"/>
      </w:divBdr>
    </w:div>
    <w:div w:id="1680038686">
      <w:bodyDiv w:val="1"/>
      <w:marLeft w:val="0"/>
      <w:marRight w:val="0"/>
      <w:marTop w:val="0"/>
      <w:marBottom w:val="0"/>
      <w:divBdr>
        <w:top w:val="none" w:sz="0" w:space="0" w:color="auto"/>
        <w:left w:val="none" w:sz="0" w:space="0" w:color="auto"/>
        <w:bottom w:val="none" w:sz="0" w:space="0" w:color="auto"/>
        <w:right w:val="none" w:sz="0" w:space="0" w:color="auto"/>
      </w:divBdr>
    </w:div>
    <w:div w:id="1702125594">
      <w:bodyDiv w:val="1"/>
      <w:marLeft w:val="0"/>
      <w:marRight w:val="0"/>
      <w:marTop w:val="0"/>
      <w:marBottom w:val="0"/>
      <w:divBdr>
        <w:top w:val="none" w:sz="0" w:space="0" w:color="auto"/>
        <w:left w:val="none" w:sz="0" w:space="0" w:color="auto"/>
        <w:bottom w:val="none" w:sz="0" w:space="0" w:color="auto"/>
        <w:right w:val="none" w:sz="0" w:space="0" w:color="auto"/>
      </w:divBdr>
    </w:div>
    <w:div w:id="1713310768">
      <w:bodyDiv w:val="1"/>
      <w:marLeft w:val="0"/>
      <w:marRight w:val="0"/>
      <w:marTop w:val="0"/>
      <w:marBottom w:val="0"/>
      <w:divBdr>
        <w:top w:val="none" w:sz="0" w:space="0" w:color="auto"/>
        <w:left w:val="none" w:sz="0" w:space="0" w:color="auto"/>
        <w:bottom w:val="none" w:sz="0" w:space="0" w:color="auto"/>
        <w:right w:val="none" w:sz="0" w:space="0" w:color="auto"/>
      </w:divBdr>
    </w:div>
    <w:div w:id="1733383678">
      <w:bodyDiv w:val="1"/>
      <w:marLeft w:val="0"/>
      <w:marRight w:val="0"/>
      <w:marTop w:val="0"/>
      <w:marBottom w:val="0"/>
      <w:divBdr>
        <w:top w:val="none" w:sz="0" w:space="0" w:color="auto"/>
        <w:left w:val="none" w:sz="0" w:space="0" w:color="auto"/>
        <w:bottom w:val="none" w:sz="0" w:space="0" w:color="auto"/>
        <w:right w:val="none" w:sz="0" w:space="0" w:color="auto"/>
      </w:divBdr>
    </w:div>
    <w:div w:id="1735735965">
      <w:bodyDiv w:val="1"/>
      <w:marLeft w:val="0"/>
      <w:marRight w:val="0"/>
      <w:marTop w:val="0"/>
      <w:marBottom w:val="0"/>
      <w:divBdr>
        <w:top w:val="none" w:sz="0" w:space="0" w:color="auto"/>
        <w:left w:val="none" w:sz="0" w:space="0" w:color="auto"/>
        <w:bottom w:val="none" w:sz="0" w:space="0" w:color="auto"/>
        <w:right w:val="none" w:sz="0" w:space="0" w:color="auto"/>
      </w:divBdr>
    </w:div>
    <w:div w:id="1747804032">
      <w:bodyDiv w:val="1"/>
      <w:marLeft w:val="0"/>
      <w:marRight w:val="0"/>
      <w:marTop w:val="0"/>
      <w:marBottom w:val="0"/>
      <w:divBdr>
        <w:top w:val="none" w:sz="0" w:space="0" w:color="auto"/>
        <w:left w:val="none" w:sz="0" w:space="0" w:color="auto"/>
        <w:bottom w:val="none" w:sz="0" w:space="0" w:color="auto"/>
        <w:right w:val="none" w:sz="0" w:space="0" w:color="auto"/>
      </w:divBdr>
    </w:div>
    <w:div w:id="1759787533">
      <w:bodyDiv w:val="1"/>
      <w:marLeft w:val="0"/>
      <w:marRight w:val="0"/>
      <w:marTop w:val="0"/>
      <w:marBottom w:val="0"/>
      <w:divBdr>
        <w:top w:val="none" w:sz="0" w:space="0" w:color="auto"/>
        <w:left w:val="none" w:sz="0" w:space="0" w:color="auto"/>
        <w:bottom w:val="none" w:sz="0" w:space="0" w:color="auto"/>
        <w:right w:val="none" w:sz="0" w:space="0" w:color="auto"/>
      </w:divBdr>
    </w:div>
    <w:div w:id="1778674649">
      <w:bodyDiv w:val="1"/>
      <w:marLeft w:val="0"/>
      <w:marRight w:val="0"/>
      <w:marTop w:val="0"/>
      <w:marBottom w:val="0"/>
      <w:divBdr>
        <w:top w:val="none" w:sz="0" w:space="0" w:color="auto"/>
        <w:left w:val="none" w:sz="0" w:space="0" w:color="auto"/>
        <w:bottom w:val="none" w:sz="0" w:space="0" w:color="auto"/>
        <w:right w:val="none" w:sz="0" w:space="0" w:color="auto"/>
      </w:divBdr>
    </w:div>
    <w:div w:id="1780374483">
      <w:bodyDiv w:val="1"/>
      <w:marLeft w:val="0"/>
      <w:marRight w:val="0"/>
      <w:marTop w:val="0"/>
      <w:marBottom w:val="0"/>
      <w:divBdr>
        <w:top w:val="none" w:sz="0" w:space="0" w:color="auto"/>
        <w:left w:val="none" w:sz="0" w:space="0" w:color="auto"/>
        <w:bottom w:val="none" w:sz="0" w:space="0" w:color="auto"/>
        <w:right w:val="none" w:sz="0" w:space="0" w:color="auto"/>
      </w:divBdr>
    </w:div>
    <w:div w:id="1794059748">
      <w:bodyDiv w:val="1"/>
      <w:marLeft w:val="0"/>
      <w:marRight w:val="0"/>
      <w:marTop w:val="0"/>
      <w:marBottom w:val="0"/>
      <w:divBdr>
        <w:top w:val="none" w:sz="0" w:space="0" w:color="auto"/>
        <w:left w:val="none" w:sz="0" w:space="0" w:color="auto"/>
        <w:bottom w:val="none" w:sz="0" w:space="0" w:color="auto"/>
        <w:right w:val="none" w:sz="0" w:space="0" w:color="auto"/>
      </w:divBdr>
    </w:div>
    <w:div w:id="1796557127">
      <w:bodyDiv w:val="1"/>
      <w:marLeft w:val="0"/>
      <w:marRight w:val="0"/>
      <w:marTop w:val="0"/>
      <w:marBottom w:val="0"/>
      <w:divBdr>
        <w:top w:val="none" w:sz="0" w:space="0" w:color="auto"/>
        <w:left w:val="none" w:sz="0" w:space="0" w:color="auto"/>
        <w:bottom w:val="none" w:sz="0" w:space="0" w:color="auto"/>
        <w:right w:val="none" w:sz="0" w:space="0" w:color="auto"/>
      </w:divBdr>
    </w:div>
    <w:div w:id="1820002461">
      <w:bodyDiv w:val="1"/>
      <w:marLeft w:val="0"/>
      <w:marRight w:val="0"/>
      <w:marTop w:val="0"/>
      <w:marBottom w:val="0"/>
      <w:divBdr>
        <w:top w:val="none" w:sz="0" w:space="0" w:color="auto"/>
        <w:left w:val="none" w:sz="0" w:space="0" w:color="auto"/>
        <w:bottom w:val="none" w:sz="0" w:space="0" w:color="auto"/>
        <w:right w:val="none" w:sz="0" w:space="0" w:color="auto"/>
      </w:divBdr>
    </w:div>
    <w:div w:id="1828743884">
      <w:bodyDiv w:val="1"/>
      <w:marLeft w:val="0"/>
      <w:marRight w:val="0"/>
      <w:marTop w:val="0"/>
      <w:marBottom w:val="0"/>
      <w:divBdr>
        <w:top w:val="none" w:sz="0" w:space="0" w:color="auto"/>
        <w:left w:val="none" w:sz="0" w:space="0" w:color="auto"/>
        <w:bottom w:val="none" w:sz="0" w:space="0" w:color="auto"/>
        <w:right w:val="none" w:sz="0" w:space="0" w:color="auto"/>
      </w:divBdr>
    </w:div>
    <w:div w:id="1840656811">
      <w:bodyDiv w:val="1"/>
      <w:marLeft w:val="0"/>
      <w:marRight w:val="0"/>
      <w:marTop w:val="0"/>
      <w:marBottom w:val="0"/>
      <w:divBdr>
        <w:top w:val="none" w:sz="0" w:space="0" w:color="auto"/>
        <w:left w:val="none" w:sz="0" w:space="0" w:color="auto"/>
        <w:bottom w:val="none" w:sz="0" w:space="0" w:color="auto"/>
        <w:right w:val="none" w:sz="0" w:space="0" w:color="auto"/>
      </w:divBdr>
    </w:div>
    <w:div w:id="1863934627">
      <w:bodyDiv w:val="1"/>
      <w:marLeft w:val="0"/>
      <w:marRight w:val="0"/>
      <w:marTop w:val="0"/>
      <w:marBottom w:val="0"/>
      <w:divBdr>
        <w:top w:val="none" w:sz="0" w:space="0" w:color="auto"/>
        <w:left w:val="none" w:sz="0" w:space="0" w:color="auto"/>
        <w:bottom w:val="none" w:sz="0" w:space="0" w:color="auto"/>
        <w:right w:val="none" w:sz="0" w:space="0" w:color="auto"/>
      </w:divBdr>
    </w:div>
    <w:div w:id="1864896669">
      <w:bodyDiv w:val="1"/>
      <w:marLeft w:val="0"/>
      <w:marRight w:val="0"/>
      <w:marTop w:val="0"/>
      <w:marBottom w:val="0"/>
      <w:divBdr>
        <w:top w:val="none" w:sz="0" w:space="0" w:color="auto"/>
        <w:left w:val="none" w:sz="0" w:space="0" w:color="auto"/>
        <w:bottom w:val="none" w:sz="0" w:space="0" w:color="auto"/>
        <w:right w:val="none" w:sz="0" w:space="0" w:color="auto"/>
      </w:divBdr>
    </w:div>
    <w:div w:id="1868711878">
      <w:bodyDiv w:val="1"/>
      <w:marLeft w:val="0"/>
      <w:marRight w:val="0"/>
      <w:marTop w:val="0"/>
      <w:marBottom w:val="0"/>
      <w:divBdr>
        <w:top w:val="none" w:sz="0" w:space="0" w:color="auto"/>
        <w:left w:val="none" w:sz="0" w:space="0" w:color="auto"/>
        <w:bottom w:val="none" w:sz="0" w:space="0" w:color="auto"/>
        <w:right w:val="none" w:sz="0" w:space="0" w:color="auto"/>
      </w:divBdr>
    </w:div>
    <w:div w:id="1869104372">
      <w:bodyDiv w:val="1"/>
      <w:marLeft w:val="0"/>
      <w:marRight w:val="0"/>
      <w:marTop w:val="0"/>
      <w:marBottom w:val="0"/>
      <w:divBdr>
        <w:top w:val="none" w:sz="0" w:space="0" w:color="auto"/>
        <w:left w:val="none" w:sz="0" w:space="0" w:color="auto"/>
        <w:bottom w:val="none" w:sz="0" w:space="0" w:color="auto"/>
        <w:right w:val="none" w:sz="0" w:space="0" w:color="auto"/>
      </w:divBdr>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5999437">
      <w:bodyDiv w:val="1"/>
      <w:marLeft w:val="0"/>
      <w:marRight w:val="0"/>
      <w:marTop w:val="0"/>
      <w:marBottom w:val="0"/>
      <w:divBdr>
        <w:top w:val="none" w:sz="0" w:space="0" w:color="auto"/>
        <w:left w:val="none" w:sz="0" w:space="0" w:color="auto"/>
        <w:bottom w:val="none" w:sz="0" w:space="0" w:color="auto"/>
        <w:right w:val="none" w:sz="0" w:space="0" w:color="auto"/>
      </w:divBdr>
    </w:div>
    <w:div w:id="1878001431">
      <w:bodyDiv w:val="1"/>
      <w:marLeft w:val="0"/>
      <w:marRight w:val="0"/>
      <w:marTop w:val="0"/>
      <w:marBottom w:val="0"/>
      <w:divBdr>
        <w:top w:val="none" w:sz="0" w:space="0" w:color="auto"/>
        <w:left w:val="none" w:sz="0" w:space="0" w:color="auto"/>
        <w:bottom w:val="none" w:sz="0" w:space="0" w:color="auto"/>
        <w:right w:val="none" w:sz="0" w:space="0" w:color="auto"/>
      </w:divBdr>
    </w:div>
    <w:div w:id="1881015852">
      <w:bodyDiv w:val="1"/>
      <w:marLeft w:val="0"/>
      <w:marRight w:val="0"/>
      <w:marTop w:val="0"/>
      <w:marBottom w:val="0"/>
      <w:divBdr>
        <w:top w:val="none" w:sz="0" w:space="0" w:color="auto"/>
        <w:left w:val="none" w:sz="0" w:space="0" w:color="auto"/>
        <w:bottom w:val="none" w:sz="0" w:space="0" w:color="auto"/>
        <w:right w:val="none" w:sz="0" w:space="0" w:color="auto"/>
      </w:divBdr>
    </w:div>
    <w:div w:id="1899973140">
      <w:bodyDiv w:val="1"/>
      <w:marLeft w:val="0"/>
      <w:marRight w:val="0"/>
      <w:marTop w:val="0"/>
      <w:marBottom w:val="0"/>
      <w:divBdr>
        <w:top w:val="none" w:sz="0" w:space="0" w:color="auto"/>
        <w:left w:val="none" w:sz="0" w:space="0" w:color="auto"/>
        <w:bottom w:val="none" w:sz="0" w:space="0" w:color="auto"/>
        <w:right w:val="none" w:sz="0" w:space="0" w:color="auto"/>
      </w:divBdr>
    </w:div>
    <w:div w:id="1920602892">
      <w:bodyDiv w:val="1"/>
      <w:marLeft w:val="0"/>
      <w:marRight w:val="0"/>
      <w:marTop w:val="0"/>
      <w:marBottom w:val="0"/>
      <w:divBdr>
        <w:top w:val="none" w:sz="0" w:space="0" w:color="auto"/>
        <w:left w:val="none" w:sz="0" w:space="0" w:color="auto"/>
        <w:bottom w:val="none" w:sz="0" w:space="0" w:color="auto"/>
        <w:right w:val="none" w:sz="0" w:space="0" w:color="auto"/>
      </w:divBdr>
    </w:div>
    <w:div w:id="1944414923">
      <w:bodyDiv w:val="1"/>
      <w:marLeft w:val="0"/>
      <w:marRight w:val="0"/>
      <w:marTop w:val="0"/>
      <w:marBottom w:val="0"/>
      <w:divBdr>
        <w:top w:val="none" w:sz="0" w:space="0" w:color="auto"/>
        <w:left w:val="none" w:sz="0" w:space="0" w:color="auto"/>
        <w:bottom w:val="none" w:sz="0" w:space="0" w:color="auto"/>
        <w:right w:val="none" w:sz="0" w:space="0" w:color="auto"/>
      </w:divBdr>
    </w:div>
    <w:div w:id="1947885565">
      <w:bodyDiv w:val="1"/>
      <w:marLeft w:val="0"/>
      <w:marRight w:val="0"/>
      <w:marTop w:val="0"/>
      <w:marBottom w:val="0"/>
      <w:divBdr>
        <w:top w:val="none" w:sz="0" w:space="0" w:color="auto"/>
        <w:left w:val="none" w:sz="0" w:space="0" w:color="auto"/>
        <w:bottom w:val="none" w:sz="0" w:space="0" w:color="auto"/>
        <w:right w:val="none" w:sz="0" w:space="0" w:color="auto"/>
      </w:divBdr>
    </w:div>
    <w:div w:id="1953046306">
      <w:bodyDiv w:val="1"/>
      <w:marLeft w:val="0"/>
      <w:marRight w:val="0"/>
      <w:marTop w:val="0"/>
      <w:marBottom w:val="0"/>
      <w:divBdr>
        <w:top w:val="none" w:sz="0" w:space="0" w:color="auto"/>
        <w:left w:val="none" w:sz="0" w:space="0" w:color="auto"/>
        <w:bottom w:val="none" w:sz="0" w:space="0" w:color="auto"/>
        <w:right w:val="none" w:sz="0" w:space="0" w:color="auto"/>
      </w:divBdr>
    </w:div>
    <w:div w:id="1964118762">
      <w:bodyDiv w:val="1"/>
      <w:marLeft w:val="0"/>
      <w:marRight w:val="0"/>
      <w:marTop w:val="0"/>
      <w:marBottom w:val="0"/>
      <w:divBdr>
        <w:top w:val="none" w:sz="0" w:space="0" w:color="auto"/>
        <w:left w:val="none" w:sz="0" w:space="0" w:color="auto"/>
        <w:bottom w:val="none" w:sz="0" w:space="0" w:color="auto"/>
        <w:right w:val="none" w:sz="0" w:space="0" w:color="auto"/>
      </w:divBdr>
    </w:div>
    <w:div w:id="1967619768">
      <w:bodyDiv w:val="1"/>
      <w:marLeft w:val="0"/>
      <w:marRight w:val="0"/>
      <w:marTop w:val="0"/>
      <w:marBottom w:val="0"/>
      <w:divBdr>
        <w:top w:val="none" w:sz="0" w:space="0" w:color="auto"/>
        <w:left w:val="none" w:sz="0" w:space="0" w:color="auto"/>
        <w:bottom w:val="none" w:sz="0" w:space="0" w:color="auto"/>
        <w:right w:val="none" w:sz="0" w:space="0" w:color="auto"/>
      </w:divBdr>
    </w:div>
    <w:div w:id="1995522693">
      <w:bodyDiv w:val="1"/>
      <w:marLeft w:val="0"/>
      <w:marRight w:val="0"/>
      <w:marTop w:val="0"/>
      <w:marBottom w:val="0"/>
      <w:divBdr>
        <w:top w:val="none" w:sz="0" w:space="0" w:color="auto"/>
        <w:left w:val="none" w:sz="0" w:space="0" w:color="auto"/>
        <w:bottom w:val="none" w:sz="0" w:space="0" w:color="auto"/>
        <w:right w:val="none" w:sz="0" w:space="0" w:color="auto"/>
      </w:divBdr>
    </w:div>
    <w:div w:id="1996760906">
      <w:bodyDiv w:val="1"/>
      <w:marLeft w:val="0"/>
      <w:marRight w:val="0"/>
      <w:marTop w:val="0"/>
      <w:marBottom w:val="0"/>
      <w:divBdr>
        <w:top w:val="none" w:sz="0" w:space="0" w:color="auto"/>
        <w:left w:val="none" w:sz="0" w:space="0" w:color="auto"/>
        <w:bottom w:val="none" w:sz="0" w:space="0" w:color="auto"/>
        <w:right w:val="none" w:sz="0" w:space="0" w:color="auto"/>
      </w:divBdr>
    </w:div>
    <w:div w:id="1998025403">
      <w:bodyDiv w:val="1"/>
      <w:marLeft w:val="0"/>
      <w:marRight w:val="0"/>
      <w:marTop w:val="0"/>
      <w:marBottom w:val="0"/>
      <w:divBdr>
        <w:top w:val="none" w:sz="0" w:space="0" w:color="auto"/>
        <w:left w:val="none" w:sz="0" w:space="0" w:color="auto"/>
        <w:bottom w:val="none" w:sz="0" w:space="0" w:color="auto"/>
        <w:right w:val="none" w:sz="0" w:space="0" w:color="auto"/>
      </w:divBdr>
    </w:div>
    <w:div w:id="2009021704">
      <w:bodyDiv w:val="1"/>
      <w:marLeft w:val="0"/>
      <w:marRight w:val="0"/>
      <w:marTop w:val="0"/>
      <w:marBottom w:val="0"/>
      <w:divBdr>
        <w:top w:val="none" w:sz="0" w:space="0" w:color="auto"/>
        <w:left w:val="none" w:sz="0" w:space="0" w:color="auto"/>
        <w:bottom w:val="none" w:sz="0" w:space="0" w:color="auto"/>
        <w:right w:val="none" w:sz="0" w:space="0" w:color="auto"/>
      </w:divBdr>
    </w:div>
    <w:div w:id="2017613593">
      <w:bodyDiv w:val="1"/>
      <w:marLeft w:val="0"/>
      <w:marRight w:val="0"/>
      <w:marTop w:val="0"/>
      <w:marBottom w:val="0"/>
      <w:divBdr>
        <w:top w:val="none" w:sz="0" w:space="0" w:color="auto"/>
        <w:left w:val="none" w:sz="0" w:space="0" w:color="auto"/>
        <w:bottom w:val="none" w:sz="0" w:space="0" w:color="auto"/>
        <w:right w:val="none" w:sz="0" w:space="0" w:color="auto"/>
      </w:divBdr>
    </w:div>
    <w:div w:id="2035838992">
      <w:bodyDiv w:val="1"/>
      <w:marLeft w:val="0"/>
      <w:marRight w:val="0"/>
      <w:marTop w:val="0"/>
      <w:marBottom w:val="0"/>
      <w:divBdr>
        <w:top w:val="none" w:sz="0" w:space="0" w:color="auto"/>
        <w:left w:val="none" w:sz="0" w:space="0" w:color="auto"/>
        <w:bottom w:val="none" w:sz="0" w:space="0" w:color="auto"/>
        <w:right w:val="none" w:sz="0" w:space="0" w:color="auto"/>
      </w:divBdr>
    </w:div>
    <w:div w:id="2071690361">
      <w:bodyDiv w:val="1"/>
      <w:marLeft w:val="0"/>
      <w:marRight w:val="0"/>
      <w:marTop w:val="0"/>
      <w:marBottom w:val="0"/>
      <w:divBdr>
        <w:top w:val="none" w:sz="0" w:space="0" w:color="auto"/>
        <w:left w:val="none" w:sz="0" w:space="0" w:color="auto"/>
        <w:bottom w:val="none" w:sz="0" w:space="0" w:color="auto"/>
        <w:right w:val="none" w:sz="0" w:space="0" w:color="auto"/>
      </w:divBdr>
    </w:div>
    <w:div w:id="2072000009">
      <w:bodyDiv w:val="1"/>
      <w:marLeft w:val="0"/>
      <w:marRight w:val="0"/>
      <w:marTop w:val="0"/>
      <w:marBottom w:val="0"/>
      <w:divBdr>
        <w:top w:val="none" w:sz="0" w:space="0" w:color="auto"/>
        <w:left w:val="none" w:sz="0" w:space="0" w:color="auto"/>
        <w:bottom w:val="none" w:sz="0" w:space="0" w:color="auto"/>
        <w:right w:val="none" w:sz="0" w:space="0" w:color="auto"/>
      </w:divBdr>
    </w:div>
    <w:div w:id="2075199905">
      <w:bodyDiv w:val="1"/>
      <w:marLeft w:val="0"/>
      <w:marRight w:val="0"/>
      <w:marTop w:val="0"/>
      <w:marBottom w:val="0"/>
      <w:divBdr>
        <w:top w:val="none" w:sz="0" w:space="0" w:color="auto"/>
        <w:left w:val="none" w:sz="0" w:space="0" w:color="auto"/>
        <w:bottom w:val="none" w:sz="0" w:space="0" w:color="auto"/>
        <w:right w:val="none" w:sz="0" w:space="0" w:color="auto"/>
      </w:divBdr>
    </w:div>
    <w:div w:id="2078237248">
      <w:bodyDiv w:val="1"/>
      <w:marLeft w:val="0"/>
      <w:marRight w:val="0"/>
      <w:marTop w:val="0"/>
      <w:marBottom w:val="0"/>
      <w:divBdr>
        <w:top w:val="none" w:sz="0" w:space="0" w:color="auto"/>
        <w:left w:val="none" w:sz="0" w:space="0" w:color="auto"/>
        <w:bottom w:val="none" w:sz="0" w:space="0" w:color="auto"/>
        <w:right w:val="none" w:sz="0" w:space="0" w:color="auto"/>
      </w:divBdr>
    </w:div>
    <w:div w:id="2089493405">
      <w:bodyDiv w:val="1"/>
      <w:marLeft w:val="0"/>
      <w:marRight w:val="0"/>
      <w:marTop w:val="0"/>
      <w:marBottom w:val="0"/>
      <w:divBdr>
        <w:top w:val="none" w:sz="0" w:space="0" w:color="auto"/>
        <w:left w:val="none" w:sz="0" w:space="0" w:color="auto"/>
        <w:bottom w:val="none" w:sz="0" w:space="0" w:color="auto"/>
        <w:right w:val="none" w:sz="0" w:space="0" w:color="auto"/>
      </w:divBdr>
    </w:div>
    <w:div w:id="2092660178">
      <w:bodyDiv w:val="1"/>
      <w:marLeft w:val="0"/>
      <w:marRight w:val="0"/>
      <w:marTop w:val="0"/>
      <w:marBottom w:val="0"/>
      <w:divBdr>
        <w:top w:val="none" w:sz="0" w:space="0" w:color="auto"/>
        <w:left w:val="none" w:sz="0" w:space="0" w:color="auto"/>
        <w:bottom w:val="none" w:sz="0" w:space="0" w:color="auto"/>
        <w:right w:val="none" w:sz="0" w:space="0" w:color="auto"/>
      </w:divBdr>
    </w:div>
    <w:div w:id="2093701436">
      <w:bodyDiv w:val="1"/>
      <w:marLeft w:val="0"/>
      <w:marRight w:val="0"/>
      <w:marTop w:val="0"/>
      <w:marBottom w:val="0"/>
      <w:divBdr>
        <w:top w:val="none" w:sz="0" w:space="0" w:color="auto"/>
        <w:left w:val="none" w:sz="0" w:space="0" w:color="auto"/>
        <w:bottom w:val="none" w:sz="0" w:space="0" w:color="auto"/>
        <w:right w:val="none" w:sz="0" w:space="0" w:color="auto"/>
      </w:divBdr>
    </w:div>
    <w:div w:id="2120834155">
      <w:bodyDiv w:val="1"/>
      <w:marLeft w:val="0"/>
      <w:marRight w:val="0"/>
      <w:marTop w:val="0"/>
      <w:marBottom w:val="0"/>
      <w:divBdr>
        <w:top w:val="none" w:sz="0" w:space="0" w:color="auto"/>
        <w:left w:val="none" w:sz="0" w:space="0" w:color="auto"/>
        <w:bottom w:val="none" w:sz="0" w:space="0" w:color="auto"/>
        <w:right w:val="none" w:sz="0" w:space="0" w:color="auto"/>
      </w:divBdr>
    </w:div>
    <w:div w:id="2125734178">
      <w:bodyDiv w:val="1"/>
      <w:marLeft w:val="0"/>
      <w:marRight w:val="0"/>
      <w:marTop w:val="0"/>
      <w:marBottom w:val="0"/>
      <w:divBdr>
        <w:top w:val="none" w:sz="0" w:space="0" w:color="auto"/>
        <w:left w:val="none" w:sz="0" w:space="0" w:color="auto"/>
        <w:bottom w:val="none" w:sz="0" w:space="0" w:color="auto"/>
        <w:right w:val="none" w:sz="0" w:space="0" w:color="auto"/>
      </w:divBdr>
    </w:div>
    <w:div w:id="213112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microservices.io/patterns/data/saga.html"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Aatish Azad</dc:creator>
  <cp:keywords/>
  <dc:description/>
  <cp:lastModifiedBy>Aatish Azad</cp:lastModifiedBy>
  <cp:revision>676</cp:revision>
  <dcterms:created xsi:type="dcterms:W3CDTF">2021-03-09T10:03:00Z</dcterms:created>
  <dcterms:modified xsi:type="dcterms:W3CDTF">2022-02-04T18:26:00Z</dcterms:modified>
</cp:coreProperties>
</file>