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C5" w:rsidRPr="003B0E42" w:rsidRDefault="00D128C5" w:rsidP="00D128C5">
      <w:pPr>
        <w:shd w:val="clear" w:color="auto" w:fill="FFFFFF"/>
        <w:spacing w:after="200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</w:p>
    <w:p w:rsidR="00D128C5" w:rsidRPr="003B0E42" w:rsidRDefault="00D128C5" w:rsidP="00D128C5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«О результатах оперативно-служебной деятельности ОМВД России по району Богородское г. Москвы за 1-е полугодие 2013 года и задачах на предстоящий период текущего года»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right="-24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За 6 месяцев 2013 года ОМВД России по району Богородское г. Москвы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осуществлялся комплекс организационных и практических мероприятий, </w:t>
      </w:r>
      <w:r w:rsidRPr="003B0E42">
        <w:rPr>
          <w:rFonts w:ascii="Times New Roman" w:hAnsi="Times New Roman" w:cs="Times New Roman"/>
          <w:color w:val="000000"/>
          <w:lang w:val="ru-RU"/>
        </w:rPr>
        <w:t>направленных на выполнение задач поставленных перед органами внутренних дел в Директиве Министра внутренних дел Российской Федерации от 31 октября 2012 года № 1дсп «О приоритетных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направлениях деятельности органов внутренних дел и внутренних войск </w:t>
      </w:r>
      <w:r w:rsidRPr="003B0E42">
        <w:rPr>
          <w:rFonts w:ascii="Times New Roman" w:hAnsi="Times New Roman" w:cs="Times New Roman"/>
          <w:color w:val="000000"/>
          <w:lang w:val="ru-RU"/>
        </w:rPr>
        <w:t>МВД России, ФМС России в 2013 году».</w:t>
      </w:r>
    </w:p>
    <w:p w:rsidR="00D128C5" w:rsidRPr="003B0E42" w:rsidRDefault="00D128C5" w:rsidP="00D128C5">
      <w:pPr>
        <w:shd w:val="clear" w:color="auto" w:fill="FFFFFF"/>
        <w:ind w:left="14" w:right="-24" w:firstLine="696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В отчетном периоде на территории района Богородское организовано и проведено 41 значимое мероприятие, которые посетило около 15000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человек. В обеспечении общественного порядка задействовалось 320 </w:t>
      </w:r>
      <w:r w:rsidRPr="003B0E42">
        <w:rPr>
          <w:rFonts w:ascii="Times New Roman" w:hAnsi="Times New Roman" w:cs="Times New Roman"/>
          <w:color w:val="000000"/>
          <w:lang w:val="ru-RU"/>
        </w:rPr>
        <w:t>сотрудников органов внутренних дел.</w:t>
      </w:r>
    </w:p>
    <w:p w:rsidR="00D128C5" w:rsidRPr="003B0E42" w:rsidRDefault="00D128C5" w:rsidP="00D128C5">
      <w:pPr>
        <w:shd w:val="clear" w:color="auto" w:fill="FFFFFF"/>
        <w:ind w:left="710" w:right="-24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Преступлений при проведении мероприятий не допущено.</w:t>
      </w:r>
    </w:p>
    <w:p w:rsidR="00D128C5" w:rsidRPr="003B0E42" w:rsidRDefault="00D128C5" w:rsidP="00D128C5">
      <w:pPr>
        <w:shd w:val="clear" w:color="auto" w:fill="FFFFFF"/>
        <w:ind w:left="19" w:right="-24" w:firstLine="696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За 6 месяцев 2013 год число зарегистрированных преступлений, совершенных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на территории района, увеличилось на 11,1% (с 510 до 459).</w:t>
      </w:r>
    </w:p>
    <w:p w:rsidR="00D128C5" w:rsidRPr="003B0E42" w:rsidRDefault="00D128C5" w:rsidP="00D128C5">
      <w:pPr>
        <w:shd w:val="clear" w:color="auto" w:fill="FFFFFF"/>
        <w:ind w:left="19" w:right="-24" w:firstLine="70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В отчетном периоде число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зарегистрированных преступлений по категории тяжких и особо тяжких </w:t>
      </w:r>
      <w:r w:rsidRPr="003B0E42">
        <w:rPr>
          <w:rFonts w:ascii="Times New Roman" w:hAnsi="Times New Roman" w:cs="Times New Roman"/>
          <w:color w:val="000000"/>
          <w:lang w:val="ru-RU"/>
        </w:rPr>
        <w:t>составов осталось на прежнем уровне и составило 156 преступлений.</w:t>
      </w:r>
    </w:p>
    <w:p w:rsidR="00D128C5" w:rsidRPr="003B0E42" w:rsidRDefault="00D128C5" w:rsidP="00D128C5">
      <w:pPr>
        <w:shd w:val="clear" w:color="auto" w:fill="FFFFFF"/>
        <w:ind w:left="24" w:right="-24" w:firstLine="682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На 21,8 % (с 147 до 179) увеличилось число зарегистрированных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преступлений относящихся к категории средней тяжести.</w:t>
      </w:r>
    </w:p>
    <w:p w:rsidR="00D128C5" w:rsidRPr="003B0E42" w:rsidRDefault="00D128C5" w:rsidP="00D128C5">
      <w:pPr>
        <w:shd w:val="clear" w:color="auto" w:fill="FFFFFF"/>
        <w:ind w:left="5" w:right="38" w:firstLine="696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pacing w:val="-3"/>
          <w:lang w:val="ru-RU"/>
        </w:rPr>
        <w:t>На 31,7% увеличилось число зарегистрированных преступлений,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совершенных в общественных местах (с 218 до 287). При этом в отчетном </w:t>
      </w:r>
      <w:r w:rsidRPr="003B0E42">
        <w:rPr>
          <w:rFonts w:ascii="Times New Roman" w:hAnsi="Times New Roman" w:cs="Times New Roman"/>
          <w:color w:val="000000"/>
          <w:lang w:val="ru-RU"/>
        </w:rPr>
        <w:t>периоде также не удалось сократить количество преступлений совершенных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на улицах района, рост составил 28,9% (с 194 до 250).</w:t>
      </w:r>
    </w:p>
    <w:p w:rsidR="00D128C5" w:rsidRPr="003B0E42" w:rsidRDefault="00D128C5" w:rsidP="00D128C5">
      <w:pPr>
        <w:shd w:val="clear" w:color="auto" w:fill="FFFFFF"/>
        <w:ind w:left="19" w:right="-24" w:firstLine="69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При этом </w:t>
      </w:r>
      <w:r w:rsidRPr="003B0E42">
        <w:rPr>
          <w:rFonts w:ascii="Times New Roman" w:hAnsi="Times New Roman" w:cs="Times New Roman"/>
          <w:color w:val="000000"/>
          <w:spacing w:val="-3"/>
          <w:lang w:val="ru-RU"/>
        </w:rPr>
        <w:t>значительно сократилось число регистрируемых </w:t>
      </w: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преступлений по следующим видам: </w:t>
      </w:r>
      <w:r w:rsidRPr="003B0E42">
        <w:rPr>
          <w:rFonts w:ascii="Times New Roman" w:hAnsi="Times New Roman" w:cs="Times New Roman"/>
          <w:color w:val="000000"/>
          <w:lang w:val="ru-RU"/>
        </w:rPr>
        <w:t>кражи транспортных средств - на 9,4%, квартирные кражи - на 32,7%, разбойных нападений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- на 14,4%,</w:t>
      </w:r>
      <w:r w:rsidRPr="003B0E42">
        <w:rPr>
          <w:rFonts w:ascii="Times New Roman" w:hAnsi="Times New Roman" w:cs="Times New Roman"/>
          <w:color w:val="FF0000"/>
          <w:spacing w:val="-1"/>
          <w:lang w:val="ru-RU"/>
        </w:rPr>
        <w:t> </w:t>
      </w:r>
      <w:r w:rsidRPr="003B0E42">
        <w:rPr>
          <w:rFonts w:ascii="Times New Roman" w:hAnsi="Times New Roman" w:cs="Times New Roman"/>
          <w:color w:val="000000"/>
          <w:lang w:val="ru-RU"/>
        </w:rPr>
        <w:t>хранение оружия - на 75,0%,</w:t>
      </w:r>
      <w:r w:rsidRPr="003B0E42">
        <w:rPr>
          <w:rFonts w:ascii="Times New Roman" w:hAnsi="Times New Roman" w:cs="Times New Roman"/>
          <w:color w:val="FF0000"/>
          <w:lang w:val="ru-RU"/>
        </w:rPr>
        <w:t> </w:t>
      </w:r>
      <w:r w:rsidRPr="003B0E42">
        <w:rPr>
          <w:rFonts w:ascii="Times New Roman" w:hAnsi="Times New Roman" w:cs="Times New Roman"/>
          <w:color w:val="000000"/>
          <w:lang w:val="ru-RU"/>
        </w:rPr>
        <w:t>изнасилование - на</w:t>
      </w:r>
      <w:r w:rsidRPr="003B0E42">
        <w:rPr>
          <w:rFonts w:ascii="Times New Roman" w:hAnsi="Times New Roman" w:cs="Times New Roman"/>
          <w:color w:val="FF0000"/>
          <w:lang w:val="ru-RU"/>
        </w:rPr>
        <w:t> </w:t>
      </w:r>
      <w:r w:rsidRPr="003B0E42">
        <w:rPr>
          <w:rFonts w:ascii="Times New Roman" w:hAnsi="Times New Roman" w:cs="Times New Roman"/>
          <w:color w:val="000000"/>
          <w:lang w:val="ru-RU"/>
        </w:rPr>
        <w:t>100%, умышленное уничтожение имущества путём поджога - на 60,0%, кража автомобилей – на 22,2 %.</w:t>
      </w:r>
    </w:p>
    <w:p w:rsidR="00D128C5" w:rsidRPr="003B0E42" w:rsidRDefault="00D128C5" w:rsidP="00D128C5">
      <w:pPr>
        <w:shd w:val="clear" w:color="auto" w:fill="FFFFFF"/>
        <w:ind w:left="5" w:right="38" w:firstLine="696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За 6 месяцев 2013 года сотрудниками полиции раскрыто 191 </w:t>
      </w:r>
      <w:r w:rsidRPr="003B0E42">
        <w:rPr>
          <w:rFonts w:ascii="Times New Roman" w:hAnsi="Times New Roman" w:cs="Times New Roman"/>
          <w:color w:val="000000"/>
          <w:lang w:val="ru-RU"/>
        </w:rPr>
        <w:t>преступление.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left="19" w:firstLine="696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За отчётный  периоде 2013 года на территории района по линии охраны общественного порядка, проводились следующие мероприятия: «Подросток»- 11,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«Нелегальный мигрант» - 1; Нелегальный таксист -1; </w:t>
      </w:r>
      <w:r w:rsidRPr="003B0E42">
        <w:rPr>
          <w:rFonts w:ascii="Times New Roman" w:hAnsi="Times New Roman" w:cs="Times New Roman"/>
          <w:color w:val="000000"/>
          <w:lang w:val="ru-RU"/>
        </w:rPr>
        <w:t>«Притон»-1, «Квартира» - 1,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«Надзор» - 1, «Автомобиль» -1, «Нелегал»-1, «Первоцвет»-1, «Контрофакт» -1, «Безопасный дом, подъезд, квартира» -2.</w:t>
      </w:r>
    </w:p>
    <w:p w:rsidR="00D128C5" w:rsidRPr="003B0E42" w:rsidRDefault="00D128C5" w:rsidP="00D128C5">
      <w:pPr>
        <w:shd w:val="clear" w:color="auto" w:fill="FFFFFF"/>
        <w:ind w:left="10" w:right="19" w:firstLine="552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Службой участковых уполномоченных полиции раскрыто 85 преступлений,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за различные административные правонарушения </w:t>
      </w:r>
      <w:r w:rsidRPr="003B0E42">
        <w:rPr>
          <w:rFonts w:ascii="Times New Roman" w:hAnsi="Times New Roman" w:cs="Times New Roman"/>
          <w:color w:val="000000"/>
          <w:lang w:val="ru-RU"/>
        </w:rPr>
        <w:t>привлечено 1 471 правонарушителя.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За 6 месяцев 2013 года личным составом отдельной роты  ОРППСП за 6 месяцев 2013 года раскрыто 34 преступлений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firstLine="70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С учетом изложенного, с целью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дальнейшего совершенствования </w:t>
      </w: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организации работы и повышения эффективности оперативно-служебной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деятельности подразделений Отдела, приоритетными направлениями </w:t>
      </w: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оперативно-служебной деятельности на  предстоящий период 2013 года считать: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left="10" w:firstLine="69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lastRenderedPageBreak/>
        <w:t>- усиление мер реагирования на изменения криминальной </w:t>
      </w: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обстановки, противодействие экстремизму, распространению ксенофобии, </w:t>
      </w:r>
      <w:r w:rsidRPr="003B0E42">
        <w:rPr>
          <w:rFonts w:ascii="Times New Roman" w:hAnsi="Times New Roman" w:cs="Times New Roman"/>
          <w:color w:val="000000"/>
          <w:lang w:val="ru-RU"/>
        </w:rPr>
        <w:t>особенно в молодежной среде;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right="5" w:firstLine="70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повышение результативности оперативно-розыскной деятельности </w:t>
      </w:r>
      <w:r w:rsidRPr="003B0E42">
        <w:rPr>
          <w:rFonts w:ascii="Times New Roman" w:hAnsi="Times New Roman" w:cs="Times New Roman"/>
          <w:color w:val="000000"/>
          <w:spacing w:val="-2"/>
          <w:lang w:val="ru-RU"/>
        </w:rPr>
        <w:t>органов внутренних дел, раскрытия преступлений, оказывающих наиболее </w:t>
      </w:r>
      <w:r w:rsidRPr="003B0E42">
        <w:rPr>
          <w:rFonts w:ascii="Times New Roman" w:hAnsi="Times New Roman" w:cs="Times New Roman"/>
          <w:color w:val="000000"/>
          <w:lang w:val="ru-RU"/>
        </w:rPr>
        <w:t>существенное влияние на криминогенную обстановку;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left="5" w:firstLine="715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 укрепление правопорядка и общественной безопасности,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совершенствование организации профилактической работы с лицами, </w:t>
      </w:r>
      <w:r w:rsidRPr="003B0E42">
        <w:rPr>
          <w:rFonts w:ascii="Times New Roman" w:hAnsi="Times New Roman" w:cs="Times New Roman"/>
          <w:color w:val="000000"/>
          <w:lang w:val="ru-RU"/>
        </w:rPr>
        <w:t>имеющими опыт совершения противоправных деяний, и несовершеннолетними;</w:t>
      </w:r>
    </w:p>
    <w:p w:rsidR="00D128C5" w:rsidRPr="003B0E42" w:rsidRDefault="00D128C5" w:rsidP="00D128C5">
      <w:pPr>
        <w:shd w:val="clear" w:color="auto" w:fill="FFFFFF"/>
        <w:spacing w:before="100" w:beforeAutospacing="1" w:after="100" w:afterAutospacing="1"/>
        <w:ind w:right="5" w:firstLine="70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 максимальную активизацию работы по оперативно-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профилактической отработке жилого сектора, своевременному принятию </w:t>
      </w:r>
      <w:r w:rsidRPr="003B0E42">
        <w:rPr>
          <w:rFonts w:ascii="Times New Roman" w:hAnsi="Times New Roman" w:cs="Times New Roman"/>
          <w:color w:val="000000"/>
          <w:lang w:val="ru-RU"/>
        </w:rPr>
        <w:t>эффективных мер предупреждения и пресечения криминогенных социальных явлений, в первую очередь, относящихся к превентивным </w:t>
      </w:r>
      <w:r w:rsidRPr="003B0E42">
        <w:rPr>
          <w:rFonts w:ascii="Times New Roman" w:hAnsi="Times New Roman" w:cs="Times New Roman"/>
          <w:color w:val="000000"/>
          <w:spacing w:val="-1"/>
          <w:lang w:val="ru-RU"/>
        </w:rPr>
        <w:t>составам преступлений. При отработке жилого сектора обращать особое </w:t>
      </w:r>
      <w:r w:rsidRPr="003B0E42">
        <w:rPr>
          <w:rFonts w:ascii="Times New Roman" w:hAnsi="Times New Roman" w:cs="Times New Roman"/>
          <w:color w:val="000000"/>
          <w:lang w:val="ru-RU"/>
        </w:rPr>
        <w:t>внимание на выявление иностранных граждан, прибывших на территорию России из дальнего и ближнего зарубежья, не вставших в установленном порядке на регистрационный учет;</w:t>
      </w:r>
    </w:p>
    <w:p w:rsidR="00D128C5" w:rsidRPr="003B0E42" w:rsidRDefault="00D128C5" w:rsidP="00D128C5">
      <w:pPr>
        <w:shd w:val="clear" w:color="auto" w:fill="FFFFFF"/>
        <w:ind w:left="10" w:right="10" w:firstLine="706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</w:t>
      </w:r>
      <w:r w:rsidRPr="003B0E42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</w:t>
      </w:r>
      <w:r w:rsidRPr="003B0E42">
        <w:rPr>
          <w:rFonts w:ascii="Times New Roman" w:hAnsi="Times New Roman" w:cs="Times New Roman"/>
          <w:color w:val="000000"/>
          <w:lang w:val="ru-RU"/>
        </w:rPr>
        <w:t>организация работы по раскрытию тяжких и особо тяжких видов преступлений.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C5"/>
    <w:rsid w:val="009C473A"/>
    <w:rsid w:val="00D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8C5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8C5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3324</Characters>
  <Application>Microsoft Macintosh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2013-08-01T05:59:00Z</dcterms:created>
  <dcterms:modified xsi:type="dcterms:W3CDTF">2013-08-01T05:59:00Z</dcterms:modified>
</cp:coreProperties>
</file>