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4E" w:rsidRPr="003B0E42" w:rsidRDefault="00D75E4E" w:rsidP="00D75E4E">
      <w:pPr>
        <w:shd w:val="clear" w:color="auto" w:fill="FFFFFF"/>
        <w:spacing w:after="200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81" w:firstLine="567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D75E4E" w:rsidRPr="003B0E42" w:rsidRDefault="00D75E4E" w:rsidP="00D75E4E">
      <w:pPr>
        <w:shd w:val="clear" w:color="auto" w:fill="FFFFFF"/>
        <w:ind w:left="-426" w:right="-143" w:firstLine="284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3333FF"/>
          <w:lang w:val="ru-RU"/>
        </w:rPr>
        <w:t>Информационно-аналитическая записка «О результатах оперативно-служебной деятельности ОМВД России по району Новогиреево г. Москвы за 1-е полугодие 2013 года и задачах на предстоящий период текущего года»</w:t>
      </w: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 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Анализ итогов оперативно-служебной деятельности за 6 месяцев 2013 года показывает, что в отчетном периоде основные усилия всех служб ОМВД России по району Новогиреево г. Москвы были направлены на выполнение приоритетных задач, определенных решениями коллегий МВД, ГУ МВД и УВД по ВАО г. Москвы.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21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ОМВД России по району Новогиреево г. Москвы работает в условиях сложной оперативной обстановки, осуществляет комплекс мер по усилению борьбы с преступностью, обеспечению правопорядка и общественной безопасности, по предотвращению возможных фактов терроризма и экстремизма.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За 6 месяцев 2013 года общий массив зарегистрированных на территории района составил 710 преступлений.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За 6 месяцев текущего года произошел рост ряда видов преступлений, а именно: мошенничество – на 55,2%, хранение оружия – на 50,0%, преступления связанные с наркотиками – на 32,7%, сбыт наркотических средств – на 5,6%</w:t>
      </w:r>
      <w:r w:rsidRPr="003B0E42">
        <w:rPr>
          <w:rFonts w:ascii="Times New Roman" w:hAnsi="Times New Roman" w:cs="Times New Roman"/>
          <w:b/>
          <w:bCs/>
          <w:color w:val="000000"/>
          <w:lang w:val="ru-RU"/>
        </w:rPr>
        <w:t>.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21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По тяжким и особо тяжким</w:t>
      </w:r>
      <w:r w:rsidRPr="003B0E42">
        <w:rPr>
          <w:rFonts w:ascii="Times New Roman" w:hAnsi="Times New Roman" w:cs="Times New Roman"/>
          <w:b/>
          <w:bCs/>
          <w:color w:val="000000"/>
          <w:lang w:val="ru-RU"/>
        </w:rPr>
        <w:t> </w:t>
      </w:r>
      <w:r w:rsidRPr="003B0E42">
        <w:rPr>
          <w:rFonts w:ascii="Times New Roman" w:hAnsi="Times New Roman" w:cs="Times New Roman"/>
          <w:color w:val="000000"/>
          <w:lang w:val="ru-RU"/>
        </w:rPr>
        <w:t>видам произошло снижение зарегистрированных преступлений – на 12,7%.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21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Вследствие практической эффективности последовательно реализуемых мер Отдел добился не плохих результатов в профилактике и раскрытию таких видов преступлений как: преступлений средней тяжести (-14,5%), преступлений совершенных в общественных местах (-32.7%) и на улицах (-34,6%), кражи (-6.1%), кражи из квартир граждан (-33,3%), грабежи (-21,1%).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21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Отдела в соответствии с требованиями нормативных актов МВД и закона о полиции во втором полугодии 2013 года приоритетными направлениями оперативно-служебной деятельности считать: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 усиление мер реагирования на изменения криминальной обстановки, совершенствование работы по раскрытию и расследованию преступлений, особенно, прошлых лет, а также связанных со взяточничеством, вымогательством, кражами, грабежами и разбойными нападениями, противодействие экстремизму, распространению ксенофобии, особенно в молодежной среде;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 совершенствование системы профилактики правонарушений, повышение качества работы по раскрытию и расследованию преступлений небольшой и средней тяжести, особенно превентивных составов;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 xml:space="preserve">- в профилактике, и раскрытии преступлений, (в т.ч. убийств и умышленных причинений тяжкого вреда здоровью), совершаемых в жилом секторе, максимально </w:t>
      </w:r>
      <w:r w:rsidRPr="003B0E42">
        <w:rPr>
          <w:rFonts w:ascii="Times New Roman" w:hAnsi="Times New Roman" w:cs="Times New Roman"/>
          <w:color w:val="000000"/>
          <w:lang w:val="ru-RU"/>
        </w:rPr>
        <w:lastRenderedPageBreak/>
        <w:t>использовать возможности актива общественности (старших по домам и подъездам), доверенных лиц, шире использовать возможности советов охраны общественного порядка, максимально использовать возможности камер видеонаблюдения, при отсутствии таковых или их повреждениях немедленно направлять информационные письма в Управу района;</w:t>
      </w:r>
    </w:p>
    <w:p w:rsidR="00D75E4E" w:rsidRPr="003B0E42" w:rsidRDefault="00D75E4E" w:rsidP="00D75E4E">
      <w:pPr>
        <w:shd w:val="clear" w:color="auto" w:fill="FFFFFF"/>
        <w:spacing w:before="100" w:beforeAutospacing="1" w:after="100" w:afterAutospacing="1"/>
        <w:ind w:right="-143" w:firstLine="70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 максимально активизировать работу по оперативно-профилактической отработке жилого сектора, повышению уровня осведомленности участковых уполномоченных полиции о совершаемых на административных участках правонарушениях и поведении подучетного элемента, своевременному принятию эффективных мер предупреждения и пресечения криминогенных социальных явлений, в первую очередь, относящихся к превентивным составам преступлений. При отработке жилого сектора обращать особое внимание на выявление иностранных граждан, прибывших на территорию России из дальнего и ближнего зарубежья, не вставших в установленном порядке на регистрационный учет.</w:t>
      </w:r>
    </w:p>
    <w:p w:rsidR="009C473A" w:rsidRDefault="00D75E4E" w:rsidP="00D75E4E"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4E"/>
    <w:rsid w:val="009C473A"/>
    <w:rsid w:val="00D7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E4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E4E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2978</Characters>
  <Application>Microsoft Macintosh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2013-08-01T05:58:00Z</dcterms:created>
  <dcterms:modified xsi:type="dcterms:W3CDTF">2013-08-01T05:59:00Z</dcterms:modified>
</cp:coreProperties>
</file>