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b/>
          <w:bCs/>
          <w:color w:val="000000"/>
          <w:lang w:val="ru-RU"/>
        </w:rPr>
        <w:t>ИНФОРМАЦИОННО-АНАЛИТИЧЕСКАЯ ЗАПИСКА</w:t>
      </w:r>
      <w:r w:rsidRPr="004073CC">
        <w:rPr>
          <w:rFonts w:ascii="Arial" w:hAnsi="Arial" w:cs="Arial"/>
          <w:i/>
          <w:iCs/>
          <w:color w:val="000000"/>
          <w:lang w:val="ru-RU"/>
        </w:rPr>
        <w:t> 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b/>
          <w:bCs/>
          <w:color w:val="000000"/>
          <w:lang w:val="ru-RU"/>
        </w:rPr>
        <w:t>по итогам работы Отдела МВД России по Алтуфьевскому району г. Москвы за  2014 год</w:t>
      </w:r>
      <w:r w:rsidRPr="004073CC">
        <w:rPr>
          <w:rFonts w:ascii="Arial" w:hAnsi="Arial" w:cs="Arial"/>
          <w:i/>
          <w:iCs/>
          <w:color w:val="000000"/>
          <w:lang w:val="ru-RU"/>
        </w:rPr>
        <w:t> 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b/>
          <w:bCs/>
          <w:color w:val="000000"/>
          <w:lang w:val="ru-RU"/>
        </w:rPr>
        <w:t> 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b/>
          <w:bCs/>
          <w:color w:val="000000"/>
          <w:lang w:val="ru-RU"/>
        </w:rPr>
        <w:t> 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Подводя итоги работы за 12 месяцев 2014 года необходимо отметить, что работа личного состава Отдела была направлена на выполнение задач, поставленных перед органами внутренних дел в Директиве МВД России.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На сегодняшнем совещании нами будут освещены проблемы, с которыми мы столкнулись в отчетном периоде и намечены мероприятия необходимые для повышения эффективности нашей работы.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Сначала хотел бы остановиться на общих данных о состоянии криминогенной обстановки на территории района. За 12 месяцев 2014 года на территории района по сравнению с аналогичным периодом прошлого года отмечен рост количества зарегистрированных преступлений. Так, за 2014 год на территории района зарегистрировано 667 преступлений, что на 59 больше, чем за 12 месяцев 2013 года (608).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Следует сказать, что число зарегистрированных тяжких и особо тяжких преступлений возросло на 16 (186, 12 месяцев 2013 г. - 170). С положительной стороны следует отметить, что с 48 (2013г.) до 54 (динамика +8) мы добились раскрываемости в категории тяжкие и особо тяжкие преступления, лица по которым установлены сотрудниками ОВД. Раскрываемость данной категории преступлений по направленным в суд составляет 37,50%.                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Серьезной проблемой в отчетном периоде стали такие виды преступлений, как кражи </w:t>
      </w:r>
      <w:r w:rsidRPr="004073CC">
        <w:rPr>
          <w:rFonts w:ascii="Arial" w:hAnsi="Arial" w:cs="Arial"/>
          <w:i/>
          <w:iCs/>
          <w:color w:val="000000"/>
          <w:lang w:val="ru-RU"/>
        </w:rPr>
        <w:t>(362)</w:t>
      </w:r>
      <w:r w:rsidRPr="004073CC">
        <w:rPr>
          <w:rFonts w:ascii="Arial" w:hAnsi="Arial" w:cs="Arial"/>
          <w:color w:val="000000"/>
          <w:lang w:val="ru-RU"/>
        </w:rPr>
        <w:t>, грабежи </w:t>
      </w:r>
      <w:r w:rsidRPr="004073CC">
        <w:rPr>
          <w:rFonts w:ascii="Arial" w:hAnsi="Arial" w:cs="Arial"/>
          <w:i/>
          <w:iCs/>
          <w:color w:val="000000"/>
          <w:lang w:val="ru-RU"/>
        </w:rPr>
        <w:t>(38)</w:t>
      </w:r>
      <w:r w:rsidRPr="004073CC">
        <w:rPr>
          <w:rFonts w:ascii="Arial" w:hAnsi="Arial" w:cs="Arial"/>
          <w:color w:val="000000"/>
          <w:lang w:val="ru-RU"/>
        </w:rPr>
        <w:t>, кражи транспортных средств </w:t>
      </w:r>
      <w:r w:rsidRPr="004073CC">
        <w:rPr>
          <w:rFonts w:ascii="Arial" w:hAnsi="Arial" w:cs="Arial"/>
          <w:i/>
          <w:iCs/>
          <w:color w:val="000000"/>
          <w:lang w:val="ru-RU"/>
        </w:rPr>
        <w:t>(54)</w:t>
      </w:r>
      <w:r w:rsidRPr="004073CC">
        <w:rPr>
          <w:rFonts w:ascii="Arial" w:hAnsi="Arial" w:cs="Arial"/>
          <w:color w:val="000000"/>
          <w:lang w:val="ru-RU"/>
        </w:rPr>
        <w:t>. В связи с тем, следует отметить, что 35 до 19 уменьшились кражи из квартир граждан.   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Напомню присутствующим, что оценка деятельности территориального органа внутренних дел складывается из вневедомственной оценки деятельности, основанной на использовании социологической и иной информации, отражающей мнение населения о его деятельности, а также из ведомственной оценки, включающей в себя экспертную оценку по направлениям деятельности и оценку результатов деятельности по статистическим показателям </w:t>
      </w:r>
      <w:r w:rsidRPr="004073CC">
        <w:rPr>
          <w:rFonts w:ascii="Arial" w:hAnsi="Arial" w:cs="Arial"/>
          <w:i/>
          <w:iCs/>
          <w:color w:val="000000"/>
          <w:lang w:val="ru-RU"/>
        </w:rPr>
        <w:t>(приказ МВД России от 31.12.2013г. № 1040).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 xml:space="preserve">Вначале остановлюсь на оценке результатов деятельности Отдела по статистическим показателям. Рассматривая организацию нашей работы в </w:t>
      </w:r>
      <w:r w:rsidRPr="004073CC">
        <w:rPr>
          <w:rFonts w:ascii="Arial" w:hAnsi="Arial" w:cs="Arial"/>
          <w:color w:val="000000"/>
          <w:lang w:val="ru-RU"/>
        </w:rPr>
        <w:lastRenderedPageBreak/>
        <w:t>отчетном периоде, хочу отметить, что результаты работы всех служб отдела по раскрытию преступлений не в полной мере соответствуют предъявляемым требованиям.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Не удалось коренным образом изменить результаты работы по направлению уголовных дел в суд. Процент раскрываемости по законченным уголовным делам составляет 36,0%. Количество направленных в суд уголовных дел по сравнению с прошлым годом сократилось почти на 21,1% (с 224 до 284). В тоже время доля уголовных дел, приостановленных по пунктам 1-3 ст. 208 УПК Российской Федерации составляет 26,3%.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Удалось добиться положительных результатов по направлению в суд уголовных дел по преступлениям, относящимся к категории тяжкие и особо тяжкие уголовной направленности. Их количество возросло с 57 до 64, однако  возросло и количество уголовных дел данной категории, приостановленных по ч.1 п.1 ст. 208 УПК (со 106 до 118).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Говоря о направлении уголовных дел в суд нельзя не затронуть качество расследования.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При увеличении количества уголовных дел, направленных в суд по линии следствия (85), хуже стало их качество расследования. Так, за 2014 год в срок свыше УПК следователями Отдела было закончено 6 уголовных дел (2013 г. – 4), 2 уголовных дела было возвращено для проведения дополнительного расследования (АППГ – 2).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По линии дознания на фоне уменьшения количества уголовных дел, направленных в суд (70), отмечается не высокое качество расследования. Так, за 2014 год в срок свыше УПК РФ дознавателями Отдела закончено 21 уголовных дела, (2013 г. – 23), возвращено прокурором для производства дополнительного дознания 2 уголовных дела  (2013г. – 3).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По результатам работы за 2014 год  такие направления деятельности, как расследование тяжких и особо тяжких преступлений общеуголовной направленности, а также выявление лиц, совершивших преступления против собственности, были нами провалены, и, как следствие, работа по данному направлению деятельности, согласно приказа МВД России № 1040-2013г., оценена отрицательно.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Не достаточно эффективной оказалась работа, направленная на восстановление справедливости и нарушенных прав потерпевших, независимо от срока давности совершенного преступного посягательства. За отчетный период раскрыто лишь 2 преступления прошлых лет. Согласно критериев оценки деятельности, предусмотренных приказом МВД России № 1040-2013г. работа по данному направлению оценена удовлетворительно. 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Особо хотелось бы обратить внимание на результаты работы по отдельным направлениям деятельности Отдела, которые приоритетны для органов внутренних дел и имеют общественный резонанс.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Нельзя не отметить такое серьезное направление нашей деятельности, в текущем году, связанное пресечением и предупреждением </w:t>
      </w:r>
      <w:r w:rsidRPr="004073CC">
        <w:rPr>
          <w:rFonts w:ascii="Arial" w:hAnsi="Arial" w:cs="Arial"/>
          <w:b/>
          <w:bCs/>
          <w:color w:val="000000"/>
          <w:lang w:val="ru-RU"/>
        </w:rPr>
        <w:t>иногородней преступности</w:t>
      </w:r>
      <w:r w:rsidRPr="004073CC">
        <w:rPr>
          <w:rFonts w:ascii="Arial" w:hAnsi="Arial" w:cs="Arial"/>
          <w:color w:val="000000"/>
          <w:lang w:val="ru-RU"/>
        </w:rPr>
        <w:t>, так как определенная доля </w:t>
      </w:r>
      <w:r w:rsidRPr="004073CC">
        <w:rPr>
          <w:rFonts w:ascii="Arial" w:hAnsi="Arial" w:cs="Arial"/>
          <w:i/>
          <w:iCs/>
          <w:color w:val="000000"/>
          <w:lang w:val="ru-RU"/>
        </w:rPr>
        <w:t>(17,5%)</w:t>
      </w:r>
      <w:r w:rsidRPr="004073CC">
        <w:rPr>
          <w:rFonts w:ascii="Arial" w:hAnsi="Arial" w:cs="Arial"/>
          <w:color w:val="000000"/>
          <w:lang w:val="ru-RU"/>
        </w:rPr>
        <w:t> совершенных преступлений из общего массива приходится на иногородних граждан.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Особую значимость в деятельности органов внутренних дел столицы приобрели </w:t>
      </w:r>
      <w:r w:rsidRPr="004073CC">
        <w:rPr>
          <w:rFonts w:ascii="Arial" w:hAnsi="Arial" w:cs="Arial"/>
          <w:b/>
          <w:bCs/>
          <w:color w:val="000000"/>
          <w:lang w:val="ru-RU"/>
        </w:rPr>
        <w:t>борьба с организацией незаконной миграции и содержанию притонов для занятия проституцией и потребления наркотиков</w:t>
      </w:r>
      <w:r w:rsidRPr="004073CC">
        <w:rPr>
          <w:rFonts w:ascii="Arial" w:hAnsi="Arial" w:cs="Arial"/>
          <w:color w:val="000000"/>
          <w:lang w:val="ru-RU"/>
        </w:rPr>
        <w:t>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В текущем году выявлено 1 преступление, предусмотренных статьей 322  УК Российской Федерации и 1 преступление, предусмотренных ст.241 УК Российской Федерации. Однако, это недостаточные результаты.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Серьезные просчеты допущены в работе по выявлению преступлений против собственности. По данному виду деятельности, согласно критериев оценки деятельности, предусмотренных приказом МВД России № 1040-2013г. мы оценены отрицательно.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Хочу обратить внимание на результаты работы по противодействию преступлениям, непосредственно имеющих общественную значимость, касается </w:t>
      </w:r>
      <w:r w:rsidRPr="004073CC">
        <w:rPr>
          <w:rFonts w:ascii="Arial" w:hAnsi="Arial" w:cs="Arial"/>
          <w:b/>
          <w:bCs/>
          <w:color w:val="000000"/>
          <w:lang w:val="ru-RU"/>
        </w:rPr>
        <w:t>краж, в том числе из квартир граждан, хищений транспортных средств, мошенничества</w:t>
      </w:r>
      <w:r w:rsidRPr="004073CC">
        <w:rPr>
          <w:rFonts w:ascii="Arial" w:hAnsi="Arial" w:cs="Arial"/>
          <w:color w:val="000000"/>
          <w:lang w:val="ru-RU"/>
        </w:rPr>
        <w:t>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Не достаточно эффективно ведется работа по выявлению преступников, занимающихся, кражами транспортных средств, мошенничествами. По 45 кражам транспортных средств  в прошлом году, установлены лица по 5 преступлениям (11,1%). Слабо ведется работа по установлению лиц, совершающих преступления, предусмотренные ст. 159 УК РФ. Так из зарегистрированных по территории района 36 преступлений данной категории,  лица установлены только по 4 уголовным делам (11,1%).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Коротко остановлюсь на результатах работы служб. Более подробно об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этом доложат заместитель начальника полиции по ООП Стребков Евгений Александрович, заместитель начальника полиции по ОР Журавлев Сергей Александрович.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 По нагрузке на одного сотрудника уголовного розыска Отдел находится на 2 месте</w:t>
      </w:r>
      <w:r w:rsidRPr="004073CC">
        <w:rPr>
          <w:rFonts w:ascii="Arial" w:hAnsi="Arial" w:cs="Arial"/>
          <w:i/>
          <w:iCs/>
          <w:color w:val="000000"/>
          <w:lang w:val="ru-RU"/>
        </w:rPr>
        <w:t>(9,4;округ – 3,8)</w:t>
      </w:r>
      <w:r w:rsidRPr="004073CC">
        <w:rPr>
          <w:rFonts w:ascii="Arial" w:hAnsi="Arial" w:cs="Arial"/>
          <w:color w:val="000000"/>
          <w:lang w:val="ru-RU"/>
        </w:rPr>
        <w:t>, участкового уполномоченного – на 1 месте </w:t>
      </w:r>
      <w:r w:rsidRPr="004073CC">
        <w:rPr>
          <w:rFonts w:ascii="Arial" w:hAnsi="Arial" w:cs="Arial"/>
          <w:i/>
          <w:iCs/>
          <w:color w:val="000000"/>
          <w:lang w:val="ru-RU"/>
        </w:rPr>
        <w:t>(7,7  округ –3,4)</w:t>
      </w:r>
      <w:r w:rsidRPr="004073CC">
        <w:rPr>
          <w:rFonts w:ascii="Arial" w:hAnsi="Arial" w:cs="Arial"/>
          <w:color w:val="000000"/>
          <w:lang w:val="ru-RU"/>
        </w:rPr>
        <w:t>, сотрудника отдельной роты ППСП – на 1 месте </w:t>
      </w:r>
      <w:r w:rsidRPr="004073CC">
        <w:rPr>
          <w:rFonts w:ascii="Arial" w:hAnsi="Arial" w:cs="Arial"/>
          <w:i/>
          <w:iCs/>
          <w:color w:val="000000"/>
          <w:lang w:val="ru-RU"/>
        </w:rPr>
        <w:t>(1,24;  округ 1,39)</w:t>
      </w:r>
      <w:r w:rsidRPr="004073CC">
        <w:rPr>
          <w:rFonts w:ascii="Arial" w:hAnsi="Arial" w:cs="Arial"/>
          <w:color w:val="000000"/>
          <w:lang w:val="ru-RU"/>
        </w:rPr>
        <w:t>.  Нагрузочные показатели по раскрытию преступлений службам намного выше средне окружного.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Всего сотрудниками уголовного розыска раскрыто 66 преступлений.  Если рассматривать раскрытые сотрудниками уголовного розыска преступления структурно, то это в основном преступления, связанные с незаконным оборотом наркотиков (44), кражи (53). С положительной стороны отмечу о/у ОУР Фирсова А.А., Евсеева В.В. (в н/время проходят службу в ОМВД Отрадное).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Всего сотрудниками отделения участковых уполномоченных полиции раскрыто 92 преступления. С положительной стороны можно отметить участковых уполномоченных полиции Кирьянова Р.А., Пономарева М.Д. (ОМВД Отрадное) которыми раскрыто по 36 преступлений. С отрицательной стороны можно отметить работу по выявлению преступлений следующих участковых уполномоченных полиции:  Панов В.В., Шикунов В.В. ( в н/время проходят службу в ОМВД Отрадное). Данными сотрудниками  раскрыто всего 13 преступлений на двоих в отчетном периоде.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Всего сотрудниками патрульно-постовой службы раскрыто 31 преступление. С положительной стороны можно отметить работу инспекторов ППСП Муц С.В. (раскрыто 12 преступлений), Латышева С.А. (раскрыто 14 преступлений).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Рассматривая результаты оперативно-служебной деятельности нельзя не затронуть учетно-регистрационную  дисциплину.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За 2014 год из материалов об отказе в возбуждении уголовного дела возбуждено 29 уголовных дела (1%), в т.ч. 33 уголовных дела из материалов об отказе в возбуждении уголовного дела 2013 года,  по инициативе ОМВД - 1.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Прокуратурой за 12  месяцев 2014 года отменено 519 незаконных постановлений об отказе в возбуждении уголовного дела, что составляет 5,6% от общего количества вынесенных постановлений об отказе в возбуждении уголовного дела.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По результатам 2014 года деятельность Отдела по статистическим показателям имеет отрицательную оценку, Отдел занимает 15 место среди подразделений СВАО.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Как я уже говорил выше, деятельность Отдела оценивается и по другим критериям.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Немаловажное значение имеет и вневедомственная оценка деятельности Отдела, основанная на использовании социологической и иной информации, отражающей мнение населения о деятельности органа внутренних дел.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Организация эффективного взаимодействия с государственными и муниципальными органами, общественными объединениями и организациями, гражданами находится на постоянном контроле руководства Отдела.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В текущем году сотрудниками Отдела осуществлялась охрана общественного порядка на территории района при подготовке и проведению более 25 массовых, общественно-политических, спортивных, культурных, религиозных мероприятий. В преддверии которых проводились оперативные совещания, рабочие встречи в Управе района, Отдела по координации действий сотрудников полиции, органов власти, ОПОП, штаба НД.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Приоритетными направлениями в деятельности органов внутренних дел района по организации взаимодействия с общественностью в жилом секторе и на улицах было и остается совместное принятие мер с органами исполнительной власти, по активизации работы общественных формирований правоохранительной направленности.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Так, на территории района функционирует 2 общественных пунктов охраны порядка, которые оказывают конкретную помощь, прежде всего участковым уполномоченным полиции, по обеспечению правопорядка на закрепленной территории.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В районе действует штаб народной дружины, которая насчитывает 121 человек, которая оказывает большое содействие в раскрытии преступлений и пресечении правонарушений. Председатели ОПОП помогают участковым уполномоченным полиции в профилактической работе, занимаются приемом населения по любым бытовым вопросам. Основными направлениями взаимодействия народной дружины с полицией является обеспечение общественного порядка, предупреждение и пресечение преступлений и правонарушений.  Весомый вклад народной дружиной  вносится при проведении массовых мероприятий.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Работа по формированию позитивного мнения о сотрудниках полиции, а также доверия среди населения к органам внутренних дел должна проводится на постоянной основе. Несмотря на положительную вневедомственную оценку деятельности Отдела, в адрес УВД по СВАО поступила 8 жалоб на сотрудников Отдела, а в средствах массовой информации из 129 размещенных материалов, 13 имеют  негативную направленность.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Коротко остановлюсь на состоянии законности и дорожно-транспортной дисциплины. За 2014 год к дисциплинарной ответственности привлечено 35 сотрудников Отдела, в том числе 3 руководителя.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За нарушение Правил дорожного движения в 2014 году (16 сотрудников), совершенных сотрудниками Отдела  на личном автотранспорте в свободное от службы время. Здесь мы имеет своих героев в кавычках, дознаватель ОД Пеньков Д.С.- 4 нарушения, и по 1 нарушению допустили 15 сотрудников Отдела разных служб.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В целом деятельность Отдела МВД России по Алтуфьевскому району     г. Москвы за 2014 год в соответствии с приказом МВД России от 31 декабря 2013 года № 1040 «Вопросы оценки деятельности территориальных органов Министерства внутренних дел Российской Федерации» оценена отрицательно, Отдел занимает 15 место среди подразделений СВАО.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Спектр проблем, которые предстоит решать в связи с этим, крайне широк. Назову лишь основные.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- укрепление кадров, поддержание служебной дисциплины и законности в служебных коллективах, повышение уровня профессиональной и морально-психологической готовности личного состава к выполнению поставленных задач;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- укрепление учетно-регистрационной дисциплины, совершенствование системы правового информирования;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- укрепление законности в сфере расследования преступлений, повышение ответственности за процессуальные решения, принимаемые по уголовным делам, и результативность этой деятельности;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- улучшение качества решения задач оперативно-розыскной деятельности с использованием современных методов;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- совершенствование организационных основ профилактики преступлений и правонарушений, оздоровления криминогенной обстановки на улицах и в других общественных местах;</w:t>
      </w:r>
    </w:p>
    <w:p w:rsidR="004073CC" w:rsidRPr="004073CC" w:rsidRDefault="004073CC" w:rsidP="004073CC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073CC">
        <w:rPr>
          <w:rFonts w:ascii="Arial" w:hAnsi="Arial" w:cs="Arial"/>
          <w:color w:val="000000"/>
          <w:lang w:val="ru-RU"/>
        </w:rPr>
        <w:t> </w:t>
      </w:r>
    </w:p>
    <w:p w:rsidR="004073CC" w:rsidRPr="004073CC" w:rsidRDefault="004073CC" w:rsidP="004073CC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3CC"/>
    <w:rsid w:val="004073CC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73CC"/>
  </w:style>
  <w:style w:type="paragraph" w:styleId="a3">
    <w:name w:val="Normal (Web)"/>
    <w:basedOn w:val="a"/>
    <w:uiPriority w:val="99"/>
    <w:unhideWhenUsed/>
    <w:rsid w:val="004073C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4073CC"/>
    <w:rPr>
      <w:b/>
      <w:bCs/>
    </w:rPr>
  </w:style>
  <w:style w:type="character" w:styleId="a5">
    <w:name w:val="Emphasis"/>
    <w:basedOn w:val="a0"/>
    <w:uiPriority w:val="20"/>
    <w:qFormat/>
    <w:rsid w:val="004073C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73CC"/>
  </w:style>
  <w:style w:type="paragraph" w:styleId="a3">
    <w:name w:val="Normal (Web)"/>
    <w:basedOn w:val="a"/>
    <w:uiPriority w:val="99"/>
    <w:unhideWhenUsed/>
    <w:rsid w:val="004073C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4073CC"/>
    <w:rPr>
      <w:b/>
      <w:bCs/>
    </w:rPr>
  </w:style>
  <w:style w:type="character" w:styleId="a5">
    <w:name w:val="Emphasis"/>
    <w:basedOn w:val="a0"/>
    <w:uiPriority w:val="20"/>
    <w:qFormat/>
    <w:rsid w:val="004073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1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1881</Words>
  <Characters>10726</Characters>
  <Application>Microsoft Macintosh Word</Application>
  <DocSecurity>0</DocSecurity>
  <Lines>89</Lines>
  <Paragraphs>25</Paragraphs>
  <ScaleCrop>false</ScaleCrop>
  <Company/>
  <LinksUpToDate>false</LinksUpToDate>
  <CharactersWithSpaces>12582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2015-01-25T20:38:00Z</dcterms:created>
  <dcterms:modified xsi:type="dcterms:W3CDTF">2015-01-25T20:39:00Z</dcterms:modified>
</cp:coreProperties>
</file>