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299" w:rsidRPr="00D07299" w:rsidRDefault="00D07299" w:rsidP="00D07299">
      <w:pPr>
        <w:shd w:val="clear" w:color="auto" w:fill="FFFFFF"/>
        <w:spacing w:after="300" w:line="360" w:lineRule="atLeast"/>
        <w:outlineLvl w:val="0"/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</w:pPr>
      <w:r w:rsidRPr="00D07299"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  <w:t>Отчет начальника ОМВД России по району Свиблово г. Москвы за 2014 год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b/>
          <w:bCs/>
          <w:color w:val="000000"/>
          <w:lang w:val="ru-RU"/>
        </w:rPr>
        <w:t>Доклад начальника ОМВД по итогам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b/>
          <w:bCs/>
          <w:color w:val="000000"/>
          <w:lang w:val="ru-RU"/>
        </w:rPr>
        <w:t>оперативно – служебной деятельности Отдела МВД России  по  району Cвиблово г. Москвы  за 2014 год.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 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b/>
          <w:bCs/>
          <w:color w:val="000000"/>
          <w:u w:val="single"/>
          <w:lang w:val="ru-RU"/>
        </w:rPr>
        <w:t> 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Район Свиблово находится  в восточной  части Северо – Восточного административного округа города Москвы. Территория обслуживания проходит от точки пересечения середины реки Яуза с середины путей МОЖД на север и далее на северо-восток по середине р. Яуза до пересечения с осевой линией Кольской улицы. На юго-восток по осевой линии Кольской улицы до пересечения с осевой линией Берингова проезда. Но восток по осевой линии Берингова проезда до пересечения с осевой линией ул. Енисейская. На юго-восток по осевой линии ул. Енисейская до пересечения с серединой путей Ярославского направления МЖД. На юг по середине путей ярославского направления МЖД (включая платформу «Северянин») до пересечения с серединой путей ОЖД. На запад по середине путей МОЖД до точки пересечения середины путей МОЖД с серединой реки Яузы. Площадь района Свиблово г. Москвы составляет 2,12 кв.км.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Численность населения: - 54300 чел.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Район образован с учетом исторических, географических, градостроительных особенностей, численности населения, социально-экономических характеристик, расположения транспортных коммуникаций, наличия инженерной инфраструктуры и других особенностей территории.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Общественно-политических, религиозных и национальных формирований экстремистской направленности на территории района не зарегистрировано. Фактов проявления нарушений общественного порядка и  экстремизма на политической, религиозной и национальной почве на обслуживаемой территории допущено не было.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Противоречий между общественными, религиозными объединениями, органами местного самоуправления и охраны правопорядка нет. Деятельность данных организаций носит законный характер, массовые мероприятия проводятся санкционировано, нарушений общественного порядка не зафиксировано. Таким образом, общественно-политическая обстановка в районе характеризуется как стабильная. Ситуация отслеживается и контролируется правоохранительными органами.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lastRenderedPageBreak/>
        <w:t> </w:t>
      </w:r>
    </w:p>
    <w:p w:rsidR="00D07299" w:rsidRPr="00D07299" w:rsidRDefault="00D07299" w:rsidP="00D07299">
      <w:pPr>
        <w:numPr>
          <w:ilvl w:val="0"/>
          <w:numId w:val="1"/>
        </w:numPr>
        <w:shd w:val="clear" w:color="auto" w:fill="FFFFFF"/>
        <w:spacing w:after="300" w:line="360" w:lineRule="atLeast"/>
        <w:ind w:left="0"/>
        <w:rPr>
          <w:rFonts w:ascii="Arial" w:eastAsia="Times New Roman" w:hAnsi="Arial" w:cs="Arial"/>
          <w:color w:val="000000"/>
          <w:lang w:val="ru-RU"/>
        </w:rPr>
      </w:pPr>
      <w:r w:rsidRPr="00D07299">
        <w:rPr>
          <w:rFonts w:ascii="Arial" w:eastAsia="Times New Roman" w:hAnsi="Arial" w:cs="Arial"/>
          <w:b/>
          <w:bCs/>
          <w:color w:val="000000"/>
          <w:lang w:val="ru-RU"/>
        </w:rPr>
        <w:t>1.    </w:t>
      </w:r>
      <w:r w:rsidRPr="00D07299">
        <w:rPr>
          <w:rFonts w:ascii="Arial" w:eastAsia="Times New Roman" w:hAnsi="Arial" w:cs="Arial"/>
          <w:b/>
          <w:bCs/>
          <w:color w:val="000000"/>
          <w:u w:val="single"/>
          <w:lang w:val="ru-RU"/>
        </w:rPr>
        <w:t>Характеристика криминогенной обстановки в районе.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b/>
          <w:bCs/>
          <w:color w:val="000000"/>
          <w:u w:val="single"/>
          <w:lang w:val="ru-RU"/>
        </w:rPr>
        <w:t> 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Оперативно-служебная деятельность Отдела МВД России по району Свиблово г. Москвы строится на основании приказов и директив МВД РФ и ГУВД по г. Москве, дополнительных мероприятий УВД по СВАО ГУ МВД России по г. Москве по борьбе с преступностью, терроризмом и экстремизмом, направлена на дальнейшую стабилизацию оперативной обстановки на территории района в целом, повышение раскрываемости преступлений, особенно относящихся к категории тяжких и особо тяжких, более качественное проведение профилактических мероприятий в жилом секторе и предупреждение преступлений на бытовой почте.    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В целях реализации этих задач осуществлялся комплекс организационных и практических мероприятий, направленных на повышение результативности деятельности служб Отдела.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За истекший период 2014 года в Отделе МВД России  проведено 23 оперативных совещаний при начальнике ОМВД. На них рассматривались вопросы с учетом складывающейся оперативной обстановки на территории района, наиболее проблемные моменты в оперативно-служебной деятельности ОМВД. 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Согласно Приказа МВД России № 1040-13 г. Отдел МВД России по району Свиблово г. Москвы имеет положительную оценку своей служебной деятельности и занимает 10 место по ОУВД.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За 12 месяцев 2014 года зарегистрировано 1214 преступлений  (АППГ - 1229). Лицо установлено в 290 случаях (АППГ –350).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 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Зарегистрировано преступлений по видам: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Разбои – 8 (в 2013 г. – 8),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Грабежи  - 57  (в 2013 г. – 60),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Кражи  - 782 (в 2013 г. – 856),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Кражи из квартир – 40 (в 2013 г. - 35),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Неправомерное завладения автотранспортом – 10 (в 2013 г. - 7),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Кражи транспортных средств – 38 ( в 2013 г. - 58),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Незаконный оборот оружия – 3 (в 2013 г. - 2),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 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Таким образом, видно, что на территории района по сравнению с аналогичным периодом прошлого года уменьшилось количество зарегистрированных преступлений на 15. В том числе преступления особо тяжкие на 4, средней тяжести на 7, небольшой тяжести на 33, уличные на 67.  По видам: умышленное причинение тяжкого вреда здоровью на  6, краж на  74, грабежи на 3, краж автотранспорта на 20.  Однако следует отметить, что увеличилось количество тяжких преступлений на 29, в общественных местах на 48, по видам: квартирные кражи на 5 и неправомерное завладение автотранспортом на 3.  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          Общее количество раскрытых преступлений по сравнению с прошлым годом снизилось на 40 преступлений с 330 в 2013 г. до 290  в 2014 г.  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Направлено в суд за данный период тяжких и особо тяжких – 49  преступлений, в 2013 г. – 69.</w:t>
      </w:r>
      <w:r w:rsidRPr="00D07299">
        <w:rPr>
          <w:rFonts w:ascii="Arial" w:hAnsi="Arial" w:cs="Arial"/>
          <w:b/>
          <w:bCs/>
          <w:color w:val="000000"/>
          <w:lang w:val="ru-RU"/>
        </w:rPr>
        <w:t> 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b/>
          <w:bCs/>
          <w:color w:val="000000"/>
          <w:lang w:val="ru-RU"/>
        </w:rPr>
        <w:t> </w:t>
      </w:r>
    </w:p>
    <w:p w:rsidR="00D07299" w:rsidRPr="00D07299" w:rsidRDefault="00D07299" w:rsidP="00D07299">
      <w:pPr>
        <w:numPr>
          <w:ilvl w:val="0"/>
          <w:numId w:val="2"/>
        </w:numPr>
        <w:shd w:val="clear" w:color="auto" w:fill="FFFFFF"/>
        <w:spacing w:after="300" w:line="360" w:lineRule="atLeast"/>
        <w:ind w:left="0"/>
        <w:rPr>
          <w:rFonts w:ascii="Arial" w:eastAsia="Times New Roman" w:hAnsi="Arial" w:cs="Arial"/>
          <w:color w:val="000000"/>
          <w:lang w:val="ru-RU"/>
        </w:rPr>
      </w:pPr>
      <w:r w:rsidRPr="00D07299">
        <w:rPr>
          <w:rFonts w:ascii="Arial" w:eastAsia="Times New Roman" w:hAnsi="Arial" w:cs="Arial"/>
          <w:b/>
          <w:bCs/>
          <w:color w:val="000000"/>
          <w:lang w:val="ru-RU"/>
        </w:rPr>
        <w:t>2.    </w:t>
      </w:r>
      <w:r w:rsidRPr="00D07299">
        <w:rPr>
          <w:rFonts w:ascii="Arial" w:eastAsia="Times New Roman" w:hAnsi="Arial" w:cs="Arial"/>
          <w:b/>
          <w:bCs/>
          <w:color w:val="000000"/>
          <w:u w:val="single"/>
          <w:lang w:val="ru-RU"/>
        </w:rPr>
        <w:t>Борьба с преступностью</w:t>
      </w:r>
      <w:r w:rsidRPr="00D07299">
        <w:rPr>
          <w:rFonts w:ascii="Arial" w:eastAsia="Times New Roman" w:hAnsi="Arial" w:cs="Arial"/>
          <w:b/>
          <w:bCs/>
          <w:color w:val="000000"/>
          <w:lang w:val="ru-RU"/>
        </w:rPr>
        <w:t>.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b/>
          <w:bCs/>
          <w:color w:val="000000"/>
          <w:lang w:val="ru-RU"/>
        </w:rPr>
        <w:t> 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b/>
          <w:bCs/>
          <w:color w:val="000000"/>
          <w:lang w:val="ru-RU"/>
        </w:rPr>
        <w:t>Уголовным розыском</w:t>
      </w:r>
      <w:r w:rsidRPr="00D07299">
        <w:rPr>
          <w:rFonts w:ascii="Arial" w:hAnsi="Arial" w:cs="Arial"/>
          <w:color w:val="000000"/>
          <w:lang w:val="ru-RU"/>
        </w:rPr>
        <w:t> раскрыто 51 преступление, нагрузка на одного сотрудника составила – 6,4 (в 2013 г. раскрыто – 51, нагрузка на одного сотрудника составляла – 6,4; УВД – 3,8). Место – 8.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 </w:t>
      </w:r>
      <w:r w:rsidRPr="00D07299">
        <w:rPr>
          <w:rFonts w:ascii="Arial" w:hAnsi="Arial" w:cs="Arial"/>
          <w:b/>
          <w:bCs/>
          <w:color w:val="000000"/>
          <w:lang w:val="ru-RU"/>
        </w:rPr>
        <w:t>Участковыми уполномоченными полиции</w:t>
      </w:r>
      <w:r w:rsidRPr="00D07299">
        <w:rPr>
          <w:rFonts w:ascii="Arial" w:hAnsi="Arial" w:cs="Arial"/>
          <w:color w:val="000000"/>
          <w:lang w:val="ru-RU"/>
        </w:rPr>
        <w:t> раскрыто 44  преступлений, нагрузка на одного сотрудника составила – 2,9 (в 2013 г. раскрыто – 80, нагрузка на одного сотрудника составляла – 5,7; УВД – 3,4). Место – 12.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b/>
          <w:bCs/>
          <w:color w:val="000000"/>
          <w:lang w:val="ru-RU"/>
        </w:rPr>
        <w:t>Сотрудниками взвода ППСП</w:t>
      </w:r>
      <w:r w:rsidRPr="00D07299">
        <w:rPr>
          <w:rFonts w:ascii="Arial" w:hAnsi="Arial" w:cs="Arial"/>
          <w:color w:val="000000"/>
          <w:lang w:val="ru-RU"/>
        </w:rPr>
        <w:t> раскрыто 19 преступлений, нагрузка на одного сотрудника составила 0,70 (в 2013 г. раскрыто - 13, нагрузка составляла – 0,50; УВД – 0,7). Место –14.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b/>
          <w:bCs/>
          <w:color w:val="000000"/>
          <w:u w:val="single"/>
          <w:lang w:val="ru-RU"/>
        </w:rPr>
        <w:t> </w:t>
      </w:r>
    </w:p>
    <w:p w:rsidR="00D07299" w:rsidRPr="00D07299" w:rsidRDefault="00D07299" w:rsidP="00D07299">
      <w:pPr>
        <w:numPr>
          <w:ilvl w:val="0"/>
          <w:numId w:val="3"/>
        </w:numPr>
        <w:shd w:val="clear" w:color="auto" w:fill="FFFFFF"/>
        <w:spacing w:after="300" w:line="360" w:lineRule="atLeast"/>
        <w:ind w:left="0"/>
        <w:rPr>
          <w:rFonts w:ascii="Arial" w:eastAsia="Times New Roman" w:hAnsi="Arial" w:cs="Arial"/>
          <w:color w:val="000000"/>
          <w:lang w:val="ru-RU"/>
        </w:rPr>
      </w:pPr>
      <w:r w:rsidRPr="00D07299">
        <w:rPr>
          <w:rFonts w:ascii="Arial" w:eastAsia="Times New Roman" w:hAnsi="Arial" w:cs="Arial"/>
          <w:b/>
          <w:bCs/>
          <w:color w:val="000000"/>
          <w:lang w:val="ru-RU"/>
        </w:rPr>
        <w:t>3.    </w:t>
      </w:r>
      <w:r w:rsidRPr="00D07299">
        <w:rPr>
          <w:rFonts w:ascii="Arial" w:eastAsia="Times New Roman" w:hAnsi="Arial" w:cs="Arial"/>
          <w:b/>
          <w:bCs/>
          <w:color w:val="000000"/>
          <w:u w:val="single"/>
          <w:lang w:val="ru-RU"/>
        </w:rPr>
        <w:t>Раскрытие и расследование преступлений.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b/>
          <w:bCs/>
          <w:color w:val="000000"/>
          <w:u w:val="single"/>
          <w:lang w:val="ru-RU"/>
        </w:rPr>
        <w:t> 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За 12 месяцев 2014 года  закончено расследованием 1146 преступлений (АППГ - 1229), приостановлено 856 преступлений (АППГ - 899).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Направлено в суд по видам: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Убийства – 2 (в 2013 г. -1),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Умышленное причинение ТВЗ – 0 (в 2013 г. - 3),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Кражи – 168 (в 2013 г. - 200),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Разбойные нападения – 3 (в 2013 г. - 4),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Грабежи  - 13 (в 2013 г. - 14), кв. грабеж – 1,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Кражи из квартир – 3 (в 2013 г. - 1),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Кражи транспорта – 1 (в 2013 г. - 2),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Неправомерное завладение транспортом – 4 ( в 2013 г. -1),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Незаконный оборот оружия – 1 (в 2013 г. - 1),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 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 </w:t>
      </w:r>
    </w:p>
    <w:p w:rsidR="00D07299" w:rsidRPr="00D07299" w:rsidRDefault="00D07299" w:rsidP="00D07299">
      <w:pPr>
        <w:numPr>
          <w:ilvl w:val="0"/>
          <w:numId w:val="4"/>
        </w:numPr>
        <w:shd w:val="clear" w:color="auto" w:fill="FFFFFF"/>
        <w:spacing w:after="300" w:line="360" w:lineRule="atLeast"/>
        <w:ind w:left="0"/>
        <w:rPr>
          <w:rFonts w:ascii="Arial" w:eastAsia="Times New Roman" w:hAnsi="Arial" w:cs="Arial"/>
          <w:color w:val="000000"/>
          <w:lang w:val="ru-RU"/>
        </w:rPr>
      </w:pPr>
      <w:r w:rsidRPr="00D07299">
        <w:rPr>
          <w:rFonts w:ascii="Arial" w:eastAsia="Times New Roman" w:hAnsi="Arial" w:cs="Arial"/>
          <w:b/>
          <w:bCs/>
          <w:color w:val="000000"/>
          <w:lang w:val="ru-RU"/>
        </w:rPr>
        <w:t>4.    </w:t>
      </w:r>
      <w:r w:rsidRPr="00D07299">
        <w:rPr>
          <w:rFonts w:ascii="Arial" w:eastAsia="Times New Roman" w:hAnsi="Arial" w:cs="Arial"/>
          <w:b/>
          <w:bCs/>
          <w:color w:val="000000"/>
          <w:u w:val="single"/>
          <w:lang w:val="ru-RU"/>
        </w:rPr>
        <w:t>Перспектива по расследованию, окончанию и направлению в суд уголовных дел в октябре 2014 г.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b/>
          <w:bCs/>
          <w:color w:val="000000"/>
          <w:u w:val="single"/>
          <w:lang w:val="ru-RU"/>
        </w:rPr>
        <w:t> 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      В производстве СО находиться 5 уголовных дел, которые планируется направить в суд в декабре. В производстве ОД находится 20 уголовных дел, из которых 7 планируется направить в суд в декабре. Дела на приостановление в июле СО – 40, ОД – 20.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 </w:t>
      </w:r>
    </w:p>
    <w:p w:rsidR="00D07299" w:rsidRPr="00D07299" w:rsidRDefault="00D07299" w:rsidP="00D07299">
      <w:pPr>
        <w:numPr>
          <w:ilvl w:val="0"/>
          <w:numId w:val="5"/>
        </w:numPr>
        <w:shd w:val="clear" w:color="auto" w:fill="FFFFFF"/>
        <w:spacing w:after="300" w:line="360" w:lineRule="atLeast"/>
        <w:ind w:left="0"/>
        <w:rPr>
          <w:rFonts w:ascii="Arial" w:eastAsia="Times New Roman" w:hAnsi="Arial" w:cs="Arial"/>
          <w:color w:val="000000"/>
          <w:lang w:val="ru-RU"/>
        </w:rPr>
      </w:pPr>
      <w:r w:rsidRPr="00D07299">
        <w:rPr>
          <w:rFonts w:ascii="Arial" w:eastAsia="Times New Roman" w:hAnsi="Arial" w:cs="Arial"/>
          <w:b/>
          <w:bCs/>
          <w:color w:val="000000"/>
          <w:lang w:val="ru-RU"/>
        </w:rPr>
        <w:t>5.    </w:t>
      </w:r>
      <w:r w:rsidRPr="00D07299">
        <w:rPr>
          <w:rFonts w:ascii="Arial" w:eastAsia="Times New Roman" w:hAnsi="Arial" w:cs="Arial"/>
          <w:b/>
          <w:bCs/>
          <w:color w:val="000000"/>
          <w:u w:val="single"/>
          <w:lang w:val="ru-RU"/>
        </w:rPr>
        <w:t>Работа с кадрами и служебная дисциплина.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b/>
          <w:bCs/>
          <w:color w:val="000000"/>
          <w:u w:val="single"/>
          <w:lang w:val="ru-RU"/>
        </w:rPr>
        <w:t> 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По штату в ОМВД России по району Свиблово г. Москвы 111 единицы, по списку 104, некомплект составляет 7 единиц.  Некомплекта по службам : ППСП- 1 сотрудник, УУП-1, ДЧ-1, зам. начальника ОД-1, ГУР-3.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Вновь принято с начала  2014 года - 9 сотрудников.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Принято переводом  - 7  сотрудников.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Уволено из ОМВД с начала года  – 20  сотрудников.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Откомандировано (переводом в другие подразделения) – 4 сотрудника.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Ежедневно на инструктажах нарядов руководство отдела предупреждает сотрудников о недопустимости любых противоправных действий в отношении граждан и неукоснительном соблюдении дорожно-транспортной дисциплины.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К дисциплинарной ответственности в 2014 году привлечено  ___ сотрудников, объявлено ___ дисциплинарных взыскания. Наибольшее число нарушений – это нарушение исполнительской дисциплины и правил внутреннего распорядка.  Основная масса нарушений учетно-регистрационной дисциплины допускается участковыми инспекторами, оперуполномоченными уголовного розыска.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b/>
          <w:bCs/>
          <w:color w:val="000000"/>
          <w:lang w:val="ru-RU"/>
        </w:rPr>
        <w:t> </w:t>
      </w:r>
    </w:p>
    <w:p w:rsidR="00D07299" w:rsidRPr="00D07299" w:rsidRDefault="00D07299" w:rsidP="00D07299">
      <w:pPr>
        <w:numPr>
          <w:ilvl w:val="0"/>
          <w:numId w:val="6"/>
        </w:numPr>
        <w:shd w:val="clear" w:color="auto" w:fill="FFFFFF"/>
        <w:spacing w:after="300" w:line="360" w:lineRule="atLeast"/>
        <w:ind w:left="0"/>
        <w:rPr>
          <w:rFonts w:ascii="Arial" w:eastAsia="Times New Roman" w:hAnsi="Arial" w:cs="Arial"/>
          <w:color w:val="000000"/>
          <w:lang w:val="ru-RU"/>
        </w:rPr>
      </w:pPr>
      <w:r w:rsidRPr="00D07299">
        <w:rPr>
          <w:rFonts w:ascii="Arial" w:eastAsia="Times New Roman" w:hAnsi="Arial" w:cs="Arial"/>
          <w:b/>
          <w:bCs/>
          <w:color w:val="000000"/>
          <w:lang w:val="ru-RU"/>
        </w:rPr>
        <w:t>6.    </w:t>
      </w:r>
      <w:r w:rsidRPr="00D07299">
        <w:rPr>
          <w:rFonts w:ascii="Arial" w:eastAsia="Times New Roman" w:hAnsi="Arial" w:cs="Arial"/>
          <w:b/>
          <w:bCs/>
          <w:color w:val="000000"/>
          <w:u w:val="single"/>
          <w:lang w:val="ru-RU"/>
        </w:rPr>
        <w:t>Состояние  учетно-регистрационной дисциплины и законности</w:t>
      </w:r>
      <w:r w:rsidRPr="00D07299">
        <w:rPr>
          <w:rFonts w:ascii="Arial" w:eastAsia="Times New Roman" w:hAnsi="Arial" w:cs="Arial"/>
          <w:b/>
          <w:bCs/>
          <w:color w:val="000000"/>
          <w:lang w:val="ru-RU"/>
        </w:rPr>
        <w:t>.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b/>
          <w:bCs/>
          <w:color w:val="000000"/>
          <w:lang w:val="ru-RU"/>
        </w:rPr>
        <w:t> 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Работа Комиссии Отдела по соблюдению законности и учетно-регистрационной дисциплины в 2014 году организована в соответствии с приказом начальника ОМВД по району Свиблово г. Москвы № 97 от 24.12.2013 года. Укрепление законности и учетно-регистрационной дисциплины в служебной деятельности ОМВД является одним из главных направлений.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       За 2014 год проведено 8 заседаний Комиссии по контролю за соблюдением законности и учетно-регистрационной дисциплины.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 Комиссией по законности проводятся систематические проверки исполнения материалов по КУСП, алфавитных журналов регистрации жалоб и заявлений граждан на предмет соблюдения сотрудниками отдела требований ст. 144 УПК РФ.   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В истекшем периоде в Отделе МВД России по району Свиблово г. Москвы поступило 11295  сообщение и иной информации о происшествиях.  Рассмотрено сообщений о преступлениях в срок до 3-х суток – 2846, от 3-х до 10-ти – 2657  из них без продления сроков – 0, от 10 до 30 – 99 из них без продления сроков 1. 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Состояние учетно-регистрационной дисциплины и законности находится под жестким постоянным контролем руководства отдела. Всего за нарушение учетно-регистрационной дисциплины привлечено 12 сотрудников ОМВД.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Бабушкинской межрайонной прокуратурой возбуждено 78 уголовных дел из материалов об отказе в возбуждении уголовного (АППГ - 74).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 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b/>
          <w:bCs/>
          <w:color w:val="000000"/>
          <w:u w:val="single"/>
          <w:lang w:val="ru-RU"/>
        </w:rPr>
        <w:t>8.   Прогноз состояния оперативной обстановки.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По предварительным прогнозам общее количество регистрируемых преступлений в 2014 году может превысить 1150. Возможен рост числа зарегистрированных преступлений по видам это квартирных краж, разбоев и грабежей.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b/>
          <w:bCs/>
          <w:color w:val="000000"/>
          <w:lang w:val="ru-RU"/>
        </w:rPr>
        <w:t> 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b/>
          <w:bCs/>
          <w:color w:val="000000"/>
          <w:u w:val="single"/>
          <w:lang w:val="ru-RU"/>
        </w:rPr>
        <w:t>Выводы и предложения.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b/>
          <w:bCs/>
          <w:color w:val="000000"/>
          <w:u w:val="single"/>
          <w:lang w:val="ru-RU"/>
        </w:rPr>
        <w:t> 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В 2015 году основной задачей служб является раскрытие, предупреждение и пресечение тяжких и особо тяжких преступлений, выявление и задержание лиц, причастных к незаконному обороту наркотических средств, огнестрельного оружия, боеприпасов, взрывчатых веществ.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С целью недопущения указанных видов преступлений необходимо организовать</w:t>
      </w:r>
      <w:r w:rsidRPr="00D07299">
        <w:rPr>
          <w:rFonts w:ascii="Arial" w:hAnsi="Arial" w:cs="Arial"/>
          <w:i/>
          <w:iCs/>
          <w:color w:val="000000"/>
          <w:lang w:val="ru-RU"/>
        </w:rPr>
        <w:t>.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1. Проведение мероприятий по предупреждению, пресечению и раскрытию краж из квартир граждан, краж автотранспортных средств, грабежей и разбойных нападений.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          2.  Активизировать проведение  профилактической и оперативной работы силами сотрудников ОУУП и ГУР  среди лиц, состоящих на учетах ОМВД, ранее судимых за совершение данных видов преступлений. Провести проверки ГСК, автосервисов, мест отстоя автотранспорта, на наличие угнанного и разукомплектованного автотранспорта. Усилить агитационную работу по постановке квартир на охрану в УВО.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          3.   С целью недопущения грабежей и разбойных нападений в местах наиболее пораженных данными преступлениям осуществить комплекс мер, направленных на совершенствование деятельности служб ОМВД, задействованных в обеспечение общественного порядка и безопасности на улицах и в общественных местах, определив приоритетом повышение оперативности реагирования на сообщения о правонарушениях и преступлениях, присутствие полиции в общественных местах, особое внимание уделив преступности несовершеннолетних и иногородних граждан. 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          4. Организовать своевременный выезд СОГ и качественную отработку места происшествия.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          5.  Ужесточить спрос  с подчиненных сотрудников, осуществление скрытого контроля за несением службы нарядами ППС и УУП.</w:t>
      </w:r>
    </w:p>
    <w:p w:rsidR="00D07299" w:rsidRPr="00D07299" w:rsidRDefault="00D07299" w:rsidP="00D0729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07299">
        <w:rPr>
          <w:rFonts w:ascii="Arial" w:hAnsi="Arial" w:cs="Arial"/>
          <w:color w:val="000000"/>
          <w:lang w:val="ru-RU"/>
        </w:rPr>
        <w:t>               6. Соблюдение учетно-регистрационной дисциплины и законности среди личного состава.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0616A"/>
    <w:multiLevelType w:val="multilevel"/>
    <w:tmpl w:val="E340C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9C3CE9"/>
    <w:multiLevelType w:val="multilevel"/>
    <w:tmpl w:val="DA2EC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CB39C0"/>
    <w:multiLevelType w:val="multilevel"/>
    <w:tmpl w:val="7BB07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4A0187"/>
    <w:multiLevelType w:val="multilevel"/>
    <w:tmpl w:val="B0E82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637802"/>
    <w:multiLevelType w:val="multilevel"/>
    <w:tmpl w:val="8B9C5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171F57"/>
    <w:multiLevelType w:val="multilevel"/>
    <w:tmpl w:val="03F41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299"/>
    <w:rsid w:val="009C473A"/>
    <w:rsid w:val="00D0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D0729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7299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D07299"/>
  </w:style>
  <w:style w:type="paragraph" w:styleId="a3">
    <w:name w:val="Normal (Web)"/>
    <w:basedOn w:val="a"/>
    <w:uiPriority w:val="99"/>
    <w:unhideWhenUsed/>
    <w:rsid w:val="00D0729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D07299"/>
    <w:rPr>
      <w:b/>
      <w:bCs/>
    </w:rPr>
  </w:style>
  <w:style w:type="character" w:styleId="a5">
    <w:name w:val="Emphasis"/>
    <w:basedOn w:val="a0"/>
    <w:uiPriority w:val="20"/>
    <w:qFormat/>
    <w:rsid w:val="00D07299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D0729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7299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D07299"/>
  </w:style>
  <w:style w:type="paragraph" w:styleId="a3">
    <w:name w:val="Normal (Web)"/>
    <w:basedOn w:val="a"/>
    <w:uiPriority w:val="99"/>
    <w:unhideWhenUsed/>
    <w:rsid w:val="00D0729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D07299"/>
    <w:rPr>
      <w:b/>
      <w:bCs/>
    </w:rPr>
  </w:style>
  <w:style w:type="character" w:styleId="a5">
    <w:name w:val="Emphasis"/>
    <w:basedOn w:val="a0"/>
    <w:uiPriority w:val="20"/>
    <w:qFormat/>
    <w:rsid w:val="00D072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7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1582</Words>
  <Characters>9018</Characters>
  <Application>Microsoft Macintosh Word</Application>
  <DocSecurity>0</DocSecurity>
  <Lines>75</Lines>
  <Paragraphs>21</Paragraphs>
  <ScaleCrop>false</ScaleCrop>
  <Company/>
  <LinksUpToDate>false</LinksUpToDate>
  <CharactersWithSpaces>10579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2015-01-25T20:51:00Z</dcterms:created>
  <dcterms:modified xsi:type="dcterms:W3CDTF">2015-01-25T20:51:00Z</dcterms:modified>
</cp:coreProperties>
</file>