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23" w:rsidRPr="00552023" w:rsidRDefault="00552023" w:rsidP="00552023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552023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Отчет начальника ОМВД Свиблово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Отчет начальника Отдела МВД России по району Свиблово г. Москвы подполковника полиции Д.В. Матвеева перед депутатами муниципального собрания района Свиблово г. Москвы 26.01.2016 «Об итогах оперативно-служебной деятельности  Отдела МВД России по району Свиблово г. Москвы в 2015 году».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Подводя итоги оперативно-служебной деятельности за 2015 год, хочу отметить, что основные усилия нашего подразделения в первую очередь направлены на выполнение задач, определенных Директивой МВД России от 12 ноября 2014 года №2 «О приоритетных направлениях деятельности органов внутренних дел Российской Федерации и внутренних войск МВД России в 2015 году», в том числе направленных на повышение уровня доверия граждан к правоохранительным органам.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Реализация ряда запланированных мероприятий позволила сохранить положительную динамику раскрытия и расследования некоторых видов преступлений.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Так в 2015 году количество зарегистрированных преступлений уменьшилось на 7,66% (с 1214 до 1121; в частности: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разбои на 3% (с 8 до 5),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грабежи на 11% (с 57 до 46),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квартирные кражи на 13% (с 40 до 27),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кражи транспортных средств на 4 % (с 38 до 34),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неправомерное завладение автотранспортом на 3% (с 10 до 7),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преступлений с  применением огнестрельного оружия на территории района в 2015 году допущено не было.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На уровне 2014 года осталась регистрация таких преступлений, как убийство (2) и умышленное причинение тяжкого вреда здоровью (2).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 xml:space="preserve">Вместе с тем, на 5,2% (с 782 до 823) выросло число регистрации краж. Сразу хочу отметить, что основной массив краж совершается в торговых центрах МЕТРО и </w:t>
      </w:r>
      <w:r w:rsidRPr="00552023">
        <w:rPr>
          <w:rFonts w:ascii="Arial" w:hAnsi="Arial" w:cs="Arial"/>
          <w:color w:val="000000"/>
          <w:lang w:val="ru-RU"/>
        </w:rPr>
        <w:lastRenderedPageBreak/>
        <w:t>Золотой Вавилон, а при условии общего социального кризиса в стране, возрос такой вид кражи как кража продуктов питания.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На фоне снижения регистрации преступлений 2015 год характеризуется и уменьшением на 9,7%  количества их раскрытий.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Общий массив направленных в суд уголовных дел сократился - на 0,51%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        Число выявленных лиц, совершивших преступления, снизилось на 1,03%.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Уменьшилось на 3,0% количество раскрытых краж, на 100% - фактов хранения оружия, на 37,5% преступлений связанных с наркотиками, на 75% неправомерное завладение транспортными средствами.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Количество пресеченных фактов мошенничества уменьшилось на 17,17%.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Уменьшилась раскрываемость умышленных убийств – на 50% (с 2 до 1 в 2015), изнасилований - на 50% (с 1 до 0).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При этом с положительной стороны можно отметить работу по раскрытию разбоев, данный показатель вырос на 75% (с 3 до 7), умышленного причинения тяжкого вреда здоровью потерпевшего на 100%.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        На одном уровне осталась работа по раскрытию и расследованию таких видов преступлений как грабежи и кражи автотранспортных средств.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        Принимаемые руководством Отдела меры также позволили существенно сократить и нарушения учетно-регистрационной дисциплины. Так, за истекший период практически вдвое сократилось число уголовных дел, возбужденных из отмененных надзирающим прокурором постановлений об отказе в возбуждении уголовного дела. Фактов не регистрации заявлений граждан и сроков принятия решения допущено не было.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Приоритетной задачей сотрудников уголовного розыска всегда было раскрытие тяжких и особо тяжких преступлений, преступлений прошлых лет и ранее совершенных преступлений, розыск преступников, находящихся в розыске и лиц без вести пропавших, разработка лиц ранее судимых.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На фоне снижения регистрации преступлений в 2015 году, на 19% (с 52 до 42) снизилась раскрываемость преступлений сотрудниками ГУР Отдела, и на 17,5% снизился показатель направления дел в суд (с 51 до 42).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Раскрываемость участковыми уполномоченными полиции в 2015 году также снизилась на 11% (с 44 до 39).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Взводом патрульно-постовой службы в 2015 году осуществлялась работа по незамедлительному реагированию на любое изменение уличной ситуации, задержанию по горячим следам преступников и лиц, нарушающих общественный порядок. За 2015 год полицейскими отдельного взвода раскрыло 12 преступлений, принято участие в 37 массовых мероприятиях, пресечено преступлений путем привлечения лиц, нарушающих действующее законодательство, к административной ответственности 437 раз.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Профилактика совершения уголовных деяний начинается еще с несовершеннолетнего возраста. Именно своевременное обращение внимания на подростков может стать залогом его безуголовного будущего. И тут как никакая другая служба, как служба по делам несовершеннолетних, отличиться своей деятельностью не может. ОДН выявлено 2 преступления с участием несовершеннолетних.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За 2015 год на территории района выявлено 213  несовершеннолетних, требующих помощи со стороны государства, из них 23 жителя  Московской области, 8 других регионов, 51 стран СНГ. В учреждения системы профилактики правонарушений несовершеннолетних помещены  88  подростков данной категории, в т.ч. в органы здравоохранения – 72  ,  в дом ребёнка  - 2;  в социально-реабилитационный центр 1;   в ЦВСНП – 13.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В 2015 году отделением дознания реализован ряд практических мероприятий, направленных на улучшение качества работы по раскрытию и расследованию преступлений, предварительное следствие по которым не обязательно.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На 10% (с622 до 685) увеличилось количество уголовных дел находящихся в производстве. При этом общее количество приостановленных уголовных дел уменьшилось на 11% (с 455 до 405), из них по основаниям, предусмотренным п.1 ч.1 ст.208 УПК РФ на 9% (с 443 до 401).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Снизилось и число уголовных дел, приостановленных дознавателями в связи с розыском подозреваемого или обвиняемого на 67% (с12 до 4)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Увеличилось на 15% (с 143 до 164) количество оконченных дознавателями уголовных дел, на 9% (с 143 до 156) – направленных в суд, их удельный вес от числа оконченных уголовных дел составил 95,1%.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Выросло на 27% (с 37 до 47) число уголовных дел, расследованных с превышением установленных законом сроков, в том числе производство по которым возобновлено из ранее приостановленных, данный показатель увеличился в 3,5 раза (с 7 до 25). 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В 2015 году в производстве следственного отделения находилось на 891  уголовное дело. В суд направлено 53 уголовных дела на 62 преступления. Прекращено по амнистии – 3 уголовных дела. Возвращено прокурором для производства дополнительного расследования – 6. Оправдано лиц – 0.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Фактов прекращения уголовных дел по реабилитирующим основаниям, незаконного заключения граждан под стражу и оправдательных приговоров по уголовным делам, находящимся в производстве следователей и дознавателей Отдела допущено не было.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В базу данных ИЦ УВД по СВАО за двенадцать месяцев 2015 года службой ИАЗ Отдела введено 1461 материал (-21%).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Общая взыскаемость по всем административным материалам за двенадцать  месяцев 2015 г. составила – 74 %. (АППГ- 73.5 %).  Оштрафовано 745 правонарушителей на сумму 1682700 руб., (АППГ- оштрафовано 1017 правонарушителей на сумму 1501500 руб.) взыскано с 443 правонарушителей  на сумму 1247600 руб. (АППГ- взыскано с 775 правонарушителей  на сумму 1077000 руб.)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u w:val="single"/>
          <w:lang w:val="ru-RU"/>
        </w:rPr>
        <w:t>По службам составлено протоколов</w:t>
      </w:r>
      <w:r w:rsidRPr="00552023">
        <w:rPr>
          <w:rFonts w:ascii="Arial" w:hAnsi="Arial" w:cs="Arial"/>
          <w:color w:val="000000"/>
          <w:lang w:val="ru-RU"/>
        </w:rPr>
        <w:t>: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Службой УУП –     593,   за аналогичный период 2014г. –     535 материалов.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Службой ГДН –      88     за аналогичный период 2014г –     88 материалов.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Службой ППСП –  437,   за аналогичный период 2014 г. –    876 материалов.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Службой ГЛРР –    150,   за аналогичный период 2014 г. –    190 материалов.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Другие службы –    193 , за аналогичный период 2014 г. –    181 материал.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u w:val="single"/>
          <w:lang w:val="ru-RU"/>
        </w:rPr>
        <w:t>По статьям составлено протоколов</w:t>
      </w:r>
      <w:r w:rsidRPr="00552023">
        <w:rPr>
          <w:rFonts w:ascii="Arial" w:hAnsi="Arial" w:cs="Arial"/>
          <w:color w:val="000000"/>
          <w:lang w:val="ru-RU"/>
        </w:rPr>
        <w:t>: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По мелкому хулиганству составлено                  2015 – 218 материалов – 63 %.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                                                                            2014 – 202 материала – 82 %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За появление в пьяном виде                              2015 –  48 материалов -66 %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                                                                            2014-   122 материала -65 %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За распитие спиртных напитков                       2015 – 584 материала – 50 %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                                                                            2014 – 866 материалов– 61 %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За нарушение паспортного режима                  2015 – 172 материала – 90 %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                                                                            2014 – 215материалов– 100 %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За нарушение в сфере потребительского рынка  2015 – 56 материалов- 77 %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                                                                                  2014 – 48 материалов – 70 %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Прочие статьи                                                             2015 – 377 материалов – 92 %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                                                                                     2014 – 397 материалов – 87 %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Группой лицензионно-разрешительной работы в 2015 году рассмотрено 678 заявлений, в том числе 72 поступивших электронном виде на Единый портал государственных услуг.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В ходе проведенных проверок деятельности ЧОО и объектов разрешительной системы выявлено 67 нарушении действующего законодательства при осуществлении охранной деятельности с последующим составлением соответствующих протоколов.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Проведено 1764  проверки условий сохранности оружия и патронов в местах проживания граждан, в ходе которых выявлено 131  нарушение. К административной ответственности привлечен 131  владелец  гражданского оружия,  временно изъято 75  единиц огнестрельного оружия. Гражданами добровольно сдано 52  единицы оружия.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За 12 месяцев 2015 года группой охраны и конвоирования подозреваемых и обвиняемых отконвоировано 248 человек спецконтингента, из них:  122 в суды, 20 в места проведения процессуальных действий, 29 в судебно-медицинские учреждения, 30 в СИЗО, 47 в ИВС.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Сотрудниками дежурной части отдела за 2015 год зарегистрировано более 14,5 тысяч заявлений и обращений, отработано 2669 лиц, доставленных в дежурную часть за преступления и административные правонарушения, осуществлено почти 16,5 тысяч телефонных консультаций граждан. Чрезвычайных происшествий допущено не было.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В целом, подводя итоги деятельности Отдела в 2015 году, деятельность вверенного мне подразделения можно как удовлетворительную. Сотрудники Отдела МВД России по району Свиблово г. Москвы грамотно справляются с поставленными задачами.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 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Начальник Отдела МВД России</w:t>
      </w:r>
    </w:p>
    <w:p w:rsidR="00552023" w:rsidRPr="00552023" w:rsidRDefault="00552023" w:rsidP="00552023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552023">
        <w:rPr>
          <w:rFonts w:ascii="Arial" w:hAnsi="Arial" w:cs="Arial"/>
          <w:color w:val="000000"/>
          <w:lang w:val="ru-RU"/>
        </w:rPr>
        <w:t>по району Свиблово г. Москвы                                                      Д.В. Матвеев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23"/>
    <w:rsid w:val="00552023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55202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023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55202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20">
    <w:name w:val="20"/>
    <w:basedOn w:val="a"/>
    <w:rsid w:val="0055202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55202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023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55202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20">
    <w:name w:val="20"/>
    <w:basedOn w:val="a"/>
    <w:rsid w:val="0055202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4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1510</Words>
  <Characters>8612</Characters>
  <Application>Microsoft Macintosh Word</Application>
  <DocSecurity>0</DocSecurity>
  <Lines>71</Lines>
  <Paragraphs>20</Paragraphs>
  <ScaleCrop>false</ScaleCrop>
  <Company/>
  <LinksUpToDate>false</LinksUpToDate>
  <CharactersWithSpaces>10102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2016-07-15T10:18:00Z</dcterms:created>
  <dcterms:modified xsi:type="dcterms:W3CDTF">2016-07-15T10:18:00Z</dcterms:modified>
</cp:coreProperties>
</file>