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FF0" w:rsidRPr="003C5FF0" w:rsidRDefault="003C5FF0" w:rsidP="003C5FF0">
      <w:pPr>
        <w:shd w:val="clear" w:color="auto" w:fill="FFFFFF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</w:pPr>
      <w:r w:rsidRPr="003C5FF0"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  <w:t>Информационно-аналитическая записка «О результатах оперативно-служебной деятельности ОМВД России по району Куркино г. Москвы за 12 месяцев 2015 года</w:t>
      </w:r>
    </w:p>
    <w:p w:rsidR="003C5FF0" w:rsidRPr="003C5FF0" w:rsidRDefault="003C5FF0" w:rsidP="003C5FF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C5FF0">
        <w:rPr>
          <w:rFonts w:ascii="Arial" w:hAnsi="Arial" w:cs="Arial"/>
          <w:color w:val="000000"/>
          <w:lang w:val="ru-RU"/>
        </w:rPr>
        <w:t>В 2015 году основные усилия личного состава Отдела МВД России по району Куркино г. Москвы были направлены на обеспечение безопасности граждан, противодействие преступности, охрану общественного порядка и собственности. В рамках оперативно-служебной деятельности можно отметить что, несмотря на объективные и субъективные трудности, усилия по реализации комплекса мероприятий по обеспечению правопорядка и безопасности граждан, противодействию преступности, позволили не допустить ухудшения криминогенной ситуации на территории района Куркино г. Москвы, обеспечить своевременное реагирование на изменения оперативной обстановки.</w:t>
      </w:r>
    </w:p>
    <w:p w:rsidR="003C5FF0" w:rsidRPr="003C5FF0" w:rsidRDefault="003C5FF0" w:rsidP="003C5FF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C5FF0">
        <w:rPr>
          <w:rFonts w:ascii="Arial" w:hAnsi="Arial" w:cs="Arial"/>
          <w:color w:val="000000"/>
          <w:lang w:val="ru-RU"/>
        </w:rPr>
        <w:t>Проведенный анализ состояния преступности на территории района Куркино г. Москвы в 2015 году показывает, что увеличилось количество совершенных преступлений на территории района на +3,8% </w:t>
      </w:r>
      <w:r w:rsidRPr="003C5FF0">
        <w:rPr>
          <w:rFonts w:ascii="Arial" w:hAnsi="Arial" w:cs="Arial"/>
          <w:i/>
          <w:iCs/>
          <w:color w:val="000000"/>
          <w:lang w:val="ru-RU"/>
        </w:rPr>
        <w:t>(всего 440, округ +2,6%, город +6,8%)</w:t>
      </w:r>
      <w:r w:rsidRPr="003C5FF0">
        <w:rPr>
          <w:rFonts w:ascii="Arial" w:hAnsi="Arial" w:cs="Arial"/>
          <w:color w:val="000000"/>
          <w:lang w:val="ru-RU"/>
        </w:rPr>
        <w:t>. Увеличилось количество преступлений общеуголовной направленности на +8,5% </w:t>
      </w:r>
      <w:r w:rsidRPr="003C5FF0">
        <w:rPr>
          <w:rFonts w:ascii="Arial" w:hAnsi="Arial" w:cs="Arial"/>
          <w:i/>
          <w:iCs/>
          <w:color w:val="000000"/>
          <w:lang w:val="ru-RU"/>
        </w:rPr>
        <w:t>(всего 436, динамика +34, округ +7%, город +6,8%)</w:t>
      </w:r>
      <w:r w:rsidRPr="003C5FF0">
        <w:rPr>
          <w:rFonts w:ascii="Arial" w:hAnsi="Arial" w:cs="Arial"/>
          <w:color w:val="000000"/>
          <w:lang w:val="ru-RU"/>
        </w:rPr>
        <w:t>. По группе тяжких и особо тяжкихвидов преступлений имеет место уменьшение количества совершенных преступлений на -3,7%</w:t>
      </w:r>
      <w:r w:rsidRPr="003C5FF0">
        <w:rPr>
          <w:rFonts w:ascii="Arial" w:hAnsi="Arial" w:cs="Arial"/>
          <w:i/>
          <w:iCs/>
          <w:color w:val="000000"/>
          <w:lang w:val="ru-RU"/>
        </w:rPr>
        <w:t>(всего 105, динамика -4, округ -10,1%, город -1,2%)</w:t>
      </w:r>
      <w:r w:rsidRPr="003C5FF0">
        <w:rPr>
          <w:rFonts w:ascii="Arial" w:hAnsi="Arial" w:cs="Arial"/>
          <w:color w:val="000000"/>
          <w:lang w:val="ru-RU"/>
        </w:rPr>
        <w:t>.</w:t>
      </w:r>
    </w:p>
    <w:p w:rsidR="003C5FF0" w:rsidRPr="003C5FF0" w:rsidRDefault="003C5FF0" w:rsidP="003C5FF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C5FF0">
        <w:rPr>
          <w:rFonts w:ascii="Arial" w:hAnsi="Arial" w:cs="Arial"/>
          <w:color w:val="000000"/>
          <w:lang w:val="ru-RU"/>
        </w:rPr>
        <w:t>На территории района произошел рост совершенных тяжких и особо тяжких преступлений общеуголовной направленности на +3,1% </w:t>
      </w:r>
      <w:r w:rsidRPr="003C5FF0">
        <w:rPr>
          <w:rFonts w:ascii="Arial" w:hAnsi="Arial" w:cs="Arial"/>
          <w:i/>
          <w:iCs/>
          <w:color w:val="000000"/>
          <w:lang w:val="ru-RU"/>
        </w:rPr>
        <w:t>(всего 101, динамика +3, округ -5,2%, город -3,1%)</w:t>
      </w:r>
      <w:r w:rsidRPr="003C5FF0">
        <w:rPr>
          <w:rFonts w:ascii="Arial" w:hAnsi="Arial" w:cs="Arial"/>
          <w:color w:val="000000"/>
          <w:lang w:val="ru-RU"/>
        </w:rPr>
        <w:t>. Рост совершенных тяжких и особо тяжких преступлений стал возможен из-за необходимости выделения преступлений предусмотренных ч.2 ст. 228 УК РФ (22 преступления 14 за ОМВД и 8 ФСКН). Увеличилось количество преступлений следствие, по которым обязательно на +16,7% </w:t>
      </w:r>
      <w:r w:rsidRPr="003C5FF0">
        <w:rPr>
          <w:rFonts w:ascii="Arial" w:hAnsi="Arial" w:cs="Arial"/>
          <w:i/>
          <w:iCs/>
          <w:color w:val="000000"/>
          <w:lang w:val="ru-RU"/>
        </w:rPr>
        <w:t>(всего 301, динамика +43, округ -2,5%, город +4,4%)</w:t>
      </w:r>
      <w:r w:rsidRPr="003C5FF0">
        <w:rPr>
          <w:rFonts w:ascii="Arial" w:hAnsi="Arial" w:cs="Arial"/>
          <w:color w:val="000000"/>
          <w:lang w:val="ru-RU"/>
        </w:rPr>
        <w:t>.</w:t>
      </w:r>
    </w:p>
    <w:p w:rsidR="003C5FF0" w:rsidRPr="003C5FF0" w:rsidRDefault="003C5FF0" w:rsidP="003C5FF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C5FF0">
        <w:rPr>
          <w:rFonts w:ascii="Arial" w:hAnsi="Arial" w:cs="Arial"/>
          <w:color w:val="000000"/>
          <w:lang w:val="ru-RU"/>
        </w:rPr>
        <w:t>По итогам работы за 2015 год раскрытие тяжких и особо тяжких преступлений общеуголовной направленности снизилось на -19% </w:t>
      </w:r>
      <w:r w:rsidRPr="003C5FF0">
        <w:rPr>
          <w:rFonts w:ascii="Arial" w:hAnsi="Arial" w:cs="Arial"/>
          <w:i/>
          <w:iCs/>
          <w:color w:val="000000"/>
          <w:lang w:val="ru-RU"/>
        </w:rPr>
        <w:t>(всего 17, динамика -4, округ -23,5%, город -0,4%)</w:t>
      </w:r>
      <w:r w:rsidRPr="003C5FF0">
        <w:rPr>
          <w:rFonts w:ascii="Arial" w:hAnsi="Arial" w:cs="Arial"/>
          <w:color w:val="000000"/>
          <w:lang w:val="ru-RU"/>
        </w:rPr>
        <w:t>.</w:t>
      </w:r>
    </w:p>
    <w:p w:rsidR="003C5FF0" w:rsidRPr="003C5FF0" w:rsidRDefault="003C5FF0" w:rsidP="003C5FF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C5FF0">
        <w:rPr>
          <w:rFonts w:ascii="Arial" w:hAnsi="Arial" w:cs="Arial"/>
          <w:color w:val="000000"/>
          <w:lang w:val="ru-RU"/>
        </w:rPr>
        <w:t xml:space="preserve">Большое влияние на раскрываемость преступлений указанной категории и общую организацию работы оказывает кадровая составляющая. Так в настоящее время практически полностью обновлен состав оперативных сотрудников 1 должность </w:t>
      </w:r>
      <w:r w:rsidRPr="003C5FF0">
        <w:rPr>
          <w:rFonts w:ascii="Arial" w:hAnsi="Arial" w:cs="Arial"/>
          <w:color w:val="000000"/>
          <w:lang w:val="ru-RU"/>
        </w:rPr>
        <w:lastRenderedPageBreak/>
        <w:t>вакантная, стаж сотрудников от 1 до 2 лет, что в настоящее время не может не сказываться на результатах работы.</w:t>
      </w:r>
    </w:p>
    <w:p w:rsidR="003C5FF0" w:rsidRPr="003C5FF0" w:rsidRDefault="003C5FF0" w:rsidP="003C5FF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C5FF0">
        <w:rPr>
          <w:rFonts w:ascii="Arial" w:hAnsi="Arial" w:cs="Arial"/>
          <w:color w:val="000000"/>
          <w:lang w:val="ru-RU"/>
        </w:rPr>
        <w:t>Предпринятыми мерами не удалось сократить количество совершенных преступлений в общественных местах района Куркино г. Москвы увеличение составило +14,9% </w:t>
      </w:r>
      <w:r w:rsidRPr="003C5FF0">
        <w:rPr>
          <w:rFonts w:ascii="Arial" w:hAnsi="Arial" w:cs="Arial"/>
          <w:i/>
          <w:iCs/>
          <w:color w:val="000000"/>
          <w:lang w:val="ru-RU"/>
        </w:rPr>
        <w:t>(всего 277, динамика +36, округ +24,1%, город +14,5%)</w:t>
      </w:r>
      <w:r w:rsidRPr="003C5FF0">
        <w:rPr>
          <w:rFonts w:ascii="Arial" w:hAnsi="Arial" w:cs="Arial"/>
          <w:color w:val="000000"/>
          <w:lang w:val="ru-RU"/>
        </w:rPr>
        <w:t>, увеличилось количество совершенных преступлений на улицах района Куркино г. Москвы на +5,5% </w:t>
      </w:r>
      <w:r w:rsidRPr="003C5FF0">
        <w:rPr>
          <w:rFonts w:ascii="Arial" w:hAnsi="Arial" w:cs="Arial"/>
          <w:i/>
          <w:iCs/>
          <w:color w:val="000000"/>
          <w:lang w:val="ru-RU"/>
        </w:rPr>
        <w:t>(всего 173, динамика +9,округ +4,6%, город            -3,8%)</w:t>
      </w:r>
      <w:r w:rsidRPr="003C5FF0">
        <w:rPr>
          <w:rFonts w:ascii="Arial" w:hAnsi="Arial" w:cs="Arial"/>
          <w:color w:val="000000"/>
          <w:lang w:val="ru-RU"/>
        </w:rPr>
        <w:t>.</w:t>
      </w:r>
    </w:p>
    <w:p w:rsidR="003C5FF0" w:rsidRPr="003C5FF0" w:rsidRDefault="003C5FF0" w:rsidP="003C5FF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C5FF0">
        <w:rPr>
          <w:rFonts w:ascii="Arial" w:hAnsi="Arial" w:cs="Arial"/>
          <w:color w:val="000000"/>
          <w:lang w:val="ru-RU"/>
        </w:rPr>
        <w:t>По итогам работы за 2015 год закончено расследование 76 преступлений, что на -17,4% меньше, чем в прошлом году </w:t>
      </w:r>
      <w:r w:rsidRPr="003C5FF0">
        <w:rPr>
          <w:rFonts w:ascii="Arial" w:hAnsi="Arial" w:cs="Arial"/>
          <w:i/>
          <w:iCs/>
          <w:color w:val="000000"/>
          <w:lang w:val="ru-RU"/>
        </w:rPr>
        <w:t>(динамика -16, округ -4%, город +7,2%)</w:t>
      </w:r>
      <w:r w:rsidRPr="003C5FF0">
        <w:rPr>
          <w:rFonts w:ascii="Arial" w:hAnsi="Arial" w:cs="Arial"/>
          <w:color w:val="000000"/>
          <w:lang w:val="ru-RU"/>
        </w:rPr>
        <w:t>. Раскрытие преступлений следствие, по которым обязательно уменьшилось на -22,4% (</w:t>
      </w:r>
      <w:r w:rsidRPr="003C5FF0">
        <w:rPr>
          <w:rFonts w:ascii="Arial" w:hAnsi="Arial" w:cs="Arial"/>
          <w:i/>
          <w:iCs/>
          <w:color w:val="000000"/>
          <w:lang w:val="ru-RU"/>
        </w:rPr>
        <w:t>всего 38, динамика -11, округ -11,1%, город +4,4%)</w:t>
      </w:r>
      <w:r w:rsidRPr="003C5FF0">
        <w:rPr>
          <w:rFonts w:ascii="Arial" w:hAnsi="Arial" w:cs="Arial"/>
          <w:color w:val="000000"/>
          <w:lang w:val="ru-RU"/>
        </w:rPr>
        <w:t>.</w:t>
      </w:r>
    </w:p>
    <w:p w:rsidR="003C5FF0" w:rsidRPr="003C5FF0" w:rsidRDefault="003C5FF0" w:rsidP="003C5FF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C5FF0">
        <w:rPr>
          <w:rFonts w:ascii="Arial" w:hAnsi="Arial" w:cs="Arial"/>
          <w:color w:val="000000"/>
          <w:lang w:val="ru-RU"/>
        </w:rPr>
        <w:t>Снизилось раскрытие преступлений общеуголовной направленности на         -5,1%</w:t>
      </w:r>
      <w:r w:rsidRPr="003C5FF0">
        <w:rPr>
          <w:rFonts w:ascii="Arial" w:hAnsi="Arial" w:cs="Arial"/>
          <w:i/>
          <w:iCs/>
          <w:color w:val="000000"/>
          <w:lang w:val="ru-RU"/>
        </w:rPr>
        <w:t>(всего 74, динамика -4, округ -1,8%, город +7,7%)</w:t>
      </w:r>
      <w:r w:rsidRPr="003C5FF0">
        <w:rPr>
          <w:rFonts w:ascii="Arial" w:hAnsi="Arial" w:cs="Arial"/>
          <w:color w:val="000000"/>
          <w:lang w:val="ru-RU"/>
        </w:rPr>
        <w:t>.</w:t>
      </w:r>
    </w:p>
    <w:p w:rsidR="003C5FF0" w:rsidRPr="003C5FF0" w:rsidRDefault="003C5FF0" w:rsidP="003C5FF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C5FF0">
        <w:rPr>
          <w:rFonts w:ascii="Arial" w:hAnsi="Arial" w:cs="Arial"/>
          <w:color w:val="000000"/>
          <w:lang w:val="ru-RU"/>
        </w:rPr>
        <w:t>Увеличилось число лиц привлеченных к уголовной ответственности +40,4% </w:t>
      </w:r>
      <w:r w:rsidRPr="003C5FF0">
        <w:rPr>
          <w:rFonts w:ascii="Arial" w:hAnsi="Arial" w:cs="Arial"/>
          <w:i/>
          <w:iCs/>
          <w:color w:val="000000"/>
          <w:lang w:val="ru-RU"/>
        </w:rPr>
        <w:t>(всего 73, динамика +21, округ +2,8%)</w:t>
      </w:r>
      <w:r w:rsidRPr="003C5FF0">
        <w:rPr>
          <w:rFonts w:ascii="Arial" w:hAnsi="Arial" w:cs="Arial"/>
          <w:color w:val="000000"/>
          <w:lang w:val="ru-RU"/>
        </w:rPr>
        <w:t>, в том числе: по тяжким и особо тяжким преступлениям с 15 до 21 </w:t>
      </w:r>
      <w:r w:rsidRPr="003C5FF0">
        <w:rPr>
          <w:rFonts w:ascii="Arial" w:hAnsi="Arial" w:cs="Arial"/>
          <w:i/>
          <w:iCs/>
          <w:color w:val="000000"/>
          <w:lang w:val="ru-RU"/>
        </w:rPr>
        <w:t>(динамика +6 или 40%, округ +2,1%)</w:t>
      </w:r>
      <w:r w:rsidRPr="003C5FF0">
        <w:rPr>
          <w:rFonts w:ascii="Arial" w:hAnsi="Arial" w:cs="Arial"/>
          <w:color w:val="000000"/>
          <w:lang w:val="ru-RU"/>
        </w:rPr>
        <w:t>; по преступлениям общеуголовной направленности с 47 до 70 </w:t>
      </w:r>
      <w:r w:rsidRPr="003C5FF0">
        <w:rPr>
          <w:rFonts w:ascii="Arial" w:hAnsi="Arial" w:cs="Arial"/>
          <w:i/>
          <w:iCs/>
          <w:color w:val="000000"/>
          <w:lang w:val="ru-RU"/>
        </w:rPr>
        <w:t>(динамика +23 или +48,9%, округ +3,2%)</w:t>
      </w:r>
      <w:r w:rsidRPr="003C5FF0">
        <w:rPr>
          <w:rFonts w:ascii="Arial" w:hAnsi="Arial" w:cs="Arial"/>
          <w:color w:val="000000"/>
          <w:lang w:val="ru-RU"/>
        </w:rPr>
        <w:t>; по преступлениям связанным с незаконным оборотом наркотических средств с 7 до 13 </w:t>
      </w:r>
      <w:r w:rsidRPr="003C5FF0">
        <w:rPr>
          <w:rFonts w:ascii="Arial" w:hAnsi="Arial" w:cs="Arial"/>
          <w:i/>
          <w:iCs/>
          <w:color w:val="000000"/>
          <w:lang w:val="ru-RU"/>
        </w:rPr>
        <w:t>(динамика +6 или +85,7%, округ +7,1</w:t>
      </w:r>
      <w:r w:rsidRPr="003C5FF0">
        <w:rPr>
          <w:rFonts w:ascii="Arial" w:hAnsi="Arial" w:cs="Arial"/>
          <w:color w:val="000000"/>
          <w:lang w:val="ru-RU"/>
        </w:rPr>
        <w:t>); по квартирным кражам с 0 до 2 </w:t>
      </w:r>
      <w:r w:rsidRPr="003C5FF0">
        <w:rPr>
          <w:rFonts w:ascii="Arial" w:hAnsi="Arial" w:cs="Arial"/>
          <w:i/>
          <w:iCs/>
          <w:color w:val="000000"/>
          <w:lang w:val="ru-RU"/>
        </w:rPr>
        <w:t>(динамика +2 или +200%, округ +30,8%)</w:t>
      </w:r>
      <w:r w:rsidRPr="003C5FF0">
        <w:rPr>
          <w:rFonts w:ascii="Arial" w:hAnsi="Arial" w:cs="Arial"/>
          <w:color w:val="000000"/>
          <w:lang w:val="ru-RU"/>
        </w:rPr>
        <w:t>.</w:t>
      </w:r>
    </w:p>
    <w:p w:rsidR="003C5FF0" w:rsidRPr="003C5FF0" w:rsidRDefault="003C5FF0" w:rsidP="003C5FF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C5FF0">
        <w:rPr>
          <w:rFonts w:ascii="Arial" w:hAnsi="Arial" w:cs="Arial"/>
          <w:color w:val="000000"/>
          <w:lang w:val="ru-RU"/>
        </w:rPr>
        <w:t>За отчетный период удалось увеличить раскрытие преступлений прошлых лет с 3 до 11, в том числе тяжких и особо тяжких с 2 до 7.</w:t>
      </w:r>
    </w:p>
    <w:p w:rsidR="003C5FF0" w:rsidRPr="003C5FF0" w:rsidRDefault="003C5FF0" w:rsidP="003C5FF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C5FF0">
        <w:rPr>
          <w:rFonts w:ascii="Arial" w:hAnsi="Arial" w:cs="Arial"/>
          <w:color w:val="000000"/>
          <w:lang w:val="ru-RU"/>
        </w:rPr>
        <w:t>В 2015 году удалось увеличить раскрываемость краж автотранспорта на 100% </w:t>
      </w:r>
      <w:r w:rsidRPr="003C5FF0">
        <w:rPr>
          <w:rFonts w:ascii="Arial" w:hAnsi="Arial" w:cs="Arial"/>
          <w:i/>
          <w:iCs/>
          <w:color w:val="000000"/>
          <w:lang w:val="ru-RU"/>
        </w:rPr>
        <w:t>(всего 2, динамика +1 округ +12,2%, город -11,1%)</w:t>
      </w:r>
      <w:r w:rsidRPr="003C5FF0">
        <w:rPr>
          <w:rFonts w:ascii="Arial" w:hAnsi="Arial" w:cs="Arial"/>
          <w:color w:val="000000"/>
          <w:lang w:val="ru-RU"/>
        </w:rPr>
        <w:t>.</w:t>
      </w:r>
    </w:p>
    <w:p w:rsidR="003C5FF0" w:rsidRPr="003C5FF0" w:rsidRDefault="003C5FF0" w:rsidP="003C5FF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C5FF0">
        <w:rPr>
          <w:rFonts w:ascii="Arial" w:hAnsi="Arial" w:cs="Arial"/>
          <w:color w:val="000000"/>
          <w:lang w:val="ru-RU"/>
        </w:rPr>
        <w:t>По нагрузке на одного сотрудника по раскрытии преступлений предусмотренные ст. 162 УК РФ (разбой) отдел занимает 8 место, однако раскрытие преступлений данного вида увеличилось на 200% </w:t>
      </w:r>
      <w:r w:rsidRPr="003C5FF0">
        <w:rPr>
          <w:rFonts w:ascii="Arial" w:hAnsi="Arial" w:cs="Arial"/>
          <w:i/>
          <w:iCs/>
          <w:color w:val="000000"/>
          <w:lang w:val="ru-RU"/>
        </w:rPr>
        <w:t>(всего 2, динамика +2, округ +24,6%, город +11,6%)</w:t>
      </w:r>
      <w:r w:rsidRPr="003C5FF0">
        <w:rPr>
          <w:rFonts w:ascii="Arial" w:hAnsi="Arial" w:cs="Arial"/>
          <w:color w:val="000000"/>
          <w:lang w:val="ru-RU"/>
        </w:rPr>
        <w:t>. Предпринятыми мерами удалось увеличить количество расследованных преступлений связанных с незаконным оборотом наркотиков хотя и выросло на +6,9% </w:t>
      </w:r>
      <w:r w:rsidRPr="003C5FF0">
        <w:rPr>
          <w:rFonts w:ascii="Arial" w:hAnsi="Arial" w:cs="Arial"/>
          <w:i/>
          <w:iCs/>
          <w:color w:val="000000"/>
          <w:lang w:val="ru-RU"/>
        </w:rPr>
        <w:t>(всего 31, динамика +2, округ -9,3%, город -5,5%)</w:t>
      </w:r>
      <w:r w:rsidRPr="003C5FF0">
        <w:rPr>
          <w:rFonts w:ascii="Arial" w:hAnsi="Arial" w:cs="Arial"/>
          <w:color w:val="000000"/>
          <w:lang w:val="ru-RU"/>
        </w:rPr>
        <w:t> преступлений, а их раскрываемость увеличилась на 100% </w:t>
      </w:r>
      <w:r w:rsidRPr="003C5FF0">
        <w:rPr>
          <w:rFonts w:ascii="Arial" w:hAnsi="Arial" w:cs="Arial"/>
          <w:i/>
          <w:iCs/>
          <w:color w:val="000000"/>
          <w:lang w:val="ru-RU"/>
        </w:rPr>
        <w:t>(всего 16, динамика +8, округ -2,5%, город +2,5%)</w:t>
      </w:r>
      <w:r w:rsidRPr="003C5FF0">
        <w:rPr>
          <w:rFonts w:ascii="Arial" w:hAnsi="Arial" w:cs="Arial"/>
          <w:color w:val="000000"/>
          <w:lang w:val="ru-RU"/>
        </w:rPr>
        <w:t>.</w:t>
      </w:r>
    </w:p>
    <w:p w:rsidR="003C5FF0" w:rsidRPr="003C5FF0" w:rsidRDefault="003C5FF0" w:rsidP="003C5FF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C5FF0">
        <w:rPr>
          <w:rFonts w:ascii="Arial" w:hAnsi="Arial" w:cs="Arial"/>
          <w:color w:val="000000"/>
          <w:lang w:val="ru-RU"/>
        </w:rPr>
        <w:t>Подразделение имеет отрицательную оценку по раскрытию квартирных краж, однако следует отметить, что в истекшем периоде их количество уменьшилось на -18,2% </w:t>
      </w:r>
      <w:r w:rsidRPr="003C5FF0">
        <w:rPr>
          <w:rFonts w:ascii="Arial" w:hAnsi="Arial" w:cs="Arial"/>
          <w:i/>
          <w:iCs/>
          <w:color w:val="000000"/>
          <w:lang w:val="ru-RU"/>
        </w:rPr>
        <w:t>(всего 18, динамика -4, округ +4,7%, город -9,5%)</w:t>
      </w:r>
      <w:r w:rsidRPr="003C5FF0">
        <w:rPr>
          <w:rFonts w:ascii="Arial" w:hAnsi="Arial" w:cs="Arial"/>
          <w:color w:val="000000"/>
          <w:lang w:val="ru-RU"/>
        </w:rPr>
        <w:t>, а их раскрываемость осталась на уровне прошлого года </w:t>
      </w:r>
      <w:r w:rsidRPr="003C5FF0">
        <w:rPr>
          <w:rFonts w:ascii="Arial" w:hAnsi="Arial" w:cs="Arial"/>
          <w:i/>
          <w:iCs/>
          <w:color w:val="000000"/>
          <w:lang w:val="ru-RU"/>
        </w:rPr>
        <w:t>(всего 2, округ -3,4%, город -9%)</w:t>
      </w:r>
      <w:r w:rsidRPr="003C5FF0">
        <w:rPr>
          <w:rFonts w:ascii="Arial" w:hAnsi="Arial" w:cs="Arial"/>
          <w:color w:val="000000"/>
          <w:lang w:val="ru-RU"/>
        </w:rPr>
        <w:t>.</w:t>
      </w:r>
    </w:p>
    <w:p w:rsidR="003C5FF0" w:rsidRPr="003C5FF0" w:rsidRDefault="003C5FF0" w:rsidP="003C5FF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C5FF0">
        <w:rPr>
          <w:rFonts w:ascii="Arial" w:hAnsi="Arial" w:cs="Arial"/>
          <w:color w:val="000000"/>
          <w:lang w:val="ru-RU"/>
        </w:rPr>
        <w:t>Что касается участия подразделений ОМВД России по району Куркино    г. Москвы в раскрытии преступлений, то здесь результаты следующие:</w:t>
      </w:r>
    </w:p>
    <w:p w:rsidR="003C5FF0" w:rsidRPr="003C5FF0" w:rsidRDefault="003C5FF0" w:rsidP="003C5FF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C5FF0">
        <w:rPr>
          <w:rFonts w:ascii="Arial" w:hAnsi="Arial" w:cs="Arial"/>
          <w:color w:val="000000"/>
          <w:lang w:val="ru-RU"/>
        </w:rPr>
        <w:t>- следственное отделение, штатная численность составляет 4 сотрудника, из них один руководитель за отчетный период 2015 года было расследовано 31 уголовное дело на 32 эпизода преступной деятельности, на 33 обвиняемых. Всего в производстве находилось 305 уголовных дел. Следует отметить, что было приостановлено одно уголовное дело по п.2 ч.1 ст. 208 УПК РФ. Отрицательным оценочным показателем работы СО является окончание уголовных дел в срок свыше УПК, при этом следует отметить, что вины сотрудников нет, так как сроки продлевались исключительно для проведения АСПэК и биологических экспертиз.</w:t>
      </w:r>
    </w:p>
    <w:p w:rsidR="003C5FF0" w:rsidRPr="003C5FF0" w:rsidRDefault="003C5FF0" w:rsidP="003C5FF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C5FF0">
        <w:rPr>
          <w:rFonts w:ascii="Arial" w:hAnsi="Arial" w:cs="Arial"/>
          <w:color w:val="000000"/>
          <w:lang w:val="ru-RU"/>
        </w:rPr>
        <w:t>- отделение дознания, штатная численность 4 сотрудника, из них один руководитель. По итогам работы за 2015 год ОД ОМВД было окончено и направлено суд 39 уголовных дела на 7 эпизодов. Всего в производстве 266 уголовных дела.</w:t>
      </w:r>
    </w:p>
    <w:p w:rsidR="003C5FF0" w:rsidRPr="003C5FF0" w:rsidRDefault="003C5FF0" w:rsidP="003C5FF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C5FF0">
        <w:rPr>
          <w:rFonts w:ascii="Arial" w:hAnsi="Arial" w:cs="Arial"/>
          <w:color w:val="000000"/>
          <w:lang w:val="ru-RU"/>
        </w:rPr>
        <w:t>- уголовный розыск, штатная численность 5 сотрудников, из них один руководитель, некомплект составляет 1 сотрудник, с конца апреля месяца был назначен на должность старшего ОУ Романов С.В. По итогам работы в отчетном периоде раскрыто, 31 преступление это меньше чем в прошлом году на 7 преступлений, нагрузка – 6 преступлений на одного сотрудника. За слабую организацию работы группы уголовного розыска заместитель начальника полиции (по ОР) подполковник полиции Борисов А.А. переведен на нижестоящую должность.</w:t>
      </w:r>
    </w:p>
    <w:p w:rsidR="003C5FF0" w:rsidRPr="003C5FF0" w:rsidRDefault="003C5FF0" w:rsidP="003C5FF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C5FF0">
        <w:rPr>
          <w:rFonts w:ascii="Arial" w:hAnsi="Arial" w:cs="Arial"/>
          <w:color w:val="000000"/>
          <w:lang w:val="ru-RU"/>
        </w:rPr>
        <w:t>- участковые уполномоченные полиции имеют штатную численность 5 сотрудников. За истекший период 2015 года раскрыто 14 преступлений (динамика -9, или – 39,1%), по нагрузке 2,2 преступления на одного сотрудника, это сложилось в связи с тем, что в 2014 году службой было выявлено 17 эпизодов по ст 159 ч.1 УК РФ.</w:t>
      </w:r>
    </w:p>
    <w:p w:rsidR="003C5FF0" w:rsidRPr="003C5FF0" w:rsidRDefault="003C5FF0" w:rsidP="003C5FF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C5FF0">
        <w:rPr>
          <w:rFonts w:ascii="Arial" w:hAnsi="Arial" w:cs="Arial"/>
          <w:color w:val="000000"/>
          <w:lang w:val="ru-RU"/>
        </w:rPr>
        <w:t>- патрульно-постовая служба полиции имеет штатную численность 25 сотрудников, некомплект составляет 1 сотрудник. В 2015 году раскрыто 17 преступлений (динамика +2 или +13,3%). Нагрузка на одного сотрудника 0,56 это 8 место.</w:t>
      </w:r>
    </w:p>
    <w:p w:rsidR="003C5FF0" w:rsidRPr="003C5FF0" w:rsidRDefault="003C5FF0" w:rsidP="003C5FF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C5FF0">
        <w:rPr>
          <w:rFonts w:ascii="Arial" w:hAnsi="Arial" w:cs="Arial"/>
          <w:color w:val="000000"/>
          <w:lang w:val="ru-RU"/>
        </w:rPr>
        <w:t>  Проведенный анализ показал, что из 440 совершенных преступлений более половины составляют кражи 305 преступлений, предусмотренные               ст. 158 ч. 1, 2 УК РФ т.к. территориально Отдел находится между Химкинским и Красногорским районом Московской области, раскрытие данного вида преступлений является проблематичным.</w:t>
      </w:r>
    </w:p>
    <w:p w:rsidR="003C5FF0" w:rsidRPr="003C5FF0" w:rsidRDefault="003C5FF0" w:rsidP="003C5FF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C5FF0">
        <w:rPr>
          <w:rFonts w:ascii="Arial" w:hAnsi="Arial" w:cs="Arial"/>
          <w:color w:val="000000"/>
          <w:lang w:val="ru-RU"/>
        </w:rPr>
        <w:t>В настоящее время налажено тесное сотрудничество с сотрудниками данных подразделений в связи с этим можно спрогнозировать, рост раскрытия данного вида преступлений.</w:t>
      </w:r>
    </w:p>
    <w:p w:rsidR="003C5FF0" w:rsidRPr="003C5FF0" w:rsidRDefault="003C5FF0" w:rsidP="003C5FF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C5FF0">
        <w:rPr>
          <w:rFonts w:ascii="Arial" w:hAnsi="Arial" w:cs="Arial"/>
          <w:color w:val="000000"/>
          <w:lang w:val="ru-RU"/>
        </w:rPr>
        <w:t>С учетом изложенного, в целях дальнейшего совершенствования организации работы и повышения эффективности оперативно-служебной деятельности Отдела МВД России по району Куркино г. Москвы, а так же основываясь на данных прогноза на предстоящий период, возможных тенденциях изменения и развития факторов внешней среды, в т.ч. негативных, с учетом результатов работы за прошлый период, приоритетными направлениями деятельности считать:</w:t>
      </w:r>
    </w:p>
    <w:p w:rsidR="003C5FF0" w:rsidRPr="003C5FF0" w:rsidRDefault="003C5FF0" w:rsidP="003C5FF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C5FF0">
        <w:rPr>
          <w:rFonts w:ascii="Arial" w:hAnsi="Arial" w:cs="Arial"/>
          <w:color w:val="000000"/>
          <w:lang w:val="ru-RU"/>
        </w:rPr>
        <w:t>Развитие и эффективное применение форм и методов организации несения службы в системе единой дислокации комплексных сил, повышение слаженности и мобильности их действий при реагировании на сообщения. Обеспечение управляемости нарядами в соответствии с оперативной обстановкой.</w:t>
      </w:r>
    </w:p>
    <w:p w:rsidR="003C5FF0" w:rsidRPr="003C5FF0" w:rsidRDefault="003C5FF0" w:rsidP="003C5FF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C5FF0">
        <w:rPr>
          <w:rFonts w:ascii="Arial" w:hAnsi="Arial" w:cs="Arial"/>
          <w:color w:val="000000"/>
          <w:lang w:val="ru-RU"/>
        </w:rPr>
        <w:t>Борьбу с экстремизмом, противодействие развитию межнациональных и межконфессиональных конфликтов.</w:t>
      </w:r>
    </w:p>
    <w:p w:rsidR="003C5FF0" w:rsidRPr="003C5FF0" w:rsidRDefault="003C5FF0" w:rsidP="003C5FF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C5FF0">
        <w:rPr>
          <w:rFonts w:ascii="Arial" w:hAnsi="Arial" w:cs="Arial"/>
          <w:color w:val="000000"/>
          <w:lang w:val="ru-RU"/>
        </w:rPr>
        <w:t>Повышение качества и доступности государственных услуг, оказываемых МВД России.</w:t>
      </w:r>
    </w:p>
    <w:p w:rsidR="003C5FF0" w:rsidRPr="003C5FF0" w:rsidRDefault="003C5FF0" w:rsidP="003C5FF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C5FF0">
        <w:rPr>
          <w:rFonts w:ascii="Arial" w:hAnsi="Arial" w:cs="Arial"/>
          <w:color w:val="000000"/>
          <w:lang w:val="ru-RU"/>
        </w:rPr>
        <w:t>Совершенствование следственной практики, производства дознания, организации раскрытия преступлений, прежде всего против личности; обеспечение прав лиц, ставших жертвами преступлений, на доступ к правосудию, искоренение практики укрытия заявлений и сообщений о преступлениях от регистрации.</w:t>
      </w:r>
    </w:p>
    <w:p w:rsidR="003C5FF0" w:rsidRPr="003C5FF0" w:rsidRDefault="003C5FF0" w:rsidP="003C5FF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C5FF0">
        <w:rPr>
          <w:rFonts w:ascii="Arial" w:hAnsi="Arial" w:cs="Arial"/>
          <w:color w:val="000000"/>
          <w:lang w:val="ru-RU"/>
        </w:rPr>
        <w:t>Противодействие коррупционным проявлениям, в том числе со стороны сотрудников органов внутренних дел.</w:t>
      </w:r>
    </w:p>
    <w:p w:rsidR="003C5FF0" w:rsidRPr="003C5FF0" w:rsidRDefault="003C5FF0" w:rsidP="003C5FF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C5FF0">
        <w:rPr>
          <w:rFonts w:ascii="Arial" w:hAnsi="Arial" w:cs="Arial"/>
          <w:color w:val="000000"/>
          <w:lang w:val="ru-RU"/>
        </w:rPr>
        <w:t>Соблюдение государственной политики в сфере профилактики правонарушений и повышение эффективности работы по предупреждению и раскрытию преступлений совершаемых на улицах, в общественных местах, а так же краж, в том числе из квартир граждан.</w:t>
      </w:r>
    </w:p>
    <w:p w:rsidR="003C5FF0" w:rsidRPr="003C5FF0" w:rsidRDefault="003C5FF0" w:rsidP="003C5FF0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3C5FF0">
        <w:rPr>
          <w:rFonts w:ascii="Arial" w:hAnsi="Arial" w:cs="Arial"/>
          <w:color w:val="000000"/>
          <w:lang w:val="ru-RU"/>
        </w:rPr>
        <w:t>Развитие системы комплектования личным составом органов внутренних дел; подготовку к выполнению задач в условиях резкого осложнения оперативной и военно-политической обстановки; укрепление служебной дисциплины и законности.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FF0"/>
    <w:rsid w:val="003C5FF0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3C5FF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5FF0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3C5FF0"/>
  </w:style>
  <w:style w:type="paragraph" w:styleId="a3">
    <w:name w:val="Normal (Web)"/>
    <w:basedOn w:val="a"/>
    <w:uiPriority w:val="99"/>
    <w:unhideWhenUsed/>
    <w:rsid w:val="003C5FF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Emphasis"/>
    <w:basedOn w:val="a0"/>
    <w:uiPriority w:val="20"/>
    <w:qFormat/>
    <w:rsid w:val="003C5FF0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3C5FF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5FF0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3C5FF0"/>
  </w:style>
  <w:style w:type="paragraph" w:styleId="a3">
    <w:name w:val="Normal (Web)"/>
    <w:basedOn w:val="a"/>
    <w:uiPriority w:val="99"/>
    <w:unhideWhenUsed/>
    <w:rsid w:val="003C5FF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Emphasis"/>
    <w:basedOn w:val="a0"/>
    <w:uiPriority w:val="20"/>
    <w:qFormat/>
    <w:rsid w:val="003C5F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8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1325</Words>
  <Characters>7555</Characters>
  <Application>Microsoft Macintosh Word</Application>
  <DocSecurity>0</DocSecurity>
  <Lines>62</Lines>
  <Paragraphs>17</Paragraphs>
  <ScaleCrop>false</ScaleCrop>
  <Company/>
  <LinksUpToDate>false</LinksUpToDate>
  <CharactersWithSpaces>8863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2016-02-10T16:05:00Z</dcterms:created>
  <dcterms:modified xsi:type="dcterms:W3CDTF">2016-02-10T16:05:00Z</dcterms:modified>
</cp:coreProperties>
</file>