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B27" w:rsidRPr="00D60B27" w:rsidRDefault="00D60B27" w:rsidP="00D60B27">
      <w:pPr>
        <w:shd w:val="clear" w:color="auto" w:fill="FFFFFF"/>
        <w:outlineLvl w:val="0"/>
        <w:rPr>
          <w:rFonts w:ascii="Arial" w:eastAsia="Times New Roman" w:hAnsi="Arial" w:cs="Arial"/>
          <w:color w:val="000000"/>
          <w:kern w:val="36"/>
          <w:sz w:val="30"/>
          <w:szCs w:val="30"/>
          <w:lang w:val="ru-RU"/>
        </w:rPr>
      </w:pPr>
      <w:r w:rsidRPr="00D60B27">
        <w:rPr>
          <w:rFonts w:ascii="Arial" w:eastAsia="Times New Roman" w:hAnsi="Arial" w:cs="Arial"/>
          <w:color w:val="000000"/>
          <w:kern w:val="36"/>
          <w:sz w:val="30"/>
          <w:szCs w:val="30"/>
          <w:lang w:val="ru-RU"/>
        </w:rPr>
        <w:t>Информационно-аналитическая записка «О результатах оперативно-служебной деятельности ОМВД России по району Строгино г. Москвы за 12 месяцев 2015 года</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Отчет начальника территориального органа МВД проводится в целях реализации принципов открытости и публичности, создания условий для обеспечения прав граждан, общественных объединений и организаций государственных и муниципальных органов на получение достоверной информации о деятельности полиции.</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         В начале своего доклада хотелось бы кратко остановиться на особенностях нашего  района, так на его территории   расположено 376 жилых домов, в которых проживает 110 тысяч 056  только постоянно зарегистрированных граждан. Район Строгино является одним из благоприятных мест для приобретения жилья гражданами, так как  он с двух сторон окружен водной акваторией с живописными речными берегами, а так же  парками для отдыха и не имеет  промышленных организаций, что характерно для  так называемых «спальных» районов г. Москвы и как следствие этому для Строгино характерны особенности преступности присущие таким районам. В дневное время суток (рабочее время) наблюдается значительный отток населения из района. Этим обусловлен тот факт, что в это время совершается большинство квартирных краж. Вместе с тем, для ночного времени суток характерно совершение краж автомашин граждан с придворовых территорий.    К криминогенным местам нашего района можно отнести имеющийся транспортный узел общественного транспорта у станции метрополитена «Строгино», которая имеет 4 выхода на улицы района, где и совершается в основном в вечернее время суток немалая часть грабежей.</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Оценивая результаты проведенной работы можно отметить что, несмотря на объективные и субъективные трудности, наши совместные усилия по реализации комплекса мероприятий по обеспечению правопорядка и безопасности граждан, противодействию  преступности, позволили сохранить контроль  криминогенной ситуации на территории района Строгино   г. Москвы, обеспечить своевременное реагирование на изменения оперативной обстановки, так криминогенная обстановка на территории района по итогам работы  за  2015 год характеризовалась незначительным ростом  преступности на +6,9 % и составило 2096 преступлений.</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lastRenderedPageBreak/>
        <w:t>В массиве преступлений, совершенных на территории отдела произошло  снижение числа преступлений, совершенных не жителями города Москвы.</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Так за отчетный период таких преступлений, совершенных иногородними, было зарегистрировано 193 преступлений, совершенных жителями ближнего и дальнего зарубежья 72 преступления.</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Количество преступлений, совершенных ранее судимыми составляет 111 преступлений, что на 6 преступлений или на -5,1% меньше АППГ. Совершение преступлений в состоянии алкогольного опьянения также снизилось и составило 89 преступлений, что на 6 преступлений или на 6,3% меньше АППГ.</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В отчетном периоде выявлено 12 преступлений связанных с незаконной миграцией (ст. 322 УК РФ).</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В отчетном периоде произошел рост на 122 преступления или на 6,4% регистрации преступлений общеуголовной направленности и составил 2043 преступления.</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На 33 преступления произошло снижение регистрации тяжких и особо тяжких преступлений. Так за 12 месяцев 2015 года таких преступлений было зарегистрировано 418. Предварительно расследовано 101.</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В общественных местах, зарегистрировано 1328, предварительно расследовано 210 преступлений. В том числе совершенных на улицах района зарегистрировано 821 преступление, что на 15 или на 1,9% больше АППГ. Предварительно расследовано 97 преступлений, что на 45 или -31,7% больше АППГ).</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По видам преступлений:</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Убийств совершено – 4 преступления (динамика +4 или 100%), направлено в суд 3 преступление (раскрываемость 100%</w:t>
      </w:r>
      <w:r w:rsidRPr="00D60B27">
        <w:rPr>
          <w:rFonts w:ascii="Arial" w:hAnsi="Arial" w:cs="Arial"/>
          <w:i/>
          <w:iCs/>
          <w:color w:val="000000"/>
          <w:lang w:val="ru-RU"/>
        </w:rPr>
        <w:t>)</w:t>
      </w:r>
      <w:r w:rsidRPr="00D60B27">
        <w:rPr>
          <w:rFonts w:ascii="Arial" w:hAnsi="Arial" w:cs="Arial"/>
          <w:color w:val="000000"/>
          <w:lang w:val="ru-RU"/>
        </w:rPr>
        <w:t>.</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Причинение тяжкого вреда здоровью – 6 преступлений, предварительно расследовано 2 (раскрываемость -71,4%, </w:t>
      </w:r>
      <w:r w:rsidRPr="00D60B27">
        <w:rPr>
          <w:rFonts w:ascii="Arial" w:hAnsi="Arial" w:cs="Arial"/>
          <w:i/>
          <w:iCs/>
          <w:color w:val="000000"/>
          <w:lang w:val="ru-RU"/>
        </w:rPr>
        <w:t>округ -49,1%, город -4,1%</w:t>
      </w:r>
      <w:r w:rsidRPr="00D60B27">
        <w:rPr>
          <w:rFonts w:ascii="Arial" w:hAnsi="Arial" w:cs="Arial"/>
          <w:color w:val="000000"/>
          <w:lang w:val="ru-RU"/>
        </w:rPr>
        <w:t>).</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Грабежей зарегистрировано 96 преступлений, предварительно расследовано 27).</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Разбоев зарегистрировано - 20 преступлений, что на 8 преступлений больше АППГ, предварительно расследовано 12 (динамика +8).</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Краж в целом зарегистрировано 941, предварительно расследовано всего 92. Квартирных краж зарегистрировано 45 преступлений, предварительно расследовано 4 преступления .</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Краж автотранспорта зарегистрировано 77 преступлений, предварительно расследовано 7 преступлений.</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Мошенничеств (ст. 159  УК РФ) зарегистрировано – 215 преступлений.</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Преступлений двойной превенции в отчетном периоде было зарегистрировано 71.</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Выявление преступлений, связанных с незаконным оборотом оружия и боеприпасов к ним в ОМВД за отчетный период составило 6  преступлений,  предварительно расследовано 2 преступления данной категории.</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Преступлений, связанных с незаконным оборотом наркотических средств, выявленных ОМВД, за отчетный период составило 192 преступление. Предварительно расследовано 98  преступлений. В том числе с целью сбыта наркотических средств было зарегистрировано 111 преступлений, предварительно расследовано 22  преступлений.</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Одним из основных звеном роста иногородней преступности, являются нелегальные мигранты, которые  создают проблемы органам внутренних дел и  неудобства жителям, но приносящие прибыль предприятиям и организациям нанимающим их на работу, а так же гражданам сдающим им жилплощадь. Проблема нелегальной миграции в настоящее время не только в нашем районе, городе Москве, но и во всей России. За 2015 год по главе 18 Кодекса РФ об административных правонарушениях было привлечено 108 граждан стран СНГ, по которым по решению суда данные лица подвергнуты штрафу в размере 5000 руб. с административным выдворением за пределы РФ.</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Приток мигрантов в г. Москву в целях зарабатывания денежных средств способствует поиску ими всех возможностей для реализации заданной цели. Именно поэтому в районе и г. Москве в течении последних трех лет появилось большое количество нелегальных таксистов, которые заполонили проезжие части дорог около станций метрополитена, крупных торговых центров. Участковыми уполномоченными полиции нашего района выявлено и привлечено к административной ответственности за 2015 год 26 нелегальных таксистов.</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Далее в своем выступлении мне хотелось бы остановиться ещё на одной немаловажной задаче стоящей перед органами внутренних дел, это наши  дети, одной из главных форм предупреждения преступлений совершаемых несовершеннолетними является проведение профилактической работы по предупреждению и пресечению правонарушений несовершеннолетними и в отношении несовершеннолетних. В ходе проведения профилактической работы сотрудниками ОДН во взаимодействии с другими службами проводится работа по выявлению несовершеннолетних, употребляющих спиртосодержащую продукцию, наркотические, психотропные вещества и курительные смеси. Также проводятся мероприятия по выявлению объектов розничной торговли, реализующих табачную, алкогольную и спиртосодержащую продукцию, мест массового скопления молодежи, в которых допускается продажа несовершеннолетним спиртосодержащих напитков и табачных изделий.</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В целях повышения эффективности профилактической работы среди несовершеннолетних  организованно взаимодействие с органами образования, здравоохранения и формированиями, занимающимися организацией досуга и трудоустройства несовершеннолетних. Еженедельно на территории  района Строгино силами ОДН во взаимодействии с представителями учреждений системы профилактики Управы района Строгино  проводится социальное патрулирование в ходе, которого проверяются неблагополучные семьи, состоящие на учете в ОДН и  КДН и ЗП, также осуществляется проверка семей, дети которых пропускают занятия в учебных заведениях без уважительных причин.</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         Работа инспекторов ОДН и образовательных учреждений строится в соответствии с планами совместной работы, согласно которых: проводятся тематические беседы с учащимися учебных учреждений, выступления на родительских собраниях, а так же сверки  состоящих на учете в ОДН и внутри школьном учете учебных заведений. Учащимся разъясняется действующее законодательство. Подростки предупреждаются об ответственности за совершение правонарушений, преступлений, за участие в деятельности НФМО экстремистской направленности, за участие в массовых беспорядках и правилах поведения в общественных местах, а так же за употребления наркотических, токсических веществ и алкогольной продукции.</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В ходе проведения профилактической работы  по выявлению несовершеннолетних правонарушителей, лиц занимающихся бродяжничеством и попрошайничеством, а так же родителей не надлежащим образом исполняющих родительские обязанности, ОДН Строгино:</w:t>
      </w:r>
    </w:p>
    <w:p w:rsidR="00D60B27" w:rsidRPr="00D60B27" w:rsidRDefault="00D60B27" w:rsidP="00D60B27">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D60B27">
        <w:rPr>
          <w:rFonts w:ascii="Arial" w:eastAsia="Times New Roman" w:hAnsi="Arial" w:cs="Arial"/>
          <w:color w:val="000000"/>
          <w:lang w:val="ru-RU"/>
        </w:rPr>
        <w:t>Было раскрыто 23 преступления;</w:t>
      </w:r>
    </w:p>
    <w:p w:rsidR="00D60B27" w:rsidRPr="00D60B27" w:rsidRDefault="00D60B27" w:rsidP="00D60B27">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D60B27">
        <w:rPr>
          <w:rFonts w:ascii="Arial" w:eastAsia="Times New Roman" w:hAnsi="Arial" w:cs="Arial"/>
          <w:color w:val="000000"/>
          <w:lang w:val="ru-RU"/>
        </w:rPr>
        <w:t>Было выявлено и поставлено на учет за различные правонарушения  40 несовершеннолетних; </w:t>
      </w:r>
    </w:p>
    <w:p w:rsidR="00D60B27" w:rsidRPr="00D60B27" w:rsidRDefault="00D60B27" w:rsidP="00D60B27">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D60B27">
        <w:rPr>
          <w:rFonts w:ascii="Arial" w:eastAsia="Times New Roman" w:hAnsi="Arial" w:cs="Arial"/>
          <w:color w:val="000000"/>
          <w:lang w:val="ru-RU"/>
        </w:rPr>
        <w:t>Выявлено и поставлено на учет 50 родителей, не исполняющих свои родительских обязанностей по воспитанию, содержанию и обучению детей;</w:t>
      </w:r>
    </w:p>
    <w:p w:rsidR="00D60B27" w:rsidRPr="00D60B27" w:rsidRDefault="00D60B27" w:rsidP="00D60B27">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D60B27">
        <w:rPr>
          <w:rFonts w:ascii="Arial" w:eastAsia="Times New Roman" w:hAnsi="Arial" w:cs="Arial"/>
          <w:color w:val="000000"/>
          <w:lang w:val="ru-RU"/>
        </w:rPr>
        <w:t>Всего в ОДН за различные правонарушения было доставлено 202 несовершеннолетних: </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из них 22  несовершеннолетних нуждающихся  в помощи со стороны государства, в том числе  за бродяжничество, из которых:</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9 –помещено в учреждения здравоохранения;</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9 - помещено  в ЦВСНП ГУ МВД РФ  по г. Москве;</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Результаты работы отдела полиции по профилактике совершения преступлений, в части  исполнения административного законодательства выглядят следующим образом: всего составлено и принято к исполнению  4102 административных материалов.  Наложено административных штрафов на общую сумму 2.901.133  рубля, взыскано в доход государства 1.127.600 рублей.</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На ряду со всеми стоящими перед ОМВД задачами стоит  законность и эффективность работы, что непосредственно является пристальным вниманием общественности, так состояние учетно – регистрационной дисциплины Отдела МВД России по району Строгино г. Москвы  в 2015 году согласно имеющихся оценочных показателей оценивается положительно.  В  2015 году  в Отдел МВД по району Строгино г. Москвы поступило 32 316 заявлений, сообщений и иной информации о происшествиях, это на 2 110 больше прошлого года. По результатам рассмотрения данных заявлений  возбуждено 1 624 уголовных дела и вынесено 9126  постановлений об отказе в возбуждении уголовного дела.</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Ни для кого не секрет, что одним из составляющих факторов при формировании объективного общественного мнения  о деятельности полиции при защите граждан от преступных и иных противоправных посягательств, охране правопорядка и обеспечении достойного уровня общественной безопасности, является кадры. От организации  работы с кадрами зависит состояние органов внутренних дел, а в конечном итоге и состояние борьбы с преступностью в целом. Комплектование подразделения и служб, образовательных учреждений МВД России, укрепление исполнительской и служебной дисциплины, морально-психологического климата в коллективе, профессиональная подготовка сотрудников и индивидуально-воспитательная работа с личным составом, в настоящее время является одной из приоритетных задач стоящих перед руководящим составом подразделения.</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В 2015 году в Отделе МВД России по району Строгино г. Москвы последовательно реализованы мероприятия по кадровому обеспечению оперативно-служебной деятельности служб. Данная работа была организованна в соответствии с требованиями федеральных законов Российской Федерации, по результатам которой некомплект удалось сократить и это при условии жесткого отбора кандидатов поступающих на службу в органы внутренних дел.</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За прошедший год личный состав отдела неоднократно принимал участие в конкурсных программах «Лучший по профессии», результатом данных участий стали призовые   места в окружном управлении  трех сотрудников (ГЛЛР, УУП и ОДН).</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Что касается финансирования Отдела МВД России по району Строгино      г. Москвы в 2015 году  могу сказать, что одной из самых главных позиций это то, что  Правительством города были созданы условия для работы, а именно был произведен капитальный ремонт здания ОМВД и силами Управы отремонтированы все участковые пункты полиции. </w:t>
      </w:r>
    </w:p>
    <w:p w:rsidR="00D60B27" w:rsidRPr="00D60B27" w:rsidRDefault="00D60B27" w:rsidP="00D60B27">
      <w:pPr>
        <w:shd w:val="clear" w:color="auto" w:fill="FFFFFF"/>
        <w:spacing w:before="150" w:after="150" w:line="408" w:lineRule="atLeast"/>
        <w:rPr>
          <w:rFonts w:ascii="Arial" w:hAnsi="Arial" w:cs="Arial"/>
          <w:color w:val="000000"/>
          <w:lang w:val="ru-RU"/>
        </w:rPr>
      </w:pPr>
      <w:r w:rsidRPr="00D60B27">
        <w:rPr>
          <w:rFonts w:ascii="Arial" w:hAnsi="Arial" w:cs="Arial"/>
          <w:color w:val="000000"/>
          <w:lang w:val="ru-RU"/>
        </w:rPr>
        <w:t>Подводя итоги сказанному, с целью дальнейшего повышения  эффективности оперативно-служебной деятельности в 2016 году наряду со всеми стоящими перед нами задачами особое внимание будет уделено профилактике, выявлению и раскрытию преступлений против жизни и здоровья граждан, а так же преступлений против собственности.   Считаю что личный состав Отдела МВД России по району Строгино г. Москвы способен реализовать поставленные перед нами задачи по укреплению правопорядка на вверенной территории и получить положительные результаты в оперативно-служебной деятельности в 2016 году.</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22093"/>
    <w:multiLevelType w:val="multilevel"/>
    <w:tmpl w:val="DDC6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B27"/>
    <w:rsid w:val="009C473A"/>
    <w:rsid w:val="00D60B2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D60B2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0B27"/>
    <w:rPr>
      <w:rFonts w:ascii="Times" w:hAnsi="Times"/>
      <w:b/>
      <w:bCs/>
      <w:kern w:val="36"/>
      <w:sz w:val="48"/>
      <w:szCs w:val="48"/>
    </w:rPr>
  </w:style>
  <w:style w:type="character" w:customStyle="1" w:styleId="apple-converted-space">
    <w:name w:val="apple-converted-space"/>
    <w:basedOn w:val="a0"/>
    <w:rsid w:val="00D60B27"/>
  </w:style>
  <w:style w:type="paragraph" w:styleId="a3">
    <w:name w:val="Normal (Web)"/>
    <w:basedOn w:val="a"/>
    <w:uiPriority w:val="99"/>
    <w:unhideWhenUsed/>
    <w:rsid w:val="00D60B27"/>
    <w:pPr>
      <w:spacing w:before="100" w:beforeAutospacing="1" w:after="100" w:afterAutospacing="1"/>
    </w:pPr>
    <w:rPr>
      <w:rFonts w:ascii="Times" w:hAnsi="Times" w:cs="Times New Roman"/>
      <w:sz w:val="20"/>
      <w:szCs w:val="20"/>
      <w:lang w:val="ru-RU"/>
    </w:rPr>
  </w:style>
  <w:style w:type="character" w:styleId="a4">
    <w:name w:val="Emphasis"/>
    <w:basedOn w:val="a0"/>
    <w:uiPriority w:val="20"/>
    <w:qFormat/>
    <w:rsid w:val="00D60B2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D60B2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0B27"/>
    <w:rPr>
      <w:rFonts w:ascii="Times" w:hAnsi="Times"/>
      <w:b/>
      <w:bCs/>
      <w:kern w:val="36"/>
      <w:sz w:val="48"/>
      <w:szCs w:val="48"/>
    </w:rPr>
  </w:style>
  <w:style w:type="character" w:customStyle="1" w:styleId="apple-converted-space">
    <w:name w:val="apple-converted-space"/>
    <w:basedOn w:val="a0"/>
    <w:rsid w:val="00D60B27"/>
  </w:style>
  <w:style w:type="paragraph" w:styleId="a3">
    <w:name w:val="Normal (Web)"/>
    <w:basedOn w:val="a"/>
    <w:uiPriority w:val="99"/>
    <w:unhideWhenUsed/>
    <w:rsid w:val="00D60B27"/>
    <w:pPr>
      <w:spacing w:before="100" w:beforeAutospacing="1" w:after="100" w:afterAutospacing="1"/>
    </w:pPr>
    <w:rPr>
      <w:rFonts w:ascii="Times" w:hAnsi="Times" w:cs="Times New Roman"/>
      <w:sz w:val="20"/>
      <w:szCs w:val="20"/>
      <w:lang w:val="ru-RU"/>
    </w:rPr>
  </w:style>
  <w:style w:type="character" w:styleId="a4">
    <w:name w:val="Emphasis"/>
    <w:basedOn w:val="a0"/>
    <w:uiPriority w:val="20"/>
    <w:qFormat/>
    <w:rsid w:val="00D60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952079">
      <w:bodyDiv w:val="1"/>
      <w:marLeft w:val="0"/>
      <w:marRight w:val="0"/>
      <w:marTop w:val="0"/>
      <w:marBottom w:val="0"/>
      <w:divBdr>
        <w:top w:val="none" w:sz="0" w:space="0" w:color="auto"/>
        <w:left w:val="none" w:sz="0" w:space="0" w:color="auto"/>
        <w:bottom w:val="none" w:sz="0" w:space="0" w:color="auto"/>
        <w:right w:val="none" w:sz="0" w:space="0" w:color="auto"/>
      </w:divBdr>
      <w:divsChild>
        <w:div w:id="1581213574">
          <w:marLeft w:val="0"/>
          <w:marRight w:val="0"/>
          <w:marTop w:val="0"/>
          <w:marBottom w:val="0"/>
          <w:divBdr>
            <w:top w:val="none" w:sz="0" w:space="0" w:color="auto"/>
            <w:left w:val="none" w:sz="0" w:space="0" w:color="auto"/>
            <w:bottom w:val="none" w:sz="0" w:space="0" w:color="auto"/>
            <w:right w:val="none" w:sz="0" w:space="0" w:color="auto"/>
          </w:divBdr>
          <w:divsChild>
            <w:div w:id="6540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1846</Words>
  <Characters>10527</Characters>
  <Application>Microsoft Macintosh Word</Application>
  <DocSecurity>0</DocSecurity>
  <Lines>87</Lines>
  <Paragraphs>24</Paragraphs>
  <ScaleCrop>false</ScaleCrop>
  <Company/>
  <LinksUpToDate>false</LinksUpToDate>
  <CharactersWithSpaces>12349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2016-02-10T16:07:00Z</dcterms:created>
  <dcterms:modified xsi:type="dcterms:W3CDTF">2016-02-10T16:07:00Z</dcterms:modified>
</cp:coreProperties>
</file>