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47" w:rsidRPr="00853347" w:rsidRDefault="00853347" w:rsidP="00853347">
      <w:pPr>
        <w:shd w:val="clear" w:color="auto" w:fill="FFFFFF"/>
        <w:outlineLvl w:val="0"/>
        <w:rPr>
          <w:rFonts w:ascii="Arial" w:eastAsia="Times New Roman" w:hAnsi="Arial" w:cs="Arial"/>
          <w:color w:val="000000"/>
          <w:kern w:val="36"/>
          <w:sz w:val="30"/>
          <w:szCs w:val="30"/>
          <w:lang w:val="ru-RU"/>
        </w:rPr>
      </w:pPr>
      <w:r w:rsidRPr="00853347">
        <w:rPr>
          <w:rFonts w:ascii="Arial" w:eastAsia="Times New Roman" w:hAnsi="Arial" w:cs="Arial"/>
          <w:color w:val="000000"/>
          <w:kern w:val="36"/>
          <w:sz w:val="30"/>
          <w:szCs w:val="30"/>
          <w:lang w:val="ru-RU"/>
        </w:rPr>
        <w:t>Отчет начальника ОМВД России по району Лефортово</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Проект отчета начальника Отдела МВД России по району Лефортово                 г. Москвы подполковника полиции Д.В. Шульгина перед населением         о результатах оперативно-служебной деятельности Отдела МВД России по району Лефортово г. Москвы за 2015 год.</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i/>
          <w:iCs/>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i/>
          <w:iCs/>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i/>
          <w:iCs/>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i/>
          <w:iCs/>
          <w:color w:val="000000"/>
          <w:lang w:val="ru-RU"/>
        </w:rPr>
        <w:t> </w:t>
      </w:r>
    </w:p>
    <w:p w:rsidR="00853347" w:rsidRPr="00853347" w:rsidRDefault="00853347" w:rsidP="00853347">
      <w:pPr>
        <w:shd w:val="clear" w:color="auto" w:fill="FFFFFF"/>
        <w:spacing w:before="150" w:after="150" w:line="408" w:lineRule="atLeast"/>
        <w:jc w:val="center"/>
        <w:rPr>
          <w:rFonts w:ascii="Arial" w:hAnsi="Arial" w:cs="Arial"/>
          <w:color w:val="000000"/>
          <w:lang w:val="ru-RU"/>
        </w:rPr>
      </w:pPr>
      <w:r w:rsidRPr="00853347">
        <w:rPr>
          <w:rFonts w:ascii="Arial" w:hAnsi="Arial" w:cs="Arial"/>
          <w:b/>
          <w:bCs/>
          <w:color w:val="000000"/>
          <w:lang w:val="ru-RU"/>
        </w:rPr>
        <w:t>О результатах оперативно-служебной деятельности Отдела МВД России по району Лефортово г. Москвы за 2015 год</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2015 году Отделом МВД России по району Лефортово города Москвы приняты меры, направленные на совершенствование оперативно-служебной деятельности, решение приоритетных задач в сфере внутренних дел.</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На  территории района Лефортово продолжалось проведение мероприятий, направленных на защиту жизни, здоровья, прав и собственности граждан от преступных и иных противоправных посягательств.</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Службами Отдела продолжена реализация мероприятий, направленных на укрепление внутреннего взаимодействия служб Отдела, повышение эффективности управленческого воздействия, укрепление взаимодействия с органами местного самоуправления, с населением. Также, в отчетном периоде в Отделе принимались дополнительные меры по обеспечению всех видов безопасности населения и соблюдению законности в период подготовки и проведения различных культурно-массовых мероприятий, политических и религиозных мероприятий для чего были разработаны и реализованы специальные планы. В связи с этим личный состав неоднократно переводился на усиленный вариант несения службы.</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xml:space="preserve">Обеспечена общественная безопасность на публичных и спортивных мероприятиях, проводимых на территории района. Поддержан правопорядок в ходе празднования 70-летия Победы в Великой Отечественной войне 1941-1945 </w:t>
      </w:r>
      <w:r w:rsidRPr="00853347">
        <w:rPr>
          <w:rFonts w:ascii="Arial" w:hAnsi="Arial" w:cs="Arial"/>
          <w:color w:val="000000"/>
          <w:lang w:val="ru-RU"/>
        </w:rPr>
        <w:lastRenderedPageBreak/>
        <w:t>гг., а также в дни религиозных праздников (Рождества Христова, Крещения и Святой Пасхи).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Принятые меры в целом позволили обеспечить контроль оперативной обстановки, но при этом она остаётся сложной.</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Общий массив зарегистрированных на территории района Лефортово преступных посягательств за январь – декабрь 2015 года возрос до 2044 (+2,8%), (округ +14,1%, город +6,8%), из которых 536 тяжких и особо тяжких преступлений (+1,3%), (округ +2,7%, город -1,2%).</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Более половины всех зарегистрированных преступлений (77%), составляют противоправные деяния против собственности, массив таких преступлений возрос на 5,2% (всего 1589), (округ +19,9%, город +9,1%). Увеличилось на 6% общее количество краж (всего 1219), (округ +24%, город +10,7%)  и на 17,3% мошенничеств общеуголовной направленности (всего 278), (округ +5,5%, город +7,7%).</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Одной из важнейших задач полиции является борьба с уличной преступностью. В течение 2015 года на территории района регулярно проводились профилактические мероприятия. Однако сохранилась тенденция к росту количества преступлений, совершенных в общественных местах (1551; +29,5%), (округ +37,6%, город +14,5%).</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то же время наблюдается снижение количества преступлений, совершенных на улицах, площадях, в парках, скверах (630; -0,3%), (округ +7,1%, город -3,8%).</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условиях общего роста преступности в районе сохраняются тенденции к снижению числа регистрируемых грабежей (65; -16,7%), (округ +7,7%, город -2,3%), краж из квартир (25; - 43,2%), (округ -10,3%, город - 9,5%).</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Принятыми мерами в 2015 году достигнуты определённые результаты по ряду приоритетных направлений служебной деятельности.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Возросло количество выявленных сотрудниками Отдела лиц на 1,5 % (333), (округ +2 %, город + 7,3 %).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Наша цель предотвратить ухудшение оперативной обстановки в районе. Поэтому так важно для решения этой задачи консолидировать усилие всех служб Отдела.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Продолжая говорить о борьбе с уличной преступностью, отмечу, что основная роль отводится патрульно-постовой службе полиции.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Отдельной ротой патрульно-постовой службы полиции за 12 месяцев 2015 года раскрыто 36 преступлений. Нагрузка на одного сотрудника составила 0,72 при среднеокружной нагрузке – 0,99 (место по округу - 13).</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По результатам проведенного анализа уличной преступности руководителям ОР ППСП указано на организацию более качественного патрулирования, особенно дворовых территорий.</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Возросло число преступлений, совершённых под воздействием спиртных напитков (38, +58,3%), (округ +85%, город +38,7%).</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этой связи основное внимание всех нарядов, обеспечивающих правопорядок на улицах и в общественных местах, необходимо обратить на предупреждение преступлений, административных правонарушений, борьбу с нарушениями антиалкогольного и миграционного законодательства.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Основная ответственность за реализацию превентивных мер по профилактике преступлений и правонарушений возложена на участковых уполномоченных полиции. В этой связи, в качестве приоритетного направления в организации работы службы в 2015 году было избрано повышение эффективности работы в жилом секторе.</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За отчетный период снизилось количество преступлений, раскрытых службой участковых уполномоченных полиции Отдела и составило                52 (-10)  преступления. Нагрузка на одного сотрудника составила 2,60 при среднеокружной нагрузке – 4,43 (место по округу - 12).</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Около 27 % раскрытых преступлений совершены лицами, ранее нарушавшими закон (106; - 27,4 %), (округ +8,1%, город +12,8%).</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Следует отметить, что несмотря на полученные указания, работа в жилом секторе организована недостаточно эффективно. Недостаточно оперативно-значимой информации поступает от старших по домам и активных жителей района. Снижение результатов по ст. 119 УК РФ. Слабая профилактика мошенничеств, совершенных в отношении лиц пожилого возраста.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Недолжным образом организована работа с владельцами оружия, это результат некачественной отработки жилого сектора.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Основные усилия сотрудников ОДН в 2015 году были направлены на усиление борьбы с безнадзорностью и беспризорностью,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Несовершеннолетними или при их соучастии в 2015 году совершено 3 преступления (+ 2 в абсол. цифр.), (округ -10,5%, город -9.7%). При этом следует отметить, что несовершеннолетние, совершившие преступления в 2015 году не являются жителями нашего района.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Отделением по делам несовершеннолетних  раскрыто 1 преступление      (-2). Нагрузка на одного сотрудника составила 0,33 при среднеокружной нагрузке – 0,56 (место по округу - 7).</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Продолжая говорить о раскрытии преступлений, необходимо отметить, что сотрудниками уголовного розыска раскрыто 87 преступлений (-31). Нагрузка на одного сотрудника составила 7,91 при среднеокружной нагрузке – 8,63 (место по округу - 9).</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основном коллектив уголовного розыска работоспособный и готов выполнять поставленные задачи, в том числе по сопровождению уголовных дел.</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Переходя к оценке деятельности следственного отделения хочется отметить, что при повышении качества расследования уголовных дел, снижается их количество, что вызывает особую озабоченность.</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Следственным отделением Отдела МВД России по району Лефортово                г. Москвы за 12 месяцев 2015 года возбуждено 1315 уголовных дел (+1,2%), в суд направлено 98 дел (-6). Окончено 60 дел свыше сроков УПК. На дополнительное расследование прокурором возвращено13 уголовных дел. Приостановлено производством 1183 уголовных дел.</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Согласно таблице ранжированных показателей работы подразделений дознаний УВД по ЮВАО ГУ МВД России по г. Москве за 12 месяцев 2015 года Отделение дознания Отдела МВД России по району Лефортово                 г. Москвы занимает 1-е рейтинговое место.</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целом коллектив указанного Отделения работоспособный и готов выполнять поставленные задачи.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За 12 месяцев 2015 года в Дежурную часть Отдела МВД России по району Лефортово г. Москвы доставлено 11970 правонарушителей (+5,09 %). Принято и зарегистрировано 30094 заявления и сообщения (+16,36%). Составлено 3888 административных материалов (+5,02 %), сумма наложенных штрафов составила – 1,085,300 рублей (-41,8%); сумма взысканного штрафа составила – 329,300 рублей (-45,1%).  Взыскиваемость составила  30,3 %.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группу делопроизводства и режима поступило 402 обращения,  из них: 355 заявлений и 47 жалоб.</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На личный прием обратилось 65 посетителей. Из которых: 44 принято лично начальником и 21 заместителями.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целом при штатной численности 151 единица личного состава силами служб Отдела за 12 месяцев 2015 года раскрыто 176 (-61). Нагрузка на одного сотрудника составила 2,10  при среднеокружной нагрузке – 2,90  (место по округу - 12).</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Согласно таблице ранжированных показателей территориальных подразделений ГУ МВД России по г. Москве процент раскрываемости  тяжких и особо тяжких преступлений, лица по которым установлены сотрудниками ОВД, составляет 21,26 % при среднегородском  показателе 33,17 %  (место по городу: Отдел – 110, УВД - 10), однако нагрузка по тяжким и особо тяжким преступлениям, уголовные дела по которым предварительно расследованы составляет 0,47 % при среднегородском показателе 0,25 % (место по городу: Отдел – 34, УВД - 4), нагрузка по количеству лиц, привлеченных к уголовной ответственности за совершение тяжких и особо тяжких преступлений составила 0,48 % при среднегородском показателе 0,20 % (место по городу: Отдел – 26, УВД - 2), нагрузка по тяжким и особо тяжким преступлениям, уголовные дела по которым предварительно расследованы с учетом ППЛ составляет 0,48 % при среднегородском 0,26 % (место по городу: Отдел – 35, УВД - 4). В целом согласно таблице ранжированных показателей Отдел занимает 72 итоговое место по ОВД.</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Согласно предварительной оценке деятельности подразделений ГУ МВД России по г. Москве, утвержденной приказом МВД РФ от 31 декабря 2013 года № 1040, деятельность Отдела за 12 месяцев 2015 года оценивается «отрицательно», Отдел занимает 82 место по городу.</w:t>
      </w:r>
      <w:r w:rsidRPr="00853347">
        <w:rPr>
          <w:rFonts w:ascii="Arial" w:hAnsi="Arial" w:cs="Arial"/>
          <w:b/>
          <w:bCs/>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По предварительным прогнозам, с учетом сохранения текущих тенденций состояния правопорядка на территории района, криминогенная обстановка  в 2016 году существенно не изменится и  будет оставаться контролируемой.  В период с января по ноябрь 2016 года ожидается общее увеличение числа зарегистрированных преступлений, на 2,8 %. Прогнозируется увеличение количества экономических преступлений. Снижение доходов населения создает предпосылки для распространения преступлений корыстно-насильственного характера.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В указанный период возможно увеличение регистрации по таким видам преступлений, как кражи на 2,16 %; кражи а/м на 4,68 %, разбои на 26,6 %. При этом возможно сохранение на прежнем уровне регистрации такого вида преступлений как грабежи и кражи из квартир граждан.</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С учетом отмеченных обстоятельств Отделом осуществляется постоянная выработка мер по адекватному реагированию на складывающуюся оперативную обстановку в районе Лефортово г. Москвы.</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Всеобъемлющим целевым ориентиром в предстоящий период будет соблюдение и обеспечение законных прав и свобод граждан и юридических лиц.</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В этой связи особенно важно уделить внимание качеству и результативности расследования преступлений, срокам его проведения, возмещению причинённого ущерба.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Принципиально значимо осуществлять взаимодействие с органами местного самоуправления в обеспечении профилактики правонарушений, охраны общественного порядка и участия граждан в данной деятельности.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Приоритетными задачами в работе с кадрами должны стать оптимальная расстановка личного состава, грамотный подбор руководителей, качественное обучение и формирование профессионально значимых личностных качеств сотрудников, безусловное соблюдение требований служебной дисциплины и законности.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Перед личным составом были определены приоритетные направления в  оперативно-служебной деятельности в первом полугодии 2016 года: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1. Обеспечение надлежащего порядка приема, регистрации и проверки заявлений, сообщений и иной информации о преступлениях, об административных правонарушениях, о происшествиях; укрепление учетно-регистрационной дисциплины.</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2. Совершенствование деятельности по профилактике преступлений, совершенных несовершеннолетними, а также в отношении них.</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3. Осуществление системы мер, направленных на повышение результативности деятельности по предупреждению насилия в семейно-бытовой сфере.</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4. Профилактическая работа с ранее судимыми лицами, в том числе по линии административного надзора. Активизация выявления превентивных составов преступлений со стороны поднадзорных лиц.</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5. Повышение качества профессиональной подготовки сотрудников, впервые принятых на службу в органы внутренних дел. Дальнейшее развитие института наставничества.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6. Укрепление служебной дисциплины и законности среди личного состава. Сосредоточение основных усилий на предупреждении должностных преступлений и правонарушений коррупционной направленности. Повышение личной ответственности руководителей, непосредственно помощника начальника по работе с личным составом за состояние служебной дисциплины и законности.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7. Осуществление своевременных профилактических мер, направленных на устранение причин и условии, провоцирующих совершение сотрудниками преступлений (чрезвычайных происшествий), просчетов в организации воспитательной работы. Укрепление дорожно-транспортной дисциплины среди личного состава.</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8. Повышение уровня удовлетворенности граждан качеством предоставления и доступностью государственных услуг, оказываемых Отделом.</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i/>
          <w:iCs/>
          <w:color w:val="000000"/>
          <w:lang w:val="ru-RU"/>
        </w:rPr>
        <w:t>Выступление окончено.</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i/>
          <w:iCs/>
          <w:color w:val="000000"/>
          <w:lang w:val="ru-RU"/>
        </w:rPr>
        <w:t>Благодарю за внимание!</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 </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Начальник Отдела МВД России</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по району Лефортово по г. Москве</w:t>
      </w:r>
    </w:p>
    <w:p w:rsidR="00853347" w:rsidRPr="00853347" w:rsidRDefault="00853347" w:rsidP="00853347">
      <w:pPr>
        <w:shd w:val="clear" w:color="auto" w:fill="FFFFFF"/>
        <w:spacing w:before="150" w:after="150" w:line="408" w:lineRule="atLeast"/>
        <w:rPr>
          <w:rFonts w:ascii="Arial" w:hAnsi="Arial" w:cs="Arial"/>
          <w:color w:val="000000"/>
          <w:lang w:val="ru-RU"/>
        </w:rPr>
      </w:pPr>
      <w:r w:rsidRPr="00853347">
        <w:rPr>
          <w:rFonts w:ascii="Arial" w:hAnsi="Arial" w:cs="Arial"/>
          <w:color w:val="000000"/>
          <w:lang w:val="ru-RU"/>
        </w:rPr>
        <w:t>подполковник полиции                                                                 Д.В. Шульгин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47"/>
    <w:rsid w:val="00853347"/>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5334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3347"/>
    <w:rPr>
      <w:rFonts w:ascii="Times" w:hAnsi="Times"/>
      <w:b/>
      <w:bCs/>
      <w:kern w:val="36"/>
      <w:sz w:val="48"/>
      <w:szCs w:val="48"/>
    </w:rPr>
  </w:style>
  <w:style w:type="paragraph" w:styleId="a3">
    <w:name w:val="Normal (Web)"/>
    <w:basedOn w:val="a"/>
    <w:uiPriority w:val="99"/>
    <w:unhideWhenUsed/>
    <w:rsid w:val="0085334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53347"/>
    <w:rPr>
      <w:b/>
      <w:bCs/>
    </w:rPr>
  </w:style>
  <w:style w:type="character" w:customStyle="1" w:styleId="apple-converted-space">
    <w:name w:val="apple-converted-space"/>
    <w:basedOn w:val="a0"/>
    <w:rsid w:val="00853347"/>
  </w:style>
  <w:style w:type="character" w:styleId="a5">
    <w:name w:val="Emphasis"/>
    <w:basedOn w:val="a0"/>
    <w:uiPriority w:val="20"/>
    <w:qFormat/>
    <w:rsid w:val="00853347"/>
    <w:rPr>
      <w:i/>
      <w:iCs/>
    </w:rPr>
  </w:style>
  <w:style w:type="paragraph" w:customStyle="1" w:styleId="headertexttopleveltextcentertext">
    <w:name w:val="headertexttopleveltextcentertext"/>
    <w:basedOn w:val="a"/>
    <w:rsid w:val="00853347"/>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5334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3347"/>
    <w:rPr>
      <w:rFonts w:ascii="Times" w:hAnsi="Times"/>
      <w:b/>
      <w:bCs/>
      <w:kern w:val="36"/>
      <w:sz w:val="48"/>
      <w:szCs w:val="48"/>
    </w:rPr>
  </w:style>
  <w:style w:type="paragraph" w:styleId="a3">
    <w:name w:val="Normal (Web)"/>
    <w:basedOn w:val="a"/>
    <w:uiPriority w:val="99"/>
    <w:unhideWhenUsed/>
    <w:rsid w:val="0085334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53347"/>
    <w:rPr>
      <w:b/>
      <w:bCs/>
    </w:rPr>
  </w:style>
  <w:style w:type="character" w:customStyle="1" w:styleId="apple-converted-space">
    <w:name w:val="apple-converted-space"/>
    <w:basedOn w:val="a0"/>
    <w:rsid w:val="00853347"/>
  </w:style>
  <w:style w:type="character" w:styleId="a5">
    <w:name w:val="Emphasis"/>
    <w:basedOn w:val="a0"/>
    <w:uiPriority w:val="20"/>
    <w:qFormat/>
    <w:rsid w:val="00853347"/>
    <w:rPr>
      <w:i/>
      <w:iCs/>
    </w:rPr>
  </w:style>
  <w:style w:type="paragraph" w:customStyle="1" w:styleId="headertexttopleveltextcentertext">
    <w:name w:val="headertexttopleveltextcentertext"/>
    <w:basedOn w:val="a"/>
    <w:rsid w:val="00853347"/>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43062">
      <w:bodyDiv w:val="1"/>
      <w:marLeft w:val="0"/>
      <w:marRight w:val="0"/>
      <w:marTop w:val="0"/>
      <w:marBottom w:val="0"/>
      <w:divBdr>
        <w:top w:val="none" w:sz="0" w:space="0" w:color="auto"/>
        <w:left w:val="none" w:sz="0" w:space="0" w:color="auto"/>
        <w:bottom w:val="none" w:sz="0" w:space="0" w:color="auto"/>
        <w:right w:val="none" w:sz="0" w:space="0" w:color="auto"/>
      </w:divBdr>
      <w:divsChild>
        <w:div w:id="1941376954">
          <w:marLeft w:val="0"/>
          <w:marRight w:val="0"/>
          <w:marTop w:val="0"/>
          <w:marBottom w:val="0"/>
          <w:divBdr>
            <w:top w:val="none" w:sz="0" w:space="0" w:color="auto"/>
            <w:left w:val="none" w:sz="0" w:space="0" w:color="auto"/>
            <w:bottom w:val="none" w:sz="0" w:space="0" w:color="auto"/>
            <w:right w:val="none" w:sz="0" w:space="0" w:color="auto"/>
          </w:divBdr>
          <w:divsChild>
            <w:div w:id="13510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2006</Words>
  <Characters>11439</Characters>
  <Application>Microsoft Macintosh Word</Application>
  <DocSecurity>0</DocSecurity>
  <Lines>95</Lines>
  <Paragraphs>26</Paragraphs>
  <ScaleCrop>false</ScaleCrop>
  <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2016-07-15T09:39:00Z</dcterms:created>
  <dcterms:modified xsi:type="dcterms:W3CDTF">2016-07-15T09:39:00Z</dcterms:modified>
</cp:coreProperties>
</file>