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ПРОДЕЛАННОЙ РАБОТЕ ОУУП ОТДЕЛА МВД РОССИИ ПО РАЙОНУ ПЕЧАТНИКИ Г. МОСКВЫ НА ДЕКАБРЬ 2012 ГОДА.</w:t>
      </w:r>
    </w:p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Основная деятельность участковых уполномоченных полиции Отдела МВД России по району Печатники города Москвы была направлена на стабилизацию оперативной обстановки и планомерной работе в борьбе с преступностью, терроризмом и отработке жилого сектора, укреплению служебной дисциплины и законности, организации эффективной профессиональной подготовке личного состава.</w:t>
      </w:r>
    </w:p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Основные усилия службы были направлены на дальнейшее улучшения эффективности работы в следующих направлениях:</w:t>
      </w:r>
    </w:p>
    <w:p w:rsidR="00AF6DD1" w:rsidRDefault="00AF6DD1" w:rsidP="00AF6D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Противодействие терроризму, предупреждение террористических актов, в первую очередь в местах массового пребывания граждан, на объектах повышенной опасности, изъятия из незаконного оборота оружия, боеприпасов, взрывчатых устройств и взрывчатых веществ.</w:t>
      </w:r>
    </w:p>
    <w:p w:rsidR="00AF6DD1" w:rsidRDefault="00AF6DD1" w:rsidP="00AF6D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Предупреждение и пресечение экстремистских и расистских проявлений.</w:t>
      </w:r>
    </w:p>
    <w:p w:rsidR="00AF6DD1" w:rsidRDefault="00AF6DD1" w:rsidP="00AF6D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Совершение профилактической деятельности, направленной на предупреждение правонарушений, совершаемых несовершеннолетними, противодействие детской безнадзорности и беспризорности.</w:t>
      </w:r>
    </w:p>
    <w:p w:rsidR="00AF6DD1" w:rsidRDefault="00AF6DD1" w:rsidP="00AF6D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Предупреждение тяжких преступлений, совершаемых на бытовой почве путем активизации поведения работы УУП в жилом секторе.</w:t>
      </w:r>
    </w:p>
    <w:p w:rsidR="00AF6DD1" w:rsidRDefault="00AF6DD1" w:rsidP="00AF6D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Усиление борьбы с преступностью на улицах и других общественных местах района.</w:t>
      </w:r>
    </w:p>
    <w:p w:rsidR="00AF6DD1" w:rsidRDefault="00AF6DD1" w:rsidP="00AF6D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Профилактику правонарушений и преступлений, совершаемых в жилом секторе.</w:t>
      </w:r>
    </w:p>
    <w:p w:rsidR="00AF6DD1" w:rsidRDefault="00AF6DD1" w:rsidP="00AF6D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Выявление и постановку лиц ранее судимых подлежащих обязательной постановке под административный надзор.</w:t>
      </w:r>
    </w:p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ind w:firstLine="7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 xml:space="preserve">За двенадцать месяцев 2012 года участковыми уполномоченными полиции раскрыто 52 преступления, за аналогичный период 2011 года – 84, снижение по раскрытым составляет 32 преступления. 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80"/>
        <w:gridCol w:w="5500"/>
        <w:gridCol w:w="1740"/>
        <w:gridCol w:w="1800"/>
      </w:tblGrid>
      <w:tr w:rsidR="00AF6DD1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№</w:t>
            </w:r>
          </w:p>
        </w:tc>
        <w:tc>
          <w:tcPr>
            <w:tcW w:w="1180" w:type="dxa"/>
            <w:tcBorders>
              <w:top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УПП</w:t>
            </w:r>
          </w:p>
        </w:tc>
        <w:tc>
          <w:tcPr>
            <w:tcW w:w="5500" w:type="dxa"/>
            <w:tcBorders>
              <w:top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Ф.И.О. сотрудника</w:t>
            </w:r>
          </w:p>
        </w:tc>
        <w:tc>
          <w:tcPr>
            <w:tcW w:w="1740" w:type="dxa"/>
            <w:tcBorders>
              <w:top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раскрыто</w:t>
            </w:r>
          </w:p>
        </w:tc>
        <w:tc>
          <w:tcPr>
            <w:tcW w:w="1800" w:type="dxa"/>
            <w:tcBorders>
              <w:top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напр. в суд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41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Бударев Максим Васильевич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13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12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Евглевский Михаил Алексеевич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13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8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Гаврилин Денис Геннадьевич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ind w:left="140" w:right="14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42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Журавлев Александр Александрович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6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Сосновский Владимир Васильевич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5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4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Самойлов Александр Сергеевич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2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Степанов Константин Александрович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ind w:left="140" w:right="14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43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Соловьев Сергей Владимирович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1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Баутдинов Рустам Амирович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2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ind w:left="140" w:right="14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44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Логачев Александр Вячеславович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12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Жуков Алексей Сергеевич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13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Емельянов Александр Кириллович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14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ind w:left="140" w:right="14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45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Иванов Юрий Никадимович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7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15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Молчанов Павел Николаевич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16</w:t>
            </w:r>
          </w:p>
        </w:tc>
        <w:tc>
          <w:tcPr>
            <w:tcW w:w="1180" w:type="dxa"/>
            <w:vMerge w:val="restart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right="14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46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Плясов Сергей Александрович</w:t>
            </w:r>
          </w:p>
        </w:tc>
        <w:tc>
          <w:tcPr>
            <w:tcW w:w="1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3</w:t>
            </w:r>
          </w:p>
        </w:tc>
      </w:tr>
      <w:tr w:rsidR="00AF6DD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17</w:t>
            </w:r>
          </w:p>
        </w:tc>
        <w:tc>
          <w:tcPr>
            <w:tcW w:w="1180" w:type="dxa"/>
            <w:vMerge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55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Денисов Александр Александрович</w:t>
            </w:r>
          </w:p>
        </w:tc>
        <w:tc>
          <w:tcPr>
            <w:tcW w:w="17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6</w:t>
            </w:r>
          </w:p>
        </w:tc>
        <w:tc>
          <w:tcPr>
            <w:tcW w:w="18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sz w:val="26"/>
                <w:szCs w:val="26"/>
                <w:lang w:val="en-US"/>
              </w:rPr>
              <w:t>3</w:t>
            </w:r>
          </w:p>
        </w:tc>
      </w:tr>
    </w:tbl>
    <w:p w:rsidR="00AF6DD1" w:rsidRDefault="00AF6DD1" w:rsidP="00AF6DD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      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С помощью доверенных лиц участковыми уполномоченными милиции раскрыто _</w:t>
      </w:r>
      <w:r>
        <w:rPr>
          <w:rFonts w:ascii="Times New Roman" w:hAnsi="Times New Roman" w:cs="Times New Roman"/>
          <w:b/>
          <w:bCs/>
          <w:color w:val="19396C"/>
          <w:sz w:val="26"/>
          <w:szCs w:val="26"/>
          <w:u w:val="single"/>
          <w:lang w:val="en-US"/>
        </w:rPr>
        <w:t>17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_ преступлений.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color w:val="19396C"/>
          <w:sz w:val="26"/>
          <w:szCs w:val="26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color w:val="19396C"/>
          <w:sz w:val="26"/>
          <w:szCs w:val="26"/>
          <w:lang w:val="en-US"/>
        </w:rPr>
        <w:t>Раскрыто по составам: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color w:val="19396C"/>
          <w:sz w:val="26"/>
          <w:szCs w:val="26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Бударев Максим Васильевич: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ч.1 УК РФ - 6           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119 ч.1УК РФ – 2   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160 ч.1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167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327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116 ч.1 УКРФ - 2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Евглевский Михаил Алексеевич: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ч.1 УК РФ - 6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ч.2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119 ч.1УК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167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116 ч.1 УК РФ - 2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116 ч.2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115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Гарилин Денис Геннадьевич: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ч.1 УК РФ - 4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119 ч.1 УК РФ - 2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116 ч.1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327 ч.3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Журавлев Александр Александрович: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ч.1 УК РФ - 3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ч.2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112 ч.1 УКРФ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327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111 ч.1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161 ч.1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Сосновский Владимир Васильевич: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ч.2 УК РФ - 3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116 ч.2 УК РФ - 2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Самойлов Александр Сергеевич: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ч.1 УК РФ - 2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ч.2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Соловьев Сергей Владимирович: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161 ч.2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Баутдинов Рустам Амирович: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ч.2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119 ч.1УК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Логачев Александр Вячеславович: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117 4.1 УКРФ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119 ч.1УК РФ - 2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327 УК РФ - 2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116 УКРФ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115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314.1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Иванов Юрий Никадимович: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ч.1 УК РФ - 4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 2 УК РФ - 2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161 ч. 1 УК РФ- 1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Плясов Сергей Александрович: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ч.1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 2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161 ч. 1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167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Денисов Александр Александрович: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116 ч. 1УК РФ - 3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119 УКРФ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ч.2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ст. 158 ч.1 УК РФ - 1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left="1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Times New Roman" w:hAnsi="Times New Roman" w:cs="Times New Roman"/>
          <w:b/>
          <w:bCs/>
          <w:spacing w:val="8"/>
          <w:kern w:val="1"/>
          <w:sz w:val="26"/>
          <w:szCs w:val="26"/>
          <w:lang w:val="en-US"/>
        </w:rPr>
        <w:t>Направлено в суд по составам: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5940"/>
        <w:gridCol w:w="1180"/>
        <w:gridCol w:w="1180"/>
        <w:gridCol w:w="1240"/>
      </w:tblGrid>
      <w:tr w:rsidR="00AF6DD1">
        <w:tblPrEx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ст. УК</w:t>
            </w:r>
          </w:p>
        </w:tc>
        <w:tc>
          <w:tcPr>
            <w:tcW w:w="5940" w:type="dxa"/>
            <w:tcBorders>
              <w:top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Фабула статьи</w:t>
            </w:r>
          </w:p>
        </w:tc>
        <w:tc>
          <w:tcPr>
            <w:tcW w:w="1180" w:type="dxa"/>
            <w:tcBorders>
              <w:top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2011 г.</w:t>
            </w:r>
          </w:p>
        </w:tc>
        <w:tc>
          <w:tcPr>
            <w:tcW w:w="1180" w:type="dxa"/>
            <w:tcBorders>
              <w:top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ind w:right="4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2012 г.</w:t>
            </w:r>
          </w:p>
        </w:tc>
        <w:tc>
          <w:tcPr>
            <w:tcW w:w="1240" w:type="dxa"/>
            <w:tcBorders>
              <w:top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оценка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111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lang w:val="en-US"/>
              </w:rPr>
              <w:t>умышленное причинение тяжкого вреда здоровью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0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112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умышленное причинение средней тяж. вреда здоровью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2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115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умышленное причинение легкого вреда здоровью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2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2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0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116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побои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11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6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117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истязание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+1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119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угроза убийством или причинением тяжкого вреда здоровью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11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8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131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изнасилование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158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кража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45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25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-20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159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мошенничество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160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lang w:val="en-US"/>
              </w:rPr>
              <w:t>присвоение или растрата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161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грабеж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4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+3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162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разбой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166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lang w:val="en-US"/>
              </w:rPr>
              <w:t>неправомерное завла-е автомобилем или иным транспортным средством без цели хищения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2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-2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167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lang w:val="en-US"/>
              </w:rPr>
              <w:t>умышленное уничтожение или повреждение имущества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1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3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+2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213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хулиганство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232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организация либо содержание притонов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3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327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подделка или сбыт поддельных документов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5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4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-1</w:t>
            </w:r>
          </w:p>
        </w:tc>
      </w:tr>
      <w:tr w:rsidR="00AF6DD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ст. 314.1</w:t>
            </w:r>
          </w:p>
        </w:tc>
        <w:tc>
          <w:tcPr>
            <w:tcW w:w="59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lang w:val="en-US"/>
              </w:rPr>
              <w:t>не выполнения надзора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18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  <w:tc>
          <w:tcPr>
            <w:tcW w:w="12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lang w:val="en-US"/>
              </w:rPr>
              <w:t>-</w:t>
            </w:r>
          </w:p>
        </w:tc>
      </w:tr>
    </w:tbl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Times New Roman" w:hAnsi="Times New Roman" w:cs="Times New Roman"/>
          <w:b/>
          <w:bCs/>
          <w:spacing w:val="8"/>
          <w:kern w:val="1"/>
          <w:sz w:val="26"/>
          <w:szCs w:val="26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Arial" w:hAnsi="Arial" w:cs="Arial"/>
          <w:b/>
          <w:bCs/>
          <w:color w:val="19396C"/>
          <w:kern w:val="1"/>
          <w:sz w:val="26"/>
          <w:szCs w:val="26"/>
          <w:u w:val="single" w:color="19396C"/>
          <w:lang w:val="en-US"/>
        </w:rPr>
        <w:t>Административная практика</w:t>
      </w:r>
    </w:p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ind w:firstLine="740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Arial" w:hAnsi="Arial" w:cs="Arial"/>
          <w:color w:val="19396C"/>
          <w:kern w:val="1"/>
          <w:sz w:val="26"/>
          <w:szCs w:val="26"/>
          <w:u w:color="19396C"/>
          <w:lang w:val="en-US"/>
        </w:rPr>
        <w:t>За двенадцать месяцев 2012 года участковыми уполномоченными полиции составлено 747 административных протокола, за аналогичный период прошлого года 1066 административных протоколов, что в цифровом эквиваленте составляет - 319 административных протокола.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557"/>
        <w:gridCol w:w="6400"/>
        <w:gridCol w:w="1700"/>
        <w:gridCol w:w="2640"/>
      </w:tblGrid>
      <w:tr w:rsidR="00AF6DD1">
        <w:tblPrEx>
          <w:tblCellMar>
            <w:top w:w="0" w:type="dxa"/>
            <w:bottom w:w="0" w:type="dxa"/>
          </w:tblCellMar>
        </w:tblPrEx>
        <w:tc>
          <w:tcPr>
            <w:tcW w:w="12300" w:type="dxa"/>
            <w:h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КоАП РФ</w:t>
            </w:r>
          </w:p>
        </w:tc>
        <w:tc>
          <w:tcPr>
            <w:tcW w:w="12300" w:type="dxa"/>
            <w:h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12300" w:type="dxa"/>
            <w:h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12300" w:type="dxa"/>
            <w:gridSpan w:val="4"/>
            <w:h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ст.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Фабула статьи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2012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2011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12.29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Нарушение ППД пешеходом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16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181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14.1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Осущ. Предпрен. Деят-ти без спец. Разрешения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6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14.3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Нарушение законодательства о рекламе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14.16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Нару-е правил продажи этилового спирта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4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17.10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Нар-е порядка офиц-го испол-я гос. символов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18.8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Наруш. иностран. гр-ми правил въезда в РФ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47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65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18.9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Наруш. правил приема иност. гр-н на тер. РФ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ст.19.2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Срыв печати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105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19.15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Прож. г-н РФ без удост. личности или без рег.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87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17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19.24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Не исполнение лицом, освоб. из мест л/с постановке на учет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7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20.1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Мелкое хулиганство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9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28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20.8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Наруш. правил произ-ва, продажи, ношения или уничтожение оружия и патронов к нему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5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20.11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Нарушение сроков рег. оружия и пост. па учет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30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28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20.16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Незак. част. дедектив. или охранная деят-ть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6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20.20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Распитие спиртных напитков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344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375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20.21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Появ-е в общест. местах в состоя. алког. опьян.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82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65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20.25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Уклонение от испол-я адм. наказания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3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5.35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Неиспол-е родит. или законными представ. обязанностей по воспитанию н/летних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5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6.8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Незак. оборот наркот. средств, незак. приобр.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ст.6.9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Незаконный оборот нар-х средств и псих. вещ.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4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7.27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Мелкое хищение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7.1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Самовольное занятие земельного участка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300" w:type="dxa"/>
            <w:hMerge w:val="restart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Закон г. Москвы</w:t>
            </w:r>
          </w:p>
        </w:tc>
        <w:tc>
          <w:tcPr>
            <w:tcW w:w="12300" w:type="dxa"/>
            <w:hMerge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12300" w:type="dxa"/>
            <w:hMerge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12300" w:type="dxa"/>
            <w:gridSpan w:val="4"/>
            <w:hMerge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3.13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Нарушение тишины и покоя граждан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42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73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4.7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Сброс или размещение снега в неуст. местах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4.18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Повреждение зеленых насаждений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4.41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Размещение ТС на тер-и занятой зел-ми насаж.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15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30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5.1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Нару-е правил содержания собак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5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8.3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Самовольная установка объектов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9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17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8.8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Загрязнение тер-и связ. с эксплуат. и рем. ТС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4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43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8.9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Самовольный сброс или сжигание мусора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5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8.10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Наруш-е правил санит. содер-я тер-и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</w:tr>
      <w:tr w:rsidR="00AF6DD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560" w:type="dxa"/>
            <w:gridSpan w:val="4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ст. 11.13</w:t>
            </w:r>
          </w:p>
        </w:tc>
        <w:tc>
          <w:tcPr>
            <w:tcW w:w="64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spacing w:val="8"/>
                <w:kern w:val="1"/>
                <w:sz w:val="26"/>
                <w:szCs w:val="26"/>
                <w:u w:color="19396C"/>
                <w:lang w:val="en-US"/>
              </w:rPr>
              <w:t>Торговля с рук и в неустановленном месте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4</w:t>
            </w:r>
          </w:p>
        </w:tc>
        <w:tc>
          <w:tcPr>
            <w:tcW w:w="17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8"/>
                <w:kern w:val="1"/>
                <w:sz w:val="26"/>
                <w:szCs w:val="26"/>
                <w:u w:color="19396C"/>
                <w:lang w:val="en-US"/>
              </w:rPr>
              <w:t>4</w:t>
            </w:r>
          </w:p>
        </w:tc>
      </w:tr>
    </w:tbl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b/>
          <w:bCs/>
          <w:color w:val="19396C"/>
          <w:kern w:val="1"/>
          <w:sz w:val="26"/>
          <w:szCs w:val="26"/>
          <w:u w:color="19396C"/>
          <w:lang w:val="en-US"/>
        </w:rPr>
        <w:t>Составлено сотрудниками: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1180"/>
        <w:gridCol w:w="5740"/>
        <w:gridCol w:w="1800"/>
        <w:gridCol w:w="1500"/>
      </w:tblGrid>
      <w:tr w:rsidR="00AF6DD1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№</w:t>
            </w:r>
          </w:p>
        </w:tc>
        <w:tc>
          <w:tcPr>
            <w:tcW w:w="1180" w:type="dxa"/>
            <w:tcBorders>
              <w:top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УПП</w:t>
            </w:r>
          </w:p>
        </w:tc>
        <w:tc>
          <w:tcPr>
            <w:tcW w:w="5740" w:type="dxa"/>
            <w:tcBorders>
              <w:top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Ф.И.О. сотрудника</w:t>
            </w:r>
          </w:p>
        </w:tc>
        <w:tc>
          <w:tcPr>
            <w:tcW w:w="1800" w:type="dxa"/>
            <w:tcBorders>
              <w:top w:val="single" w:sz="16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2012</w:t>
            </w:r>
          </w:p>
        </w:tc>
        <w:tc>
          <w:tcPr>
            <w:tcW w:w="1500" w:type="dxa"/>
            <w:tcBorders>
              <w:top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2011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right="14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41</w:t>
            </w: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Бударев Максим Васильевич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81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70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Молчанов Павел Николаевич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3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Евглевский Михаил Алексеевич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90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91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4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Гаврилин Денис Геннадьевич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12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5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right="14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42</w:t>
            </w: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Журавлев Александр Александрович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70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87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6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Сосновский Владимир Васильевич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80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119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7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Самойлов Александр Сергеевич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85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8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ind w:left="140" w:right="14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43</w:t>
            </w: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Соловьев Сергей Владимирович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34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70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9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Баутдинов Рустам Амирович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9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19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10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ind w:left="140" w:right="14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44</w:t>
            </w: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Логачев Александр Вячеславович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83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123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11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Жуков Алексей Сергеевич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12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Емельянов Александр Кириллович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13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13</w:t>
            </w:r>
          </w:p>
        </w:tc>
        <w:tc>
          <w:tcPr>
            <w:tcW w:w="1180" w:type="dxa"/>
            <w:vMerge w:val="restart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ind w:left="140" w:right="14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45</w:t>
            </w: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Иванов Юрий Никадимович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132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69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14</w:t>
            </w:r>
          </w:p>
        </w:tc>
        <w:tc>
          <w:tcPr>
            <w:tcW w:w="1180" w:type="dxa"/>
            <w:vMerge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Степанов Константин Александрович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15</w:t>
            </w:r>
          </w:p>
        </w:tc>
        <w:tc>
          <w:tcPr>
            <w:tcW w:w="1180" w:type="dxa"/>
            <w:vMerge w:val="restart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right="14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46</w:t>
            </w:r>
          </w:p>
        </w:tc>
        <w:tc>
          <w:tcPr>
            <w:tcW w:w="574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Плясов Сергей Александрович</w:t>
            </w:r>
          </w:p>
        </w:tc>
        <w:tc>
          <w:tcPr>
            <w:tcW w:w="18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13</w:t>
            </w:r>
          </w:p>
        </w:tc>
        <w:tc>
          <w:tcPr>
            <w:tcW w:w="1500" w:type="dxa"/>
            <w:tcBorders>
              <w:bottom w:val="single" w:sz="8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43</w:t>
            </w:r>
          </w:p>
        </w:tc>
      </w:tr>
      <w:tr w:rsidR="00AF6DD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left w:val="single" w:sz="16" w:space="0" w:color="6D6D6D"/>
              <w:bottom w:val="single" w:sz="16" w:space="0" w:color="6D6D6D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16</w:t>
            </w:r>
          </w:p>
        </w:tc>
        <w:tc>
          <w:tcPr>
            <w:tcW w:w="1180" w:type="dxa"/>
            <w:vMerge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574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Денисов Александр Александрович</w:t>
            </w:r>
          </w:p>
        </w:tc>
        <w:tc>
          <w:tcPr>
            <w:tcW w:w="1800" w:type="dxa"/>
            <w:tcBorders>
              <w:bottom w:val="single" w:sz="16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20</w:t>
            </w:r>
          </w:p>
        </w:tc>
        <w:tc>
          <w:tcPr>
            <w:tcW w:w="1500" w:type="dxa"/>
            <w:tcBorders>
              <w:bottom w:val="single" w:sz="16" w:space="0" w:color="6D6D6D"/>
              <w:right w:val="single" w:sz="16" w:space="0" w:color="6D6D6D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43</w:t>
            </w:r>
          </w:p>
        </w:tc>
      </w:tr>
    </w:tbl>
    <w:p w:rsidR="00AF6DD1" w:rsidRDefault="00AF6DD1" w:rsidP="00AF6DD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b/>
          <w:bCs/>
          <w:color w:val="19396C"/>
          <w:kern w:val="1"/>
          <w:sz w:val="26"/>
          <w:szCs w:val="26"/>
          <w:u w:color="19396C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b/>
          <w:bCs/>
          <w:color w:val="19396C"/>
          <w:kern w:val="1"/>
          <w:sz w:val="26"/>
          <w:szCs w:val="26"/>
          <w:u w:color="19396C"/>
          <w:lang w:val="en-US"/>
        </w:rPr>
        <w:t>Отработка жилого сектора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Участковыми уполномоченными полиции отработано с 1 марта 2012 года 15846 квартир или 56,83%, из 27885 квартир.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180"/>
        <w:gridCol w:w="1180"/>
        <w:gridCol w:w="2320"/>
        <w:gridCol w:w="1960"/>
      </w:tblGrid>
      <w:tr w:rsidR="00AF6DD1">
        <w:tblPrEx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№</w:t>
            </w:r>
          </w:p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п/п</w:t>
            </w:r>
          </w:p>
        </w:tc>
        <w:tc>
          <w:tcPr>
            <w:tcW w:w="5180" w:type="dxa"/>
            <w:tcBorders>
              <w:top w:val="single" w:sz="16" w:space="0" w:color="19396C"/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Ф.И.О. участкового</w:t>
            </w:r>
          </w:p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уполномоченного полиции</w:t>
            </w:r>
          </w:p>
        </w:tc>
        <w:tc>
          <w:tcPr>
            <w:tcW w:w="1180" w:type="dxa"/>
            <w:tcBorders>
              <w:top w:val="single" w:sz="16" w:space="0" w:color="19396C"/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№ УПП</w:t>
            </w:r>
          </w:p>
        </w:tc>
        <w:tc>
          <w:tcPr>
            <w:tcW w:w="2320" w:type="dxa"/>
            <w:tcBorders>
              <w:top w:val="single" w:sz="16" w:space="0" w:color="19396C"/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Кол-во квартир</w:t>
            </w:r>
          </w:p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на участке</w:t>
            </w:r>
          </w:p>
        </w:tc>
        <w:tc>
          <w:tcPr>
            <w:tcW w:w="1960" w:type="dxa"/>
            <w:tcBorders>
              <w:top w:val="single" w:sz="16" w:space="0" w:color="19396C"/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Кол-во квартир</w:t>
            </w:r>
          </w:p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отработано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Бударев Максим Васильевич</w:t>
            </w:r>
          </w:p>
        </w:tc>
        <w:tc>
          <w:tcPr>
            <w:tcW w:w="1180" w:type="dxa"/>
            <w:tcBorders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1519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1445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Евглевский Михаил Алексеевич</w:t>
            </w:r>
          </w:p>
        </w:tc>
        <w:tc>
          <w:tcPr>
            <w:tcW w:w="1180" w:type="dxa"/>
            <w:vMerge w:val="restart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41</w:t>
            </w:r>
          </w:p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909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894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3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Гаврилин Денис Геннадьевич</w:t>
            </w:r>
          </w:p>
        </w:tc>
        <w:tc>
          <w:tcPr>
            <w:tcW w:w="1180" w:type="dxa"/>
            <w:vMerge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1175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1138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4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Журавлев Александр Александрович</w:t>
            </w:r>
          </w:p>
        </w:tc>
        <w:tc>
          <w:tcPr>
            <w:tcW w:w="1180" w:type="dxa"/>
            <w:tcBorders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1837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1624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5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Самойлов Александр Сергеевич</w:t>
            </w:r>
          </w:p>
        </w:tc>
        <w:tc>
          <w:tcPr>
            <w:tcW w:w="1180" w:type="dxa"/>
            <w:tcBorders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42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1808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1289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6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Степанов Константин Александрович</w:t>
            </w:r>
          </w:p>
        </w:tc>
        <w:tc>
          <w:tcPr>
            <w:tcW w:w="1180" w:type="dxa"/>
            <w:tcBorders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2179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1737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7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Сосновский Владимир Васильевич</w:t>
            </w:r>
          </w:p>
        </w:tc>
        <w:tc>
          <w:tcPr>
            <w:tcW w:w="1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1506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1471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8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Соловьев Сергей Владимирович</w:t>
            </w:r>
          </w:p>
        </w:tc>
        <w:tc>
          <w:tcPr>
            <w:tcW w:w="1180" w:type="dxa"/>
            <w:vMerge w:val="restart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43</w:t>
            </w:r>
          </w:p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1070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1067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9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1180" w:type="dxa"/>
            <w:vMerge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1320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10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Логачев Александр Вячеславович</w:t>
            </w:r>
          </w:p>
        </w:tc>
        <w:tc>
          <w:tcPr>
            <w:tcW w:w="1180" w:type="dxa"/>
            <w:tcBorders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1784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1747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11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Жуков Алексей Сергеевич</w:t>
            </w:r>
          </w:p>
        </w:tc>
        <w:tc>
          <w:tcPr>
            <w:tcW w:w="1180" w:type="dxa"/>
            <w:tcBorders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44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2189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399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12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Емельянов Александр Кириллович</w:t>
            </w:r>
          </w:p>
        </w:tc>
        <w:tc>
          <w:tcPr>
            <w:tcW w:w="1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1974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1160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13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Иванов Юрий Никадимович</w:t>
            </w:r>
          </w:p>
        </w:tc>
        <w:tc>
          <w:tcPr>
            <w:tcW w:w="1180" w:type="dxa"/>
            <w:tcBorders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45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2063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1979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14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Молчанов Павел Николаевич</w:t>
            </w:r>
          </w:p>
        </w:tc>
        <w:tc>
          <w:tcPr>
            <w:tcW w:w="1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2119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506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15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Плясов Сергей Александрович</w:t>
            </w:r>
          </w:p>
        </w:tc>
        <w:tc>
          <w:tcPr>
            <w:tcW w:w="1180" w:type="dxa"/>
            <w:vMerge w:val="restart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46</w:t>
            </w:r>
          </w:p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1408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899</w:t>
            </w:r>
          </w:p>
        </w:tc>
      </w:tr>
      <w:tr w:rsidR="00AF6DD1">
        <w:tblPrEx>
          <w:tblCellMar>
            <w:top w:w="0" w:type="dxa"/>
            <w:bottom w:w="0" w:type="dxa"/>
          </w:tblCellMar>
        </w:tblPrEx>
        <w:tc>
          <w:tcPr>
            <w:tcW w:w="400" w:type="dxa"/>
            <w:tcBorders>
              <w:left w:val="single" w:sz="16" w:space="0" w:color="19396C"/>
              <w:bottom w:val="single" w:sz="16" w:space="0" w:color="19396C"/>
              <w:right w:val="single" w:sz="16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16</w:t>
            </w:r>
          </w:p>
        </w:tc>
        <w:tc>
          <w:tcPr>
            <w:tcW w:w="518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kern w:val="1"/>
                <w:sz w:val="26"/>
                <w:szCs w:val="26"/>
                <w:u w:color="19396C"/>
                <w:lang w:val="en-US"/>
              </w:rPr>
              <w:t>Трушин Игорь Сергеевич</w:t>
            </w:r>
          </w:p>
        </w:tc>
        <w:tc>
          <w:tcPr>
            <w:tcW w:w="1180" w:type="dxa"/>
            <w:vMerge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</w:p>
        </w:tc>
        <w:tc>
          <w:tcPr>
            <w:tcW w:w="232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03030"/>
                <w:kern w:val="1"/>
                <w:sz w:val="26"/>
                <w:szCs w:val="26"/>
                <w:u w:color="19396C"/>
                <w:lang w:val="en-US"/>
              </w:rPr>
              <w:t>1613</w:t>
            </w:r>
          </w:p>
        </w:tc>
        <w:tc>
          <w:tcPr>
            <w:tcW w:w="1960" w:type="dxa"/>
            <w:tcBorders>
              <w:bottom w:val="single" w:sz="16" w:space="0" w:color="19396C"/>
              <w:right w:val="single" w:sz="16" w:space="0" w:color="19396C"/>
            </w:tcBorders>
            <w:tcMar>
              <w:top w:w="140" w:type="nil"/>
              <w:right w:w="140" w:type="nil"/>
            </w:tcMar>
            <w:vAlign w:val="center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Arial" w:hAnsi="Arial" w:cs="Arial"/>
                <w:color w:val="19396C"/>
                <w:kern w:val="1"/>
                <w:sz w:val="26"/>
                <w:szCs w:val="26"/>
                <w:u w:color="19396C"/>
                <w:lang w:val="en-US"/>
              </w:rPr>
              <w:t> </w:t>
            </w:r>
          </w:p>
        </w:tc>
      </w:tr>
    </w:tbl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Согласно предоставленным рапортам об отработке жилого сектора, в среднем на одного участкового уполномоченного полиции приходится 6200 человек населения.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При отработке жилого сектора было принято 57 заявлений о постановке квартир под охранную сигнализацию, данные заявление направлены в ГУП «Охрана» из них заключено договоров 1.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Выявлено 35 квартир сдаваемых в наём, квартиросъемщики и лица, сдаваемые квартиры привлечены к административной ответственности.</w:t>
      </w:r>
    </w:p>
    <w:p w:rsidR="00AF6DD1" w:rsidRDefault="00AF6DD1" w:rsidP="00AF6DD1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b/>
          <w:bCs/>
          <w:color w:val="19396C"/>
          <w:kern w:val="1"/>
          <w:sz w:val="26"/>
          <w:szCs w:val="26"/>
          <w:u w:color="19396C"/>
          <w:lang w:val="en-US"/>
        </w:rPr>
        <w:t>Рассмотрение жалоб и заявлений граждан</w:t>
      </w:r>
    </w:p>
    <w:p w:rsidR="00AF6DD1" w:rsidRDefault="00AF6DD1" w:rsidP="00AF6DD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5660"/>
        <w:gridCol w:w="2120"/>
        <w:gridCol w:w="1180"/>
        <w:gridCol w:w="1580"/>
      </w:tblGrid>
      <w:tr w:rsidR="00AF6DD1">
        <w:tblPrEx>
          <w:tblCellMar>
            <w:top w:w="0" w:type="dxa"/>
            <w:bottom w:w="0" w:type="dxa"/>
          </w:tblCellMar>
        </w:tblPrEx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№</w:t>
            </w:r>
          </w:p>
        </w:tc>
        <w:tc>
          <w:tcPr>
            <w:tcW w:w="566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Название   позиций</w:t>
            </w:r>
          </w:p>
        </w:tc>
        <w:tc>
          <w:tcPr>
            <w:tcW w:w="212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всего зарегистрир.</w:t>
            </w:r>
          </w:p>
        </w:tc>
        <w:tc>
          <w:tcPr>
            <w:tcW w:w="118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кол-во расм. УУП</w:t>
            </w:r>
          </w:p>
        </w:tc>
        <w:tc>
          <w:tcPr>
            <w:tcW w:w="158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нагрузка на 1 УУП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  <w:tc>
          <w:tcPr>
            <w:tcW w:w="566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Рассмотрено УУП материалов, зарегистрированных в КУСП</w:t>
            </w:r>
          </w:p>
        </w:tc>
        <w:tc>
          <w:tcPr>
            <w:tcW w:w="212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17541</w:t>
            </w:r>
          </w:p>
        </w:tc>
        <w:tc>
          <w:tcPr>
            <w:tcW w:w="118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9567</w:t>
            </w:r>
          </w:p>
        </w:tc>
        <w:tc>
          <w:tcPr>
            <w:tcW w:w="158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597</w:t>
            </w:r>
          </w:p>
        </w:tc>
      </w:tr>
      <w:tr w:rsidR="00AF6DD1">
        <w:tblPrEx>
          <w:tblCellMar>
            <w:top w:w="0" w:type="dxa"/>
            <w:bottom w:w="0" w:type="dxa"/>
          </w:tblCellMar>
        </w:tblPrEx>
        <w:tc>
          <w:tcPr>
            <w:tcW w:w="44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  <w:tc>
          <w:tcPr>
            <w:tcW w:w="566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Вынесено УУП отказов в возбуждении уголовного дела</w:t>
            </w:r>
          </w:p>
        </w:tc>
        <w:tc>
          <w:tcPr>
            <w:tcW w:w="212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4618</w:t>
            </w:r>
          </w:p>
        </w:tc>
        <w:tc>
          <w:tcPr>
            <w:tcW w:w="118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4373</w:t>
            </w:r>
          </w:p>
        </w:tc>
        <w:tc>
          <w:tcPr>
            <w:tcW w:w="158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273</w:t>
            </w:r>
          </w:p>
        </w:tc>
      </w:tr>
    </w:tbl>
    <w:p w:rsidR="00AF6DD1" w:rsidRDefault="00AF6DD1" w:rsidP="00AF6DD1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Всего зарегистрировано и находится на исполнении 921 входящий материал, поручений следователя и дознавателя 154, материалов возвращенных на дополнительную проверку из Люблинской межрайонной прокуратуры 453, всего на 1-го УУП приходится – 95 материалов.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Arial" w:hAnsi="Arial" w:cs="Arial"/>
          <w:color w:val="19396C"/>
          <w:kern w:val="1"/>
          <w:u w:color="19396C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b/>
          <w:bCs/>
          <w:spacing w:val="8"/>
          <w:kern w:val="1"/>
          <w:sz w:val="26"/>
          <w:szCs w:val="26"/>
          <w:u w:color="19396C"/>
          <w:lang w:val="en-US"/>
        </w:rPr>
        <w:t>Профилактический учет</w:t>
      </w:r>
    </w:p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ind w:left="340" w:right="20" w:firstLine="96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В целях профилактики участковыми уполномоченными полиции проводится работа с лицами, ранее судимыми и состоящими на учете в ЗИЦ ГУ МВД России по г. Москве и списочном учете Отдела: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3720"/>
        <w:gridCol w:w="2600"/>
        <w:gridCol w:w="2620"/>
        <w:gridCol w:w="2440"/>
      </w:tblGrid>
      <w:tr w:rsidR="00AF6DD1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№ п/п</w:t>
            </w:r>
          </w:p>
        </w:tc>
        <w:tc>
          <w:tcPr>
            <w:tcW w:w="372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116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Категория</w:t>
            </w:r>
          </w:p>
        </w:tc>
        <w:tc>
          <w:tcPr>
            <w:tcW w:w="260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Состоит на учёте</w:t>
            </w:r>
          </w:p>
        </w:tc>
        <w:tc>
          <w:tcPr>
            <w:tcW w:w="262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Поставлено на учёт</w:t>
            </w:r>
          </w:p>
        </w:tc>
        <w:tc>
          <w:tcPr>
            <w:tcW w:w="244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16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9396C"/>
                <w:kern w:val="1"/>
                <w:sz w:val="26"/>
                <w:szCs w:val="26"/>
                <w:u w:color="19396C"/>
                <w:lang w:val="en-US"/>
              </w:rPr>
              <w:t>Снято с учёта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Ранее судимые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208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13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Условно осужденные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131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10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21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3.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Алкоголики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90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3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4.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Дебоширы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32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5.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Наркоманы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107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6.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Псих. больные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18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7.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Болельщики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14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8.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Притоны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9.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ФПН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29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29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-</w:t>
            </w:r>
          </w:p>
        </w:tc>
      </w:tr>
      <w:tr w:rsidR="00AF6D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10.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Поднадзорники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2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6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</w:t>
            </w:r>
          </w:p>
        </w:tc>
      </w:tr>
      <w:tr w:rsidR="00AF6DD1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4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11.</w:t>
            </w:r>
          </w:p>
        </w:tc>
        <w:tc>
          <w:tcPr>
            <w:tcW w:w="37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Всего по Отделу</w:t>
            </w:r>
          </w:p>
        </w:tc>
        <w:tc>
          <w:tcPr>
            <w:tcW w:w="260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628</w:t>
            </w:r>
          </w:p>
        </w:tc>
        <w:tc>
          <w:tcPr>
            <w:tcW w:w="262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53</w:t>
            </w:r>
          </w:p>
        </w:tc>
        <w:tc>
          <w:tcPr>
            <w:tcW w:w="2440" w:type="dxa"/>
            <w:tcBorders>
              <w:bottom w:val="single" w:sz="8" w:space="0" w:color="19396C"/>
              <w:right w:val="single" w:sz="8" w:space="0" w:color="19396C"/>
            </w:tcBorders>
            <w:shd w:val="clear" w:color="auto" w:fill="FFFFFF"/>
          </w:tcPr>
          <w:p w:rsidR="00AF6DD1" w:rsidRDefault="00AF6DD1">
            <w:pPr>
              <w:widowControl w:val="0"/>
              <w:autoSpaceDE w:val="0"/>
              <w:autoSpaceDN w:val="0"/>
              <w:adjustRightInd w:val="0"/>
              <w:spacing w:after="300"/>
              <w:ind w:left="20"/>
              <w:jc w:val="center"/>
              <w:rPr>
                <w:rFonts w:ascii="Arial" w:hAnsi="Arial" w:cs="Arial"/>
                <w:color w:val="19396C"/>
                <w:kern w:val="1"/>
                <w:u w:color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kern w:val="1"/>
                <w:sz w:val="26"/>
                <w:szCs w:val="26"/>
                <w:u w:color="19396C"/>
                <w:lang w:val="en-US"/>
              </w:rPr>
              <w:t>16</w:t>
            </w:r>
          </w:p>
        </w:tc>
      </w:tr>
    </w:tbl>
    <w:p w:rsidR="00AF6DD1" w:rsidRDefault="00AF6DD1" w:rsidP="00AF6DD1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Arial" w:hAnsi="Arial" w:cs="Arial"/>
          <w:color w:val="19396C"/>
          <w:kern w:val="1"/>
          <w:u w:color="19396C"/>
          <w:lang w:val="en-US"/>
        </w:rPr>
        <w:t>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48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Положительно за двенадцать месяцев 2012 года сработали: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48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- Бударев М.В.                          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48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- Евглевский М.А.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48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- Иванов Ю.Н.</w:t>
      </w:r>
    </w:p>
    <w:p w:rsidR="00AF6DD1" w:rsidRDefault="00AF6DD1" w:rsidP="00AF6DD1">
      <w:pPr>
        <w:widowControl w:val="0"/>
        <w:autoSpaceDE w:val="0"/>
        <w:autoSpaceDN w:val="0"/>
        <w:adjustRightInd w:val="0"/>
        <w:ind w:firstLine="48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                                </w:t>
      </w:r>
    </w:p>
    <w:p w:rsidR="00AF6DD1" w:rsidRDefault="00AF6DD1" w:rsidP="00AF6DD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Начальник отделения УУП Отдела МВД</w:t>
      </w:r>
    </w:p>
    <w:p w:rsidR="00AF6DD1" w:rsidRDefault="00AF6DD1" w:rsidP="00AF6DD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России по району Печатники г. Москвы</w:t>
      </w:r>
    </w:p>
    <w:p w:rsidR="00AF6DD1" w:rsidRDefault="00AF6DD1" w:rsidP="00AF6DD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kern w:val="1"/>
          <w:u w:color="19396C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26"/>
          <w:szCs w:val="26"/>
          <w:u w:color="19396C"/>
          <w:lang w:val="en-US"/>
        </w:rPr>
        <w:t>майор полиции                                                                        И.Л. Степанов</w:t>
      </w:r>
    </w:p>
    <w:p w:rsidR="009C473A" w:rsidRDefault="00AF6DD1" w:rsidP="00AF6DD1">
      <w:r>
        <w:rPr>
          <w:rFonts w:ascii="Arial" w:hAnsi="Arial" w:cs="Arial"/>
          <w:color w:val="19396C"/>
          <w:kern w:val="1"/>
          <w:u w:color="19396C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D1"/>
    <w:rsid w:val="009C473A"/>
    <w:rsid w:val="00A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1540</Words>
  <Characters>8784</Characters>
  <Application>Microsoft Macintosh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2013-03-18T09:12:00Z</dcterms:created>
  <dcterms:modified xsi:type="dcterms:W3CDTF">2013-03-18T09:12:00Z</dcterms:modified>
</cp:coreProperties>
</file>