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3A" w:rsidRDefault="003D4070">
      <w:r w:rsidRPr="003B0E42">
        <w:rPr>
          <w:rFonts w:ascii="Times New Roman" w:eastAsia="Times New Roman" w:hAnsi="Times New Roman" w:cs="Times New Roman"/>
          <w:color w:val="000000"/>
          <w:sz w:val="27"/>
          <w:szCs w:val="27"/>
          <w:lang w:val="ru-RU"/>
        </w:rPr>
        <w:br/>
      </w:r>
      <w:r w:rsidRPr="003B0E42">
        <w:rPr>
          <w:rFonts w:ascii="Times New Roman" w:eastAsia="Times New Roman" w:hAnsi="Times New Roman" w:cs="Times New Roman"/>
          <w:color w:val="000000"/>
          <w:sz w:val="27"/>
          <w:szCs w:val="27"/>
          <w:lang w:val="ru-RU"/>
        </w:rPr>
        <w:br/>
      </w:r>
      <w:r w:rsidRPr="003B0E42">
        <w:rPr>
          <w:rFonts w:ascii="Times New Roman" w:eastAsia="Times New Roman" w:hAnsi="Times New Roman" w:cs="Times New Roman"/>
          <w:color w:val="3333FF"/>
          <w:sz w:val="27"/>
          <w:szCs w:val="27"/>
          <w:lang w:val="ru-RU"/>
        </w:rPr>
        <w:t>Информационно-аналитическая записка «О результатах оперативно-служебной деятельности ОМВД России по району Ивановское г. Москвы за 1-е полугодие 2013 года и задачах на предстоящий период текущего года»</w:t>
      </w:r>
      <w:r w:rsidRPr="003B0E42">
        <w:rPr>
          <w:rFonts w:ascii="Times New Roman" w:eastAsia="Times New Roman" w:hAnsi="Times New Roman" w:cs="Times New Roman"/>
          <w:color w:val="000000"/>
          <w:sz w:val="27"/>
          <w:szCs w:val="27"/>
          <w:lang w:val="ru-RU"/>
        </w:rPr>
        <w:br/>
      </w:r>
      <w:r w:rsidRPr="003B0E42">
        <w:rPr>
          <w:rFonts w:ascii="Times New Roman" w:eastAsia="Times New Roman" w:hAnsi="Times New Roman" w:cs="Times New Roman"/>
          <w:color w:val="000000"/>
          <w:sz w:val="27"/>
          <w:szCs w:val="27"/>
          <w:lang w:val="ru-RU"/>
        </w:rPr>
        <w:br/>
        <w:t>За 6 месяцев 2013 года на территории ОМВД района Ивановское количество зарегистрированных преступлений составило 632 преступления (2012 год - 623). Всего в производстве находилось: 2013 год – 788 уголовных дел, АППГ – 814. Раскрыто 196 преступлений, АППГ – 199.</w:t>
      </w:r>
      <w:r w:rsidRPr="003B0E42">
        <w:rPr>
          <w:rFonts w:ascii="Times New Roman" w:eastAsia="Times New Roman" w:hAnsi="Times New Roman" w:cs="Times New Roman"/>
          <w:color w:val="000000"/>
          <w:sz w:val="27"/>
          <w:szCs w:val="27"/>
          <w:lang w:val="ru-RU"/>
        </w:rPr>
        <w:br/>
        <w:t>Преступлений небольшой тяжести - зарегистрировано 221, в 2012 году – 215. </w:t>
      </w:r>
      <w:r w:rsidRPr="003B0E42">
        <w:rPr>
          <w:rFonts w:ascii="Times New Roman" w:eastAsia="Times New Roman" w:hAnsi="Times New Roman" w:cs="Times New Roman"/>
          <w:color w:val="000000"/>
          <w:sz w:val="27"/>
          <w:szCs w:val="27"/>
          <w:lang w:val="ru-RU"/>
        </w:rPr>
        <w:br/>
        <w:t>Преступлений средней тяжести – зарегистрировано в 2013 году - 224, (в 2012 г. – 219). Всего в 2013 г. в производстве находилось 300 уголовных дел, АППГ – 299.</w:t>
      </w:r>
      <w:r w:rsidRPr="003B0E42">
        <w:rPr>
          <w:rFonts w:ascii="Times New Roman" w:eastAsia="Times New Roman" w:hAnsi="Times New Roman" w:cs="Times New Roman"/>
          <w:color w:val="000000"/>
          <w:sz w:val="27"/>
          <w:szCs w:val="27"/>
          <w:lang w:val="ru-RU"/>
        </w:rPr>
        <w:br/>
        <w:t>Тяжких преступлений – зарегистрировано 144 уголовных дела, (в 2012 г. – 141). </w:t>
      </w:r>
      <w:r w:rsidRPr="003B0E42">
        <w:rPr>
          <w:rFonts w:ascii="Times New Roman" w:eastAsia="Times New Roman" w:hAnsi="Times New Roman" w:cs="Times New Roman"/>
          <w:color w:val="000000"/>
          <w:sz w:val="27"/>
          <w:szCs w:val="27"/>
          <w:lang w:val="ru-RU"/>
        </w:rPr>
        <w:br/>
        <w:t>Особо тяжких преступлений – зарегистрировано 43 (в 2012 г.- 48). В отчетном периоде 2013 года на территории ОМВД России по району Ивановское г. Москвы зарегистрировано 1 убийство, в 2012 г. – 3. Причинение тяжкого вреда здоровью в 2013 году зарегистрировано – 4 преступления, АППГ – 3. Количество раскрытых преступлений в 2013 году составило - 3, в 2012 году – 4. </w:t>
      </w:r>
      <w:r w:rsidRPr="003B0E42">
        <w:rPr>
          <w:rFonts w:ascii="Times New Roman" w:eastAsia="Times New Roman" w:hAnsi="Times New Roman" w:cs="Times New Roman"/>
          <w:color w:val="000000"/>
          <w:sz w:val="27"/>
          <w:szCs w:val="27"/>
          <w:lang w:val="ru-RU"/>
        </w:rPr>
        <w:br/>
        <w:t>Мошенничество – зарегистрировано 48 (в 2012 г. – 34) уголовных дел.</w:t>
      </w:r>
      <w:r w:rsidRPr="003B0E42">
        <w:rPr>
          <w:rFonts w:ascii="Times New Roman" w:eastAsia="Times New Roman" w:hAnsi="Times New Roman" w:cs="Times New Roman"/>
          <w:color w:val="000000"/>
          <w:sz w:val="27"/>
          <w:szCs w:val="27"/>
          <w:lang w:val="ru-RU"/>
        </w:rPr>
        <w:br/>
        <w:t>Количество зарегистрированных краж за 6 месяцев 2013 года составило 364 преступления (в 2012 г. – 382). Раскрыто 2013 г. - 103 преступления, в 2012 г. – 101.</w:t>
      </w:r>
      <w:r w:rsidRPr="003B0E42">
        <w:rPr>
          <w:rFonts w:ascii="Times New Roman" w:eastAsia="Times New Roman" w:hAnsi="Times New Roman" w:cs="Times New Roman"/>
          <w:color w:val="000000"/>
          <w:sz w:val="27"/>
          <w:szCs w:val="27"/>
          <w:lang w:val="ru-RU"/>
        </w:rPr>
        <w:br/>
        <w:t>За 6 месяцев 2013 года на территории ОМВД России по району Ивановское совершено 30 квартирных краж (в 2012 г. – 38). </w:t>
      </w:r>
      <w:r w:rsidRPr="003B0E42">
        <w:rPr>
          <w:rFonts w:ascii="Times New Roman" w:eastAsia="Times New Roman" w:hAnsi="Times New Roman" w:cs="Times New Roman"/>
          <w:color w:val="000000"/>
          <w:sz w:val="27"/>
          <w:szCs w:val="27"/>
          <w:lang w:val="ru-RU"/>
        </w:rPr>
        <w:br/>
        <w:t>Территория совершения преступлений (квартирных краж) не имеет системного характера. </w:t>
      </w:r>
      <w:r w:rsidRPr="003B0E42">
        <w:rPr>
          <w:rFonts w:ascii="Times New Roman" w:eastAsia="Times New Roman" w:hAnsi="Times New Roman" w:cs="Times New Roman"/>
          <w:color w:val="000000"/>
          <w:sz w:val="27"/>
          <w:szCs w:val="27"/>
          <w:lang w:val="ru-RU"/>
        </w:rPr>
        <w:br/>
        <w:t>Невысокий процент раскрываемости квартирных краж обусловлен рядом объективных причин. Во-первых, злоумышленники, как правило, проникают в квартиру, когда хозяева отсутствуют, в основном в рабочее время суток с 7.00 час. до 19.00 час., поэтому шанс раскрыть преступление по «горячим следам» невелик. Во-вторых, в среднем для совершения кражи вор затрачивает от 5 до 15 минут, забирая вещи, которые легко можно вынести из квартиры, не привлекая внимания, поэтому найти свидетелей преступления, удается не всегда. Следует отметить, что процент охраняемых квартир от общего количества зарегистрированного жилья невысок.</w:t>
      </w:r>
      <w:r w:rsidRPr="003B0E42">
        <w:rPr>
          <w:rFonts w:ascii="Times New Roman" w:eastAsia="Times New Roman" w:hAnsi="Times New Roman" w:cs="Times New Roman"/>
          <w:color w:val="000000"/>
          <w:sz w:val="27"/>
          <w:szCs w:val="27"/>
          <w:lang w:val="ru-RU"/>
        </w:rPr>
        <w:br/>
        <w:t>Среди способов, которыми совершаются квартирные кражи, можно отметить проникновение в жилище через окно, путем взлома замка или отжима входной двери, подбора ключа. Воры могут использовать наборы специальных отмычек, типовых ключей, слесарный инструмент различного назначения вплоть до домкратов. Также злоумышленники проникают в квартиры под различными вымышленными предлогами, пользуясь доверием потерпевших.</w:t>
      </w:r>
      <w:r w:rsidRPr="003B0E42">
        <w:rPr>
          <w:rFonts w:ascii="Times New Roman" w:eastAsia="Times New Roman" w:hAnsi="Times New Roman" w:cs="Times New Roman"/>
          <w:color w:val="000000"/>
          <w:sz w:val="27"/>
          <w:szCs w:val="27"/>
          <w:lang w:val="ru-RU"/>
        </w:rPr>
        <w:br/>
        <w:t xml:space="preserve">В целях стабилизации оперативной обстановки на территории района руководством ОМВД проводится комплекс организационных и практических мероприятий, направленных на организацию взаимодействия подразделений по </w:t>
      </w:r>
      <w:r w:rsidRPr="003B0E42">
        <w:rPr>
          <w:rFonts w:ascii="Times New Roman" w:eastAsia="Times New Roman" w:hAnsi="Times New Roman" w:cs="Times New Roman"/>
          <w:color w:val="000000"/>
          <w:sz w:val="27"/>
          <w:szCs w:val="27"/>
          <w:lang w:val="ru-RU"/>
        </w:rPr>
        <w:lastRenderedPageBreak/>
        <w:t>охране общественного порядка, ОУРМ и следствия по предупреждению, пресечению, раскрытию и расследованию квартирных краж.</w:t>
      </w:r>
      <w:r w:rsidRPr="003B0E42">
        <w:rPr>
          <w:rFonts w:ascii="Times New Roman" w:eastAsia="Times New Roman" w:hAnsi="Times New Roman" w:cs="Times New Roman"/>
          <w:color w:val="000000"/>
          <w:sz w:val="27"/>
          <w:szCs w:val="27"/>
          <w:lang w:val="ru-RU"/>
        </w:rPr>
        <w:br/>
        <w:t>В ОМВД России по району Ивановское усложнилась криминогенная обстановка по кражам транспорта. Так за 6 месяцев 2013 года совершено 54 кражи транспорта, из них автомобилей – 49 (в 2012 г. – 56, из них автомобилей - 55). </w:t>
      </w:r>
      <w:r w:rsidRPr="003B0E42">
        <w:rPr>
          <w:rFonts w:ascii="Times New Roman" w:eastAsia="Times New Roman" w:hAnsi="Times New Roman" w:cs="Times New Roman"/>
          <w:color w:val="000000"/>
          <w:sz w:val="27"/>
          <w:szCs w:val="27"/>
          <w:lang w:val="ru-RU"/>
        </w:rPr>
        <w:br/>
        <w:t>За 6 месяцев 2013 года в ОМВД России по району Ивановское г. Москвы зарегистрировано 47 грабежей (в 2012 г. – 42). </w:t>
      </w:r>
      <w:r w:rsidRPr="003B0E42">
        <w:rPr>
          <w:rFonts w:ascii="Times New Roman" w:eastAsia="Times New Roman" w:hAnsi="Times New Roman" w:cs="Times New Roman"/>
          <w:color w:val="000000"/>
          <w:sz w:val="27"/>
          <w:szCs w:val="27"/>
          <w:lang w:val="ru-RU"/>
        </w:rPr>
        <w:br/>
        <w:t>За 6 месяцев 2013 года на территории ОМВД России по району Ивановское г. Москвы всего зарегистрировано разбойных нападений 8 (в 2012 г. – 14).</w:t>
      </w:r>
      <w:r w:rsidRPr="003B0E42">
        <w:rPr>
          <w:rFonts w:ascii="Times New Roman" w:eastAsia="Times New Roman" w:hAnsi="Times New Roman" w:cs="Times New Roman"/>
          <w:color w:val="000000"/>
          <w:sz w:val="27"/>
          <w:szCs w:val="27"/>
          <w:lang w:val="ru-RU"/>
        </w:rPr>
        <w:br/>
      </w:r>
      <w:r w:rsidRPr="003B0E42">
        <w:rPr>
          <w:rFonts w:ascii="Times New Roman" w:eastAsia="Times New Roman" w:hAnsi="Times New Roman" w:cs="Times New Roman"/>
          <w:color w:val="000000"/>
          <w:sz w:val="27"/>
          <w:szCs w:val="27"/>
          <w:lang w:val="ru-RU"/>
        </w:rPr>
        <w:br/>
        <w:t>За 6 месяцев 2013 года на обслуживаемой территории наблюдается увеличение количества преступлений, совершенных в общественных местах – со 138 в 2012 г. до 252 в 2013 г.</w:t>
      </w:r>
      <w:r w:rsidRPr="003B0E42">
        <w:rPr>
          <w:rFonts w:ascii="Times New Roman" w:eastAsia="Times New Roman" w:hAnsi="Times New Roman" w:cs="Times New Roman"/>
          <w:color w:val="000000"/>
          <w:sz w:val="27"/>
          <w:szCs w:val="27"/>
          <w:lang w:val="ru-RU"/>
        </w:rPr>
        <w:br/>
        <w:t>За 6 месяцев 2013 г. по сравнению с аналогичным промежутком времени 2012 года на обслуживаемой территории наблюдается увеличение количества преступлений, связанных с наркотиками, зарегистрировано 83 (2012 г. – 78). </w:t>
      </w:r>
      <w:r w:rsidRPr="003B0E42">
        <w:rPr>
          <w:rFonts w:ascii="Times New Roman" w:eastAsia="Times New Roman" w:hAnsi="Times New Roman" w:cs="Times New Roman"/>
          <w:color w:val="000000"/>
          <w:sz w:val="27"/>
          <w:szCs w:val="27"/>
          <w:lang w:val="ru-RU"/>
        </w:rPr>
        <w:br/>
        <w:t>Направлено в суд 2012 г. - 44, 2013 г. – 42 уголовных дела.</w:t>
      </w:r>
      <w:r w:rsidRPr="003B0E42">
        <w:rPr>
          <w:rFonts w:ascii="Times New Roman" w:eastAsia="Times New Roman" w:hAnsi="Times New Roman" w:cs="Times New Roman"/>
          <w:color w:val="000000"/>
          <w:sz w:val="27"/>
          <w:szCs w:val="27"/>
          <w:lang w:val="ru-RU"/>
        </w:rPr>
        <w:br/>
        <w:t>Отделом МВД России по району Ивановское г. Москвы осуществлен ряд организационных и профилактических мер направленных на обеспечение общественного порядка в городе и районе, безопасности граждан, раскрытие преступлений и пресечение административных правонарушений на улицах и общественных местах.</w:t>
      </w:r>
      <w:r w:rsidRPr="003B0E42">
        <w:rPr>
          <w:rFonts w:ascii="Times New Roman" w:eastAsia="Times New Roman" w:hAnsi="Times New Roman" w:cs="Times New Roman"/>
          <w:color w:val="000000"/>
          <w:sz w:val="27"/>
          <w:szCs w:val="27"/>
          <w:lang w:val="ru-RU"/>
        </w:rPr>
        <w:br/>
        <w:t>Организовано взаимодействие нарядов ППС, ДПС, МОВО, Полка ППСП на маршрутах патрулирования.</w:t>
      </w:r>
      <w:r w:rsidRPr="003B0E42">
        <w:rPr>
          <w:rFonts w:ascii="Times New Roman" w:eastAsia="Times New Roman" w:hAnsi="Times New Roman" w:cs="Times New Roman"/>
          <w:color w:val="000000"/>
          <w:sz w:val="27"/>
          <w:szCs w:val="27"/>
          <w:lang w:val="ru-RU"/>
        </w:rPr>
        <w:br/>
        <w:t>В соответствии с анализом оперативной обстановки выделяются дополнительные силы и средства подразделений и оперативной группы для патрулирования улиц, мест отдыха граждан в ночное время с целью предотвращения правонарушений.</w:t>
      </w:r>
      <w:r w:rsidRPr="003B0E42">
        <w:rPr>
          <w:rFonts w:ascii="Times New Roman" w:eastAsia="Times New Roman" w:hAnsi="Times New Roman" w:cs="Times New Roman"/>
          <w:color w:val="000000"/>
          <w:sz w:val="27"/>
          <w:szCs w:val="27"/>
          <w:lang w:val="ru-RU"/>
        </w:rPr>
        <w:br/>
        <w:t>На профилактических учетах в ОМВД России состоит 1095 лиц, в том числе ранее судимых- 210 лиц, осужденных за преступления без лишения свободы, - 138, хронических алкоголиков - 328, наркоманов и лиц, периодически употребляющих наркотики, - 86, квартиры -притонов наркоманов– 4, семейных дебоширов - 253, социально опасных псих. больных 35, футбольных «фанатов» -17; лиц, принявших участие в несанкционированных митингах и шествиях – 1, несовершеннолетних правонарушителей – 23, поставлено 36 лиц, ранее судимых как формально попадающих под административный надзор. Сотрудниками ОУУП систематически осуществляются проверки лиц указанной категории по месту их жительства. За отчетный период 2013 года участковыми уполномоченными полиции было рассмотрено 3442 обращений и заявлений граждан ( АППГ – 2463). </w:t>
      </w:r>
      <w:r w:rsidRPr="003B0E42">
        <w:rPr>
          <w:rFonts w:ascii="Times New Roman" w:eastAsia="Times New Roman" w:hAnsi="Times New Roman" w:cs="Times New Roman"/>
          <w:color w:val="000000"/>
          <w:sz w:val="27"/>
          <w:szCs w:val="27"/>
          <w:lang w:val="ru-RU"/>
        </w:rPr>
        <w:br/>
        <w:t>С целью предупреждения краж из квартир граждан участковыми уполномоченными полиции проводится работа по агитации населения о постановке квартир под пульт централизованной охраны. За отчетный период участковыми уполномоченными полиции направлено в подразделения УВО при УВД 47 заявлений. </w:t>
      </w:r>
      <w:r w:rsidRPr="003B0E42">
        <w:rPr>
          <w:rFonts w:ascii="Times New Roman" w:eastAsia="Times New Roman" w:hAnsi="Times New Roman" w:cs="Times New Roman"/>
          <w:color w:val="000000"/>
          <w:sz w:val="27"/>
          <w:szCs w:val="27"/>
          <w:lang w:val="ru-RU"/>
        </w:rPr>
        <w:br/>
        <w:t>За истекший период зарегистрировано 9 преступлений, совершенных несовершеннолетними, (2012г.-4), преступность несовершеннолетних в текущем году возросла и продолжает оставаться серьезной проблемой. </w:t>
      </w:r>
      <w:r w:rsidRPr="003B0E42">
        <w:rPr>
          <w:rFonts w:ascii="Times New Roman" w:eastAsia="Times New Roman" w:hAnsi="Times New Roman" w:cs="Times New Roman"/>
          <w:color w:val="000000"/>
          <w:sz w:val="27"/>
          <w:szCs w:val="27"/>
          <w:lang w:val="ru-RU"/>
        </w:rPr>
        <w:br/>
        <w:t>На профилактическом учете состоит 25 (АППГ-43) несовершеннолетних, выявлено и поставлено на профилактический учет 18 (АППГ-7) несовершеннолетних, состоят на учете 35 неблагополучных семьи, (АППГ-48). Выявлено 13(АППГ-13) родителей, оказывающих отрицательное влияние на детей.</w:t>
      </w:r>
      <w:r w:rsidRPr="003B0E42">
        <w:rPr>
          <w:rFonts w:ascii="Times New Roman" w:eastAsia="Times New Roman" w:hAnsi="Times New Roman" w:cs="Times New Roman"/>
          <w:color w:val="000000"/>
          <w:sz w:val="27"/>
          <w:szCs w:val="27"/>
          <w:lang w:val="ru-RU"/>
        </w:rPr>
        <w:br/>
        <w:t>В целях снижения преступности среди несовершеннолетних проводились плановые профилактические мероприятия. Подготовлено материалов на лишение родительских прав – 4(АППГ- 5), к административной ответственности привлечено: 76 человек( АППГ – 54), наложено штрафов 191.800 руб., взыскано 61.800 руб. (32%). </w:t>
      </w:r>
      <w:r w:rsidRPr="003B0E42">
        <w:rPr>
          <w:rFonts w:ascii="Times New Roman" w:eastAsia="Times New Roman" w:hAnsi="Times New Roman" w:cs="Times New Roman"/>
          <w:color w:val="000000"/>
          <w:sz w:val="27"/>
          <w:szCs w:val="27"/>
          <w:lang w:val="ru-RU"/>
        </w:rPr>
        <w:br/>
        <w:t>В ОМВД по району Ивановское состоит на учете 2355 владельцев охотничьего оружия, из них 72 владельца, нарушивших сроки перерегистрации, и 1309 владельцев газового оружия, из них 40 владельцев, нарушивших сроки перерегистрации гражданского оружия. С 01.01.2013 года по 30.05.2013 года сотрудниками ОЛРР составлено 62 административных протоколов (АППГ-75), наложено штрафов на сумму 45.000 руб., взыскано 39.000 руб.,(75 %).</w:t>
      </w:r>
      <w:r w:rsidRPr="003B0E42">
        <w:rPr>
          <w:rFonts w:ascii="Times New Roman" w:eastAsia="Times New Roman" w:hAnsi="Times New Roman" w:cs="Times New Roman"/>
          <w:color w:val="000000"/>
          <w:sz w:val="27"/>
          <w:szCs w:val="27"/>
          <w:lang w:val="ru-RU"/>
        </w:rPr>
        <w:br/>
        <w:t>Направлено 124 информационных писем гражданам, у которых заканчивается срок действия разрешений и лицензий на оружие 173 запроса в ЦАБ, на основании которых отослано 68 учетно-наблюдательных дел.</w:t>
      </w:r>
      <w:r w:rsidRPr="003B0E42">
        <w:rPr>
          <w:rFonts w:ascii="Times New Roman" w:eastAsia="Times New Roman" w:hAnsi="Times New Roman" w:cs="Times New Roman"/>
          <w:color w:val="000000"/>
          <w:sz w:val="27"/>
          <w:szCs w:val="27"/>
          <w:lang w:val="ru-RU"/>
        </w:rPr>
        <w:br/>
      </w:r>
      <w:r w:rsidRPr="003B0E42">
        <w:rPr>
          <w:rFonts w:ascii="Times New Roman" w:eastAsia="Times New Roman" w:hAnsi="Times New Roman" w:cs="Times New Roman"/>
          <w:color w:val="000000"/>
          <w:sz w:val="27"/>
          <w:szCs w:val="27"/>
          <w:lang w:val="ru-RU"/>
        </w:rPr>
        <w:br/>
        <w:t>На предстоящий период 2013 года наибольшее внимание следует сконцентрировать на организации работы по раскрытию и расследованию преступлений, повышении их раскрываемости, одновременно поддерживая высокий уровень соблюдения учетно-регистрационной дисциплины и законности. Поэтому по направлениям оперативно-служебной деятельности приоритетной должна стать линия следствия и дознания и эффективность их взаимодействия с подразделениями криминальной полиции, полиции по охране общественной безопасности и экспертно-криминалистическими центрами.</w:t>
      </w:r>
      <w:r w:rsidRPr="003B0E42">
        <w:rPr>
          <w:rFonts w:ascii="Times New Roman" w:eastAsia="Times New Roman" w:hAnsi="Times New Roman" w:cs="Times New Roman"/>
          <w:color w:val="000000"/>
          <w:sz w:val="27"/>
          <w:szCs w:val="27"/>
          <w:lang w:val="ru-RU"/>
        </w:rPr>
        <w:br/>
        <w:t>Приоритетными направлениями считать:</w:t>
      </w:r>
      <w:r w:rsidRPr="003B0E42">
        <w:rPr>
          <w:rFonts w:ascii="Times New Roman" w:eastAsia="Times New Roman" w:hAnsi="Times New Roman" w:cs="Times New Roman"/>
          <w:color w:val="000000"/>
          <w:sz w:val="27"/>
          <w:szCs w:val="27"/>
          <w:lang w:val="ru-RU"/>
        </w:rPr>
        <w:br/>
        <w:t>- повышение эффективности раскрытия и расследования преступлений общеуголовной направленности;</w:t>
      </w:r>
      <w:r w:rsidRPr="003B0E42">
        <w:rPr>
          <w:rFonts w:ascii="Times New Roman" w:eastAsia="Times New Roman" w:hAnsi="Times New Roman" w:cs="Times New Roman"/>
          <w:color w:val="000000"/>
          <w:sz w:val="27"/>
          <w:szCs w:val="27"/>
          <w:lang w:val="ru-RU"/>
        </w:rPr>
        <w:br/>
        <w:t>- повышение эффективности раскрытия и расследования тяжких и особо тяжких преступлений;</w:t>
      </w:r>
      <w:r w:rsidRPr="003B0E42">
        <w:rPr>
          <w:rFonts w:ascii="Times New Roman" w:eastAsia="Times New Roman" w:hAnsi="Times New Roman" w:cs="Times New Roman"/>
          <w:color w:val="000000"/>
          <w:sz w:val="27"/>
          <w:szCs w:val="27"/>
          <w:lang w:val="ru-RU"/>
        </w:rPr>
        <w:br/>
        <w:t>- повышение эффективности раскрытия и расследования преступлений прошлых лет;</w:t>
      </w:r>
      <w:r w:rsidRPr="003B0E42">
        <w:rPr>
          <w:rFonts w:ascii="Times New Roman" w:eastAsia="Times New Roman" w:hAnsi="Times New Roman" w:cs="Times New Roman"/>
          <w:color w:val="000000"/>
          <w:sz w:val="27"/>
          <w:szCs w:val="27"/>
          <w:lang w:val="ru-RU"/>
        </w:rPr>
        <w:br/>
        <w:t>- предотвращение, выявление, раскрытие и расследование преступлений, совершенных в общественных местах и на улицах города;</w:t>
      </w:r>
      <w:r w:rsidRPr="003B0E42">
        <w:rPr>
          <w:rFonts w:ascii="Times New Roman" w:eastAsia="Times New Roman" w:hAnsi="Times New Roman" w:cs="Times New Roman"/>
          <w:color w:val="000000"/>
          <w:sz w:val="27"/>
          <w:szCs w:val="27"/>
          <w:lang w:val="ru-RU"/>
        </w:rPr>
        <w:br/>
        <w:t>- активизировать работу по выявлению преступлений в сфере незаконного оборота наркотиков и оружия;</w:t>
      </w:r>
      <w:r w:rsidRPr="003B0E42">
        <w:rPr>
          <w:rFonts w:ascii="Times New Roman" w:eastAsia="Times New Roman" w:hAnsi="Times New Roman" w:cs="Times New Roman"/>
          <w:color w:val="000000"/>
          <w:sz w:val="27"/>
          <w:szCs w:val="27"/>
          <w:lang w:val="ru-RU"/>
        </w:rPr>
        <w:br/>
        <w:t>- участие в формировании единой системы профилактики правонарушений;</w:t>
      </w:r>
      <w:r w:rsidRPr="003B0E42">
        <w:rPr>
          <w:rFonts w:ascii="Times New Roman" w:eastAsia="Times New Roman" w:hAnsi="Times New Roman" w:cs="Times New Roman"/>
          <w:color w:val="000000"/>
          <w:sz w:val="27"/>
          <w:szCs w:val="27"/>
          <w:lang w:val="ru-RU"/>
        </w:rPr>
        <w:br/>
        <w:t>- укрепление исполнительской, учетно-регистрационной, служебной дисциплины и законности.</w:t>
      </w:r>
      <w:r w:rsidRPr="003B0E42">
        <w:rPr>
          <w:rFonts w:ascii="Times New Roman" w:eastAsia="Times New Roman" w:hAnsi="Times New Roman" w:cs="Times New Roman"/>
          <w:color w:val="000000"/>
          <w:sz w:val="27"/>
          <w:szCs w:val="27"/>
          <w:lang w:val="ru-RU"/>
        </w:rPr>
        <w:br/>
      </w:r>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070"/>
    <w:rsid w:val="003D4070"/>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1220</Words>
  <Characters>6959</Characters>
  <Application>Microsoft Macintosh Word</Application>
  <DocSecurity>0</DocSecurity>
  <Lines>57</Lines>
  <Paragraphs>16</Paragraphs>
  <ScaleCrop>false</ScaleCrop>
  <Company/>
  <LinksUpToDate>false</LinksUpToDate>
  <CharactersWithSpaces>8163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2013-08-01T06:02:00Z</dcterms:created>
  <dcterms:modified xsi:type="dcterms:W3CDTF">2013-08-01T06:02:00Z</dcterms:modified>
</cp:coreProperties>
</file>