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E01" w:rsidRPr="000B0E01" w:rsidRDefault="000B0E01" w:rsidP="000B0E01">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0B0E01">
        <w:rPr>
          <w:rFonts w:ascii="Arial" w:eastAsia="Times New Roman" w:hAnsi="Arial" w:cs="Arial"/>
          <w:color w:val="000000"/>
          <w:spacing w:val="-15"/>
          <w:kern w:val="36"/>
          <w:sz w:val="30"/>
          <w:szCs w:val="30"/>
          <w:lang w:val="ru-RU"/>
        </w:rPr>
        <w:t>Отчет начальника ОМВД России по району Ивановское</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Информационно-аналитическая записка «О результатах оперативно-служебной деятельности ОМВД России по району  Ивановское г. Москвы за 12 месяцев 2014 года»</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i/>
          <w:iCs/>
          <w:color w:val="000000"/>
          <w:lang w:val="ru-RU"/>
        </w:rPr>
        <w:t>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u w:val="single"/>
          <w:lang w:val="ru-RU"/>
        </w:rPr>
        <w:t>ХАРАКТЕРИСТИКА КРИМИНАЛЬНОЙ ОБСТАНОВКИ НА ТЕРРИТОРИИ РАЙОНА</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За 12 месяцев 2014 года на территории ОМВД района Ивановское зарегистрировано 1404 преступления (1325, +79), всего находилось в производстве 1590 преступлений (1481,+109). Из них: </w:t>
      </w:r>
      <w:r w:rsidRPr="000B0E01">
        <w:rPr>
          <w:rFonts w:ascii="Arial" w:hAnsi="Arial" w:cs="Arial"/>
          <w:b/>
          <w:bCs/>
          <w:color w:val="000000"/>
          <w:lang w:val="ru-RU"/>
        </w:rPr>
        <w:t>предварительное следствие, по которым обязательно</w:t>
      </w:r>
      <w:r w:rsidRPr="000B0E01">
        <w:rPr>
          <w:rFonts w:ascii="Arial" w:hAnsi="Arial" w:cs="Arial"/>
          <w:color w:val="000000"/>
          <w:lang w:val="ru-RU"/>
        </w:rPr>
        <w:t>, составило 852 уголовных дела (+64, 788). Всего находилось в производстве 994 уголовных дела (+89, 905). Предварительно расследовано 172 преступления (177, -5).</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Предварительное следствие, по которым не обязательно</w:t>
      </w:r>
      <w:r w:rsidRPr="000B0E01">
        <w:rPr>
          <w:rFonts w:ascii="Arial" w:hAnsi="Arial" w:cs="Arial"/>
          <w:color w:val="000000"/>
          <w:lang w:val="ru-RU"/>
        </w:rPr>
        <w:t> составило 552 уголовных дела (+15, 537). Всего находилось в производстве 596 уголовное дел (576, +20). Предварительно расследовано 151 преступление (165, - 14).</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Лица, установлены сотрудниками полиции</w:t>
      </w:r>
      <w:r w:rsidRPr="000B0E01">
        <w:rPr>
          <w:rFonts w:ascii="Arial" w:hAnsi="Arial" w:cs="Arial"/>
          <w:color w:val="000000"/>
          <w:lang w:val="ru-RU"/>
        </w:rPr>
        <w:t> – 413 (388, +15).</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Из них: сотрудниками ОУР – 157 (150,+7);</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ППСП – 41 (35, -6);</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УУП – 76 (106, -30).</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Расследовано преступлений прошлых лет – 24 (16, +8).</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Лица установлены сотрудниками УЭБиПК – 74, ОВО – 11, ГИБДД – 35.</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Преступлений небольшой тяжести -</w:t>
      </w:r>
      <w:r w:rsidRPr="000B0E01">
        <w:rPr>
          <w:rFonts w:ascii="Arial" w:hAnsi="Arial" w:cs="Arial"/>
          <w:color w:val="000000"/>
          <w:lang w:val="ru-RU"/>
        </w:rPr>
        <w:t> зарегистрировано 515 преступлений (478, + 37), направлено в суд 145 преступления (150, -5). Всего в отчетном периоде в производстве находилось 554 уголовных дела (509, +45).</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Преступлений средней тяжести</w:t>
      </w:r>
      <w:r w:rsidRPr="000B0E01">
        <w:rPr>
          <w:rFonts w:ascii="Arial" w:hAnsi="Arial" w:cs="Arial"/>
          <w:color w:val="000000"/>
          <w:lang w:val="ru-RU"/>
        </w:rPr>
        <w:t> – зарегистрировано 556 преступлений (452, +104). Всего в производстве находилось 624 уголовных дела (+97, 527).</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Направлено в суд – 84 уголовных дела (- 1, 85).</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lastRenderedPageBreak/>
        <w:t>Тяжких преступлений </w:t>
      </w:r>
      <w:r w:rsidRPr="000B0E01">
        <w:rPr>
          <w:rFonts w:ascii="Arial" w:hAnsi="Arial" w:cs="Arial"/>
          <w:color w:val="000000"/>
          <w:lang w:val="ru-RU"/>
        </w:rPr>
        <w:t>– зарегистрировано 262 преступления (-43, 305). Всего в производстве находилось 320 уголовных дел (336, -40).</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Направлено в суд – 81 уголовное дело (-6, 87).</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Особо тяжких преступлений </w:t>
      </w:r>
      <w:r w:rsidRPr="000B0E01">
        <w:rPr>
          <w:rFonts w:ascii="Arial" w:hAnsi="Arial" w:cs="Arial"/>
          <w:color w:val="000000"/>
          <w:lang w:val="ru-RU"/>
        </w:rPr>
        <w:t>– зарегистрировано 71 преступление (-19, 90). Всего в производстве находилось в 2014 году – 92 преступления (109, -17).</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Раскрыто 13 преступлений (-7, 20).</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АНАЛИЗ ПО ВИДАМ ПРЕСТУПЛЕНИЙ</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u w:val="single"/>
          <w:lang w:val="ru-RU"/>
        </w:rPr>
        <w:t>Преступления против личности</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В отчетном периоде 2014 года на территории ОМВД России по району Ивановское г. Москвы зарегистрировано 4 </w:t>
      </w:r>
      <w:r w:rsidRPr="000B0E01">
        <w:rPr>
          <w:rFonts w:ascii="Arial" w:hAnsi="Arial" w:cs="Arial"/>
          <w:b/>
          <w:bCs/>
          <w:color w:val="000000"/>
          <w:lang w:val="ru-RU"/>
        </w:rPr>
        <w:t>убийства</w:t>
      </w:r>
      <w:r w:rsidRPr="000B0E01">
        <w:rPr>
          <w:rFonts w:ascii="Arial" w:hAnsi="Arial" w:cs="Arial"/>
          <w:color w:val="000000"/>
          <w:lang w:val="ru-RU"/>
        </w:rPr>
        <w:t> (-3), раскрыто 4 преступления (-3, 7), всего в производстве находилось 5 преступлений (-4, 9), удельный вес раскрываемости составляет 80,0 % (+ 2,2, 77, 8 %).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Причинение тяжкого вреда здоровью </w:t>
      </w:r>
      <w:r w:rsidRPr="000B0E01">
        <w:rPr>
          <w:rFonts w:ascii="Arial" w:hAnsi="Arial" w:cs="Arial"/>
          <w:color w:val="000000"/>
          <w:lang w:val="ru-RU"/>
        </w:rPr>
        <w:t>зарегистрировано 5 преступлений (16, -11). Всего в производстве находилось 9 уголовных дела (-12, 21). Количество раскрытых преступлений составило 6 преступления (-1, 7), удельный вес раскрываемости составляет 66,7 % (33,3 %. + 33,4).</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u w:val="single"/>
          <w:lang w:val="ru-RU"/>
        </w:rPr>
        <w:t>Преступления против собственности</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Мошенничество </w:t>
      </w:r>
      <w:r w:rsidRPr="000B0E01">
        <w:rPr>
          <w:rFonts w:ascii="Arial" w:hAnsi="Arial" w:cs="Arial"/>
          <w:color w:val="000000"/>
          <w:lang w:val="ru-RU"/>
        </w:rPr>
        <w:t>– зарегистрировано 146 преступлений (+ 40, 106), всего в производстве находилось 168 уголовных дел (116, + 52).</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Раскрыто 6 преступлений (6), приостановлено 124 (+37, 87), удельный вес раскрываемости составляет 3,6 % (-1,6, 5,2 %).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Количество</w:t>
      </w:r>
      <w:r w:rsidRPr="000B0E01">
        <w:rPr>
          <w:rFonts w:ascii="Arial" w:hAnsi="Arial" w:cs="Arial"/>
          <w:b/>
          <w:bCs/>
          <w:color w:val="000000"/>
          <w:lang w:val="ru-RU"/>
        </w:rPr>
        <w:t> </w:t>
      </w:r>
      <w:r w:rsidRPr="000B0E01">
        <w:rPr>
          <w:rFonts w:ascii="Arial" w:hAnsi="Arial" w:cs="Arial"/>
          <w:color w:val="000000"/>
          <w:lang w:val="ru-RU"/>
        </w:rPr>
        <w:t>зарегистрированных </w:t>
      </w:r>
      <w:r w:rsidRPr="000B0E01">
        <w:rPr>
          <w:rFonts w:ascii="Arial" w:hAnsi="Arial" w:cs="Arial"/>
          <w:b/>
          <w:bCs/>
          <w:color w:val="000000"/>
          <w:lang w:val="ru-RU"/>
        </w:rPr>
        <w:t>краж </w:t>
      </w:r>
      <w:r w:rsidRPr="000B0E01">
        <w:rPr>
          <w:rFonts w:ascii="Arial" w:hAnsi="Arial" w:cs="Arial"/>
          <w:color w:val="000000"/>
          <w:lang w:val="ru-RU"/>
        </w:rPr>
        <w:t>в 2014 году составило 762 преступления (763, -1). Раскрыто - 130 преступлений (- 23, 153). Приостановлено 623 преступления (+17, 606), удельный вес раскрываемости составляет 15,3 %                (-2,7, 18 %).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В 2014 году на обслуживаемой территории совершено 59 </w:t>
      </w:r>
      <w:r w:rsidRPr="000B0E01">
        <w:rPr>
          <w:rFonts w:ascii="Arial" w:hAnsi="Arial" w:cs="Arial"/>
          <w:b/>
          <w:bCs/>
          <w:color w:val="000000"/>
          <w:lang w:val="ru-RU"/>
        </w:rPr>
        <w:t>квартирных краж</w:t>
      </w:r>
      <w:r w:rsidRPr="000B0E01">
        <w:rPr>
          <w:rFonts w:ascii="Arial" w:hAnsi="Arial" w:cs="Arial"/>
          <w:color w:val="000000"/>
          <w:lang w:val="ru-RU"/>
        </w:rPr>
        <w:t> (-10, 69), в производстве находилось 74 уголовных дела (+2, 72). Количество раскрытых преступлений в отчетном периоде составило 10 преступлений (-3, 13), удельный вес раскрываемости составляет 13,5 % (18,1 %, - 4,6).</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В отчетном периоде совершено 83 </w:t>
      </w:r>
      <w:r w:rsidRPr="000B0E01">
        <w:rPr>
          <w:rFonts w:ascii="Arial" w:hAnsi="Arial" w:cs="Arial"/>
          <w:b/>
          <w:bCs/>
          <w:color w:val="000000"/>
          <w:lang w:val="ru-RU"/>
        </w:rPr>
        <w:t>кражи транспорта</w:t>
      </w:r>
      <w:r w:rsidRPr="000B0E01">
        <w:rPr>
          <w:rFonts w:ascii="Arial" w:hAnsi="Arial" w:cs="Arial"/>
          <w:color w:val="000000"/>
          <w:lang w:val="ru-RU"/>
        </w:rPr>
        <w:t> (-25, 108), в производстве находилось 93 уголовных дела (+25, 118), раскрыто 8 преступлений данного вида (4), удельный вес раскрываемости составляет 8,6 % (3,4 %, +5,2).</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Грабежи</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Зарегистрировано 60 преступлений данного вида (86, -26), раскрыто 12 преступлений (-12, 24), всего в производстве находилось 70 преступлений (102, -32), процент раскрываемости составляет 17,1 % (23,5, -6,4).</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Разбойные нападения</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Зарегистрировано 11 преступлений (-4, 15), раскрыто 6 преступления, всего в производстве находилось 15 преступлений (17, -2), процент раскрываемости составляет 40 % (35,3, +4,7).</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u w:val="single"/>
          <w:lang w:val="ru-RU"/>
        </w:rPr>
        <w:t>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u w:val="single"/>
          <w:lang w:val="ru-RU"/>
        </w:rPr>
        <w:t>Преступления против общественной безопасности</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u w:val="single"/>
          <w:lang w:val="ru-RU"/>
        </w:rPr>
        <w:t>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В 2014 году на обслуживаемой территории зарегистрировано 862 </w:t>
      </w:r>
      <w:r w:rsidRPr="000B0E01">
        <w:rPr>
          <w:rFonts w:ascii="Arial" w:hAnsi="Arial" w:cs="Arial"/>
          <w:b/>
          <w:bCs/>
          <w:color w:val="000000"/>
          <w:lang w:val="ru-RU"/>
        </w:rPr>
        <w:t>преступления, совершенных в общественных местах</w:t>
      </w:r>
      <w:r w:rsidRPr="000B0E01">
        <w:rPr>
          <w:rFonts w:ascii="Arial" w:hAnsi="Arial" w:cs="Arial"/>
          <w:color w:val="000000"/>
          <w:lang w:val="ru-RU"/>
        </w:rPr>
        <w:t> (+218, 644), из них раскрыто 135 преступлений (-27, 162), всего в производстве находилось 949 преступлений (755, +194). Удельный вес раскрываемости составляет  14,2 % (21,5%, -7,3).</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Преступлений совершенных на улицах</w:t>
      </w:r>
      <w:r w:rsidRPr="000B0E01">
        <w:rPr>
          <w:rFonts w:ascii="Arial" w:hAnsi="Arial" w:cs="Arial"/>
          <w:color w:val="000000"/>
          <w:lang w:val="ru-RU"/>
        </w:rPr>
        <w:t> зарегистрировано 625 (+64, 561) направлено в суд 106 преступлений (131, -25), всего в производстве находилось 703 преступления (653, + 50). Удельный вес раскрываемости составляет 15,1 % (20,1 %, -5).</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Службой ОУР проводилась работа со спецаппаратом на выявление лиц, занимающихся незаконным оборотом оружия и взрывчатых веществ, а также на получение упреждающей информации.</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Силами участковых уполномоченных полиции проводятся сверки лиц, участвовавших в событиях в «горячих точках», с целью проверки на причастность к совершению преступлений данного вида. Также выявляются лица, ранее судимые за незаконный оборот оружия; обследуются гаражи, подвалы, складские помещения, платные и неорганизованные автостоянки, ремонтные мастерские, на предмет выявления складированного оружия, взрывчатых веществ.</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При отработке жилого сектора ведется работа с доверенными лицами на получение информации о реализации взрывчатых веществ, незаконном обороте оружия и боеприпасов в местах массового скопления граждан, прежде всего на рынках, культурно-зрелищных учреждениях, проводится проверка владельцев оружия и сверка с паспортным столом с целью выявления умерших владельцев оружия.</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u w:val="single"/>
          <w:lang w:val="ru-RU"/>
        </w:rPr>
        <w:t>Преступления против здоровья населения и общественной нравственности</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u w:val="single"/>
          <w:lang w:val="ru-RU"/>
        </w:rPr>
        <w:t>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В 2014 году</w:t>
      </w:r>
      <w:r w:rsidRPr="000B0E01">
        <w:rPr>
          <w:rFonts w:ascii="Arial" w:hAnsi="Arial" w:cs="Arial"/>
          <w:b/>
          <w:bCs/>
          <w:color w:val="000000"/>
          <w:lang w:val="ru-RU"/>
        </w:rPr>
        <w:t> </w:t>
      </w:r>
      <w:r w:rsidRPr="000B0E01">
        <w:rPr>
          <w:rFonts w:ascii="Arial" w:hAnsi="Arial" w:cs="Arial"/>
          <w:color w:val="000000"/>
          <w:lang w:val="ru-RU"/>
        </w:rPr>
        <w:t>зарегистрировано 147 преступлений связанных с наркотиками  (-15, 162), раскрыто 75 преступления (73, +2), удельный процент раскрываемости составляет 41 % (+0,7, 40,3%), всего в производстве находилось 183 преступления (181).</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Незаконный оборот оружия </w:t>
      </w:r>
      <w:r w:rsidRPr="000B0E01">
        <w:rPr>
          <w:rFonts w:ascii="Arial" w:hAnsi="Arial" w:cs="Arial"/>
          <w:color w:val="000000"/>
          <w:lang w:val="ru-RU"/>
        </w:rPr>
        <w:t>зарегистрировано – 4 преступления (4), предварительно расследовано 2 преступления (+1, 1).</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РЕЗУЛЬТАТЫ РАБОТЫ СЛУЖБ И ПОДРАЗДЕЛЕНИЙ ОМВД</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u w:val="single"/>
          <w:lang w:val="ru-RU"/>
        </w:rPr>
        <w:t>Результаты работы ОУР по раскрытию преступлений и розыску лиц</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За 12 месяцев 2014 года сотрудниками уголовного розыска  раскрыто 157 преступлений (150, +7). Раскрыто 4 убийства, ст. 111 – 4 преступления; из 6 раскрытых разбойных нападений силами ОУР раскрыто 6 преступлений, из 12 раскрытых грабежей – 10, мошенничество - 4 (всего раскрыто 6), из 130 краж силами уголовного розыска раскрыто 86, раскрыто 41 преступление, связанное с незаконным оборотом наркотических средств.</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Сотрудниками ГОРИ за 12 месяцев 2014 года документировано 891 лицо, вся информация, полученная пи документировании лиц, в полном объеме помещена в ИС ОРИ и предоставлена в ЦОРИ УВД по ВАО.</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В производстве ОРГ ОУР ОМВД находится 31 розыскное дело по сообщениям о безвестном исчезновении граждан, из них лица безвестно пропавшие  - заведено 6 розыскных дел, лиц утративших связь с родственниками – 5 розыскных дел. В отчетном периоде прекращено 7 розыскных дел категории без вести пропавший и 3 утративших связь.</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В отношении лиц скрывшихся от органов суда и органов предварительного следствия было заведено 19 розыскных дел, из них зарегистрированных на обслуживаемой территории – 2, в г. Москве – 2, иногородних -4, иностранцев и жителей других государств – 11.</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Охрана общественного порядка</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Отделение дознания</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За анализируемый период всего в производстве</w:t>
      </w:r>
      <w:r w:rsidRPr="000B0E01">
        <w:rPr>
          <w:rFonts w:ascii="Arial" w:hAnsi="Arial" w:cs="Arial"/>
          <w:b/>
          <w:bCs/>
          <w:color w:val="000000"/>
          <w:lang w:val="ru-RU"/>
        </w:rPr>
        <w:t> ОД</w:t>
      </w:r>
      <w:r w:rsidRPr="000B0E01">
        <w:rPr>
          <w:rFonts w:ascii="Arial" w:hAnsi="Arial" w:cs="Arial"/>
          <w:color w:val="000000"/>
          <w:lang w:val="ru-RU"/>
        </w:rPr>
        <w:t> находилось </w:t>
      </w:r>
      <w:r w:rsidRPr="000B0E01">
        <w:rPr>
          <w:rFonts w:ascii="Arial" w:hAnsi="Arial" w:cs="Arial"/>
          <w:b/>
          <w:bCs/>
          <w:color w:val="000000"/>
          <w:lang w:val="ru-RU"/>
        </w:rPr>
        <w:t>661</w:t>
      </w:r>
      <w:r w:rsidRPr="000B0E01">
        <w:rPr>
          <w:rFonts w:ascii="Arial" w:hAnsi="Arial" w:cs="Arial"/>
          <w:color w:val="000000"/>
          <w:lang w:val="ru-RU"/>
        </w:rPr>
        <w:t> уголовное дело (752), из них уголовных дел возбужденных в отношении конкретного лица </w:t>
      </w:r>
      <w:r w:rsidRPr="000B0E01">
        <w:rPr>
          <w:rFonts w:ascii="Arial" w:hAnsi="Arial" w:cs="Arial"/>
          <w:b/>
          <w:bCs/>
          <w:color w:val="000000"/>
          <w:lang w:val="ru-RU"/>
        </w:rPr>
        <w:t>74</w:t>
      </w:r>
      <w:r w:rsidRPr="000B0E01">
        <w:rPr>
          <w:rFonts w:ascii="Arial" w:hAnsi="Arial" w:cs="Arial"/>
          <w:color w:val="000000"/>
          <w:lang w:val="ru-RU"/>
        </w:rPr>
        <w:t> (</w:t>
      </w:r>
      <w:r w:rsidRPr="000B0E01">
        <w:rPr>
          <w:rFonts w:ascii="Arial" w:hAnsi="Arial" w:cs="Arial"/>
          <w:b/>
          <w:bCs/>
          <w:color w:val="000000"/>
          <w:lang w:val="ru-RU"/>
        </w:rPr>
        <w:t>83</w:t>
      </w:r>
      <w:r w:rsidRPr="000B0E01">
        <w:rPr>
          <w:rFonts w:ascii="Arial" w:hAnsi="Arial" w:cs="Arial"/>
          <w:color w:val="000000"/>
          <w:lang w:val="ru-RU"/>
        </w:rPr>
        <w:t>), окончено </w:t>
      </w:r>
      <w:r w:rsidRPr="000B0E01">
        <w:rPr>
          <w:rFonts w:ascii="Arial" w:hAnsi="Arial" w:cs="Arial"/>
          <w:b/>
          <w:bCs/>
          <w:color w:val="000000"/>
          <w:lang w:val="ru-RU"/>
        </w:rPr>
        <w:t>88</w:t>
      </w:r>
      <w:r w:rsidRPr="000B0E01">
        <w:rPr>
          <w:rFonts w:ascii="Arial" w:hAnsi="Arial" w:cs="Arial"/>
          <w:color w:val="000000"/>
          <w:lang w:val="ru-RU"/>
        </w:rPr>
        <w:t>уголовных дел (</w:t>
      </w:r>
      <w:r w:rsidRPr="000B0E01">
        <w:rPr>
          <w:rFonts w:ascii="Arial" w:hAnsi="Arial" w:cs="Arial"/>
          <w:b/>
          <w:bCs/>
          <w:color w:val="000000"/>
          <w:lang w:val="ru-RU"/>
        </w:rPr>
        <w:t>90</w:t>
      </w:r>
      <w:r w:rsidRPr="000B0E01">
        <w:rPr>
          <w:rFonts w:ascii="Arial" w:hAnsi="Arial" w:cs="Arial"/>
          <w:color w:val="000000"/>
          <w:lang w:val="ru-RU"/>
        </w:rPr>
        <w:t>), дополнительно выявлено </w:t>
      </w:r>
      <w:r w:rsidRPr="000B0E01">
        <w:rPr>
          <w:rFonts w:ascii="Arial" w:hAnsi="Arial" w:cs="Arial"/>
          <w:b/>
          <w:bCs/>
          <w:color w:val="000000"/>
          <w:lang w:val="ru-RU"/>
        </w:rPr>
        <w:t>41</w:t>
      </w:r>
      <w:r w:rsidRPr="000B0E01">
        <w:rPr>
          <w:rFonts w:ascii="Arial" w:hAnsi="Arial" w:cs="Arial"/>
          <w:color w:val="000000"/>
          <w:lang w:val="ru-RU"/>
        </w:rPr>
        <w:t> эпизодов (</w:t>
      </w:r>
      <w:r w:rsidRPr="000B0E01">
        <w:rPr>
          <w:rFonts w:ascii="Arial" w:hAnsi="Arial" w:cs="Arial"/>
          <w:b/>
          <w:bCs/>
          <w:color w:val="000000"/>
          <w:lang w:val="ru-RU"/>
        </w:rPr>
        <w:t>44</w:t>
      </w:r>
      <w:r w:rsidRPr="000B0E01">
        <w:rPr>
          <w:rFonts w:ascii="Arial" w:hAnsi="Arial" w:cs="Arial"/>
          <w:color w:val="000000"/>
          <w:lang w:val="ru-RU"/>
        </w:rPr>
        <w:t>), расследовано свыше установленных УПК РФ сроков </w:t>
      </w:r>
      <w:r w:rsidRPr="000B0E01">
        <w:rPr>
          <w:rFonts w:ascii="Arial" w:hAnsi="Arial" w:cs="Arial"/>
          <w:b/>
          <w:bCs/>
          <w:color w:val="000000"/>
          <w:lang w:val="ru-RU"/>
        </w:rPr>
        <w:t>39</w:t>
      </w:r>
      <w:r w:rsidRPr="000B0E01">
        <w:rPr>
          <w:rFonts w:ascii="Arial" w:hAnsi="Arial" w:cs="Arial"/>
          <w:color w:val="000000"/>
          <w:lang w:val="ru-RU"/>
        </w:rPr>
        <w:t> уголовных дел (</w:t>
      </w:r>
      <w:r w:rsidRPr="000B0E01">
        <w:rPr>
          <w:rFonts w:ascii="Arial" w:hAnsi="Arial" w:cs="Arial"/>
          <w:b/>
          <w:bCs/>
          <w:color w:val="000000"/>
          <w:lang w:val="ru-RU"/>
        </w:rPr>
        <w:t>32</w:t>
      </w:r>
      <w:r w:rsidRPr="000B0E01">
        <w:rPr>
          <w:rFonts w:ascii="Arial" w:hAnsi="Arial" w:cs="Arial"/>
          <w:color w:val="000000"/>
          <w:lang w:val="ru-RU"/>
        </w:rPr>
        <w:t>), прекращено уголовных дел в связи с декриминализацией законодательства 2 (5), возвращено для производства дополнительного дознания </w:t>
      </w:r>
      <w:r w:rsidRPr="000B0E01">
        <w:rPr>
          <w:rFonts w:ascii="Arial" w:hAnsi="Arial" w:cs="Arial"/>
          <w:b/>
          <w:bCs/>
          <w:color w:val="000000"/>
          <w:lang w:val="ru-RU"/>
        </w:rPr>
        <w:t>2</w:t>
      </w:r>
      <w:r w:rsidRPr="000B0E01">
        <w:rPr>
          <w:rFonts w:ascii="Arial" w:hAnsi="Arial" w:cs="Arial"/>
          <w:color w:val="000000"/>
          <w:lang w:val="ru-RU"/>
        </w:rPr>
        <w:t> уголовных дела (</w:t>
      </w:r>
      <w:r w:rsidRPr="000B0E01">
        <w:rPr>
          <w:rFonts w:ascii="Arial" w:hAnsi="Arial" w:cs="Arial"/>
          <w:b/>
          <w:bCs/>
          <w:color w:val="000000"/>
          <w:lang w:val="ru-RU"/>
        </w:rPr>
        <w:t>5</w:t>
      </w:r>
      <w:r w:rsidRPr="000B0E01">
        <w:rPr>
          <w:rFonts w:ascii="Arial" w:hAnsi="Arial" w:cs="Arial"/>
          <w:color w:val="000000"/>
          <w:lang w:val="ru-RU"/>
        </w:rPr>
        <w:t>), возвращено уголовных дел прокурором для производства 2 (0).</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Профилактическая работа в целом осуществляется в соответствии с требованиями МВД России. Основная форма профилактики – направление представлений о принятии мер по устранению обстоятельств,                 способствующих совершению преступлений в порядке ст. 158 ч. 2 УПК РФ. По каждому уголовному делу, направленному в суд вынесены         указанные выше представления.</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Проводя анализ работы отделения дознания за 12 месяцев 2014 года необходимо учитывать, что штатная численность составляет 9 человек, хотя в наличии на протяжении 10 месяцев  по различным причинам работает только 4 человека, так же за 10 месяцев произошла ротация личного состава. И в настоящее время имеется только один сотрудник, который находится в занимаемой должности свыше двух лет.</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Деятельность подразделения дознания оценивается – положительно</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Общая оценка работы дознавателей – удовлетворительно.</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ОУУП</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На территории района Ивановское г. Москвы расположено 8 участковых пунктов полиции охраны общественного порядка.</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На профилактических учетах в ОМВД России  состоит 380 лиц, в том числе ранее судимых- 121 лиц, осужденных  за преступления без лишения свободы, - 117, хронических алкоголиков - 19, наркоманов и лиц, периодически употребляющих наркотики, - 64,  семейных дебоширов - 37, социально опасных псих. больных 22, лиц, несовершеннолетних правонарушителей – 35, поставлено 45 лиц ранее судимых как формально попадающих под административный надзор. Сотрудниками ОУУП систематически осуществляются проверки лиц указанной категории по месту их жительства. Под административным надзором  состоит 10 ранее судимых, на каждого из которых заведено отдельное делопроизводство согласно  ФЗ № 64 и действующих приказов МВД РФ и ГУ МВД по городу Москве (по инициативе ОМВД установлен административный надзор на 4 ранее судимых лиц).</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За 12 месяцев 2014 года участковыми уполномоченными полиции было рассмотрено 7879 зарегистрированных материалов. Нагрузка на 1-го УУП-291,8 материалов.</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Вынесено 3712 (3351) материалов об отказе в возбуждении уголовного дела. Нагрузка на 1-го УУП- 137,4</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С целью предупреждения краж из квартир граждан участковыми уполномоченными полиции проводится работа по агитации населения о постановке квартир под пульт централизованной охраны. За отчетный период участковыми уполномоченными полиции направлено в подразделения УВО при УВД 64 заявлений (55). В ходе проведения профилактических мероприятий с целью предотвращения бытовых преступлений УУП поставлено на профилактический учет 59 граждан (44), составлено протоколов об административном правонарушении 1496 (2446). Наложено штрафов на сумму 1041.300 руб., взыскано 602.700 (55 %).  Нагрузка на 1-го УУП -53,5</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Из них:</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- 160 по ст. мелкое хулиганство;</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- 328 по ст. распитие, появление в пьяном виде в общественных местах;</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- 205 по ст. нарушение паспортных правил;</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- 120 по оружейным статьям;</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- 17 по ст. 11.13 Кодекса г. Москвы  об АП (торговля с рук);</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- 55 по ст. курение в общественных местах;</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- 611 по прочим статьям.</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За период 2014 года сотрудниками ОУУП Отдела МВД России по району Ивановское г. Москвы подготовлено и направлено в УФМС по ВАО  г. Москвы 323 материалов для закрытия въездов иностранных граждан в РФ.</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Нагрузка на 1-го УУП-11,9 материалов.</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За отчетный период сотрудниками отделения участковых уполномоченных полиции расследовано  76 преступлений,  что на 30 преступлений  меньше прошлого года (106).</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ОР ППСП ОМВД</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В 2014 году на территории Отдела МВД России по району Ивановское количество зарегистрировано 1481 преступление, из них совершенных в общественных местах </w:t>
      </w:r>
      <w:r w:rsidRPr="000B0E01">
        <w:rPr>
          <w:rFonts w:ascii="Arial" w:hAnsi="Arial" w:cs="Arial"/>
          <w:color w:val="000000"/>
          <w:u w:val="single"/>
          <w:lang w:val="ru-RU"/>
        </w:rPr>
        <w:t>862</w:t>
      </w:r>
      <w:r w:rsidRPr="000B0E01">
        <w:rPr>
          <w:rFonts w:ascii="Arial" w:hAnsi="Arial" w:cs="Arial"/>
          <w:color w:val="000000"/>
          <w:lang w:val="ru-RU"/>
        </w:rPr>
        <w:t>(33,9%, 218), из них раскрыто – </w:t>
      </w:r>
      <w:r w:rsidRPr="000B0E01">
        <w:rPr>
          <w:rFonts w:ascii="Arial" w:hAnsi="Arial" w:cs="Arial"/>
          <w:color w:val="000000"/>
          <w:u w:val="single"/>
          <w:lang w:val="ru-RU"/>
        </w:rPr>
        <w:t>135</w:t>
      </w:r>
      <w:r w:rsidRPr="000B0E01">
        <w:rPr>
          <w:rFonts w:ascii="Arial" w:hAnsi="Arial" w:cs="Arial"/>
          <w:color w:val="000000"/>
          <w:lang w:val="ru-RU"/>
        </w:rPr>
        <w:t> (-16,7, - 27%); на улицах – </w:t>
      </w:r>
      <w:r w:rsidRPr="000B0E01">
        <w:rPr>
          <w:rFonts w:ascii="Arial" w:hAnsi="Arial" w:cs="Arial"/>
          <w:color w:val="000000"/>
          <w:u w:val="single"/>
          <w:lang w:val="ru-RU"/>
        </w:rPr>
        <w:t>625</w:t>
      </w:r>
      <w:r w:rsidRPr="000B0E01">
        <w:rPr>
          <w:rFonts w:ascii="Arial" w:hAnsi="Arial" w:cs="Arial"/>
          <w:color w:val="000000"/>
          <w:lang w:val="ru-RU"/>
        </w:rPr>
        <w:t> (11,4%, 64) , из них раскрыто – </w:t>
      </w:r>
      <w:r w:rsidRPr="000B0E01">
        <w:rPr>
          <w:rFonts w:ascii="Arial" w:hAnsi="Arial" w:cs="Arial"/>
          <w:color w:val="000000"/>
          <w:u w:val="single"/>
          <w:lang w:val="ru-RU"/>
        </w:rPr>
        <w:t>106</w:t>
      </w:r>
      <w:r w:rsidRPr="000B0E01">
        <w:rPr>
          <w:rFonts w:ascii="Arial" w:hAnsi="Arial" w:cs="Arial"/>
          <w:color w:val="000000"/>
          <w:lang w:val="ru-RU"/>
        </w:rPr>
        <w:t> (- 19,1, - 25).</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Из них раскрыто сотрудниками ППСП – 41 (-6, 47, -12,8%):</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Снизился рост, преступлений совершенных на улицах, так к концу 2013 года рост составлял 42,6%, в настоящее время ситуацию удалось стабилизировать и рост уличной преступности снизить до 11,4%.</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В связи с тем, что большинство уличных преступлений совершаются приезжими иногородними гражданами, в большинстве случаев не имеющих регистрации по месту пребывания в г. Москве, это и послужило увеличению криминогенной обстановки на территории района. Решением данной проблемы более тщательная отработка территории на выявление данных лиц, четкое и оперативное взаимодействие между службами ОМВД.</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За 2014 год сотрудниками ППСП было задержано </w:t>
      </w:r>
      <w:r w:rsidRPr="000B0E01">
        <w:rPr>
          <w:rFonts w:ascii="Arial" w:hAnsi="Arial" w:cs="Arial"/>
          <w:b/>
          <w:bCs/>
          <w:color w:val="000000"/>
          <w:lang w:val="ru-RU"/>
        </w:rPr>
        <w:t>7</w:t>
      </w:r>
      <w:r w:rsidRPr="000B0E01">
        <w:rPr>
          <w:rFonts w:ascii="Arial" w:hAnsi="Arial" w:cs="Arial"/>
          <w:color w:val="000000"/>
          <w:lang w:val="ru-RU"/>
        </w:rPr>
        <w:t> человек, находящихся федеральном розыске.</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За 2014 год в ГКБ № 17 сотрудниками ППСП осуществлялся конвой задержанных 198 раз.</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Также в 2014 год имелись случаи отсутствие нарядов полиции на маршруте патрулирования по причинам снятия нарядов дежурной частью, а именно для сопровождения СОГ, подмена КПП, сопровождение административных задержанных, оказание помощи ОУР, УУП.</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Благодаря принятым мерам по профилактике уличных преступлений, удалось снизить процент совершения таких видов преступлений, как: разбойные нападения, грабежи, кражи автотранспорта.</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Службой ППСП отдела по предотвращению краж автотранспорта проводится следующая работа:</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при несении службы нарядами ППСП особое внимание уделяется проверки в ночное время дворовой территории, а так же мест массовых стоянок автомобилей.</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проверка автотранспорта выезжающих из дворовых территорий в ночные и утренние часы.</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по возможности перекрываются выезды автотранспорта в другие прилегающие районы.</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наряды, задействованные в единой дислокации, приближены к местам наиболее вероятного совершения преступления.</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Сотрудниками ОР ППСП в целях пресечения административных правонарушений за 12 месяцев 2014 года составлено 608 административных протоколов (619): мелкое хулиганство – 10; торговля – 4; антиалкогольное законодательство – 594.</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Работа с несовершеннолетними.</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На профилактическом учете состоит 50 (28)                       несовершеннолетних,  выявлено и поставлено на профилактический учет  50 (22) несовершеннолетних,  состоят на учете 21 неблагополучная семья (32). Выявлено 16(23) родителей, оказывающих  отрицательное влияние на детей.</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В целях снижения преступности среди несовершеннолетних          проводились плановые профилактические мероприятия. Подготовлено    материалов на лишение родительских прав – </w:t>
      </w:r>
      <w:r w:rsidRPr="000B0E01">
        <w:rPr>
          <w:rFonts w:ascii="Arial" w:hAnsi="Arial" w:cs="Arial"/>
          <w:b/>
          <w:bCs/>
          <w:color w:val="000000"/>
          <w:lang w:val="ru-RU"/>
        </w:rPr>
        <w:t>6 (4),</w:t>
      </w:r>
      <w:r w:rsidRPr="000B0E01">
        <w:rPr>
          <w:rFonts w:ascii="Arial" w:hAnsi="Arial" w:cs="Arial"/>
          <w:color w:val="000000"/>
          <w:lang w:val="ru-RU"/>
        </w:rPr>
        <w:t> помещено      подростков в ЦВИНП - 1 (15), направлено несовершеннолетних в лечебные учреждения – 33 (27), к административной ответственности привлечено: 148 человек (135), наложено штрафов на сумму 675.800, взыскано 375.800 руб. (56%).</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Нагрузка на 1-го сотрудника -29,6 административных протоколов.</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Сотрудниками ОДН  выявлено в отчетном периоде - 2 преступления, (1). В учебных заведениях города проведено 86 (60) бесед и лекций на правовые  темы, проведено 16 профилактических рейдов, которых проведены совместно с другими субъектами профилактической системы.</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Общая оценка деятельности подразделения – удовлетворительно</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b/>
          <w:bCs/>
          <w:color w:val="000000"/>
          <w:lang w:val="ru-RU"/>
        </w:rPr>
        <w:t>ВЫВОДЫ</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u w:val="single"/>
          <w:lang w:val="ru-RU"/>
        </w:rPr>
        <w:t> </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На предстоящий период 2015 года наибольшее внимание следует сконцентрировать на организации работы по раскрытию и расследованию преступлений, повышении их раскрываемости, одновременно поддерживая высокий уровень соблюдения учетно-регистрационной дисциплины и законности. Приоритетными направлениями считать:</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профилактику преступности и правонарушений;</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повышение эффективности раскрытия и расследования преступлений общеуголовной направленности;</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повышение эффективности раскрытия и расследования тяжких и особо тяжких преступлений;</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повышение эффективности раскрытия и расследования преступлений прошлых лет;</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предотвращение, выявление, раскрытие и расследование преступлений, совершенных в общественных местах и на улицах города;</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раскрытие и расследование преступлений двойной превенции;</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работу по выявлению и пресечению незаконной игорной деятельности;</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усиление антитеррористической защищенности особо важных и режимных объектов, в том  числе собственной безопасности;</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укрепление  исполнительской, учетно-регистрационной, служебной дисциплины и законности;</w:t>
      </w:r>
    </w:p>
    <w:p w:rsidR="000B0E01" w:rsidRPr="000B0E01" w:rsidRDefault="000B0E01" w:rsidP="000B0E01">
      <w:pPr>
        <w:shd w:val="clear" w:color="auto" w:fill="FFFFFF"/>
        <w:spacing w:before="150" w:after="150" w:line="360" w:lineRule="atLeast"/>
        <w:jc w:val="both"/>
        <w:rPr>
          <w:rFonts w:ascii="Arial" w:hAnsi="Arial" w:cs="Arial"/>
          <w:color w:val="000000"/>
          <w:lang w:val="ru-RU"/>
        </w:rPr>
      </w:pPr>
      <w:r w:rsidRPr="000B0E01">
        <w:rPr>
          <w:rFonts w:ascii="Arial" w:hAnsi="Arial" w:cs="Arial"/>
          <w:color w:val="000000"/>
          <w:lang w:val="ru-RU"/>
        </w:rPr>
        <w:t>- совершенствование системы кадровой и воспитательной работы с личным составом.</w:t>
      </w:r>
    </w:p>
    <w:p w:rsidR="000B0E01" w:rsidRPr="000B0E01" w:rsidRDefault="000B0E01" w:rsidP="000B0E01">
      <w:pPr>
        <w:rPr>
          <w:rFonts w:ascii="Times" w:eastAsia="Times New Roman" w:hAnsi="Times" w:cs="Times New Roman"/>
          <w:sz w:val="20"/>
          <w:szCs w:val="20"/>
          <w:lang w:val="ru-RU"/>
        </w:rPr>
      </w:pP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E01"/>
    <w:rsid w:val="000B0E01"/>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0B0E01"/>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0E01"/>
    <w:rPr>
      <w:rFonts w:ascii="Times" w:hAnsi="Times"/>
      <w:b/>
      <w:bCs/>
      <w:kern w:val="36"/>
      <w:sz w:val="48"/>
      <w:szCs w:val="48"/>
    </w:rPr>
  </w:style>
  <w:style w:type="character" w:customStyle="1" w:styleId="apple-converted-space">
    <w:name w:val="apple-converted-space"/>
    <w:basedOn w:val="a0"/>
    <w:rsid w:val="000B0E01"/>
  </w:style>
  <w:style w:type="paragraph" w:styleId="a3">
    <w:name w:val="Normal (Web)"/>
    <w:basedOn w:val="a"/>
    <w:uiPriority w:val="99"/>
    <w:unhideWhenUsed/>
    <w:rsid w:val="000B0E01"/>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0B0E01"/>
    <w:rPr>
      <w:b/>
      <w:bCs/>
    </w:rPr>
  </w:style>
  <w:style w:type="character" w:styleId="a5">
    <w:name w:val="Emphasis"/>
    <w:basedOn w:val="a0"/>
    <w:uiPriority w:val="20"/>
    <w:qFormat/>
    <w:rsid w:val="000B0E01"/>
    <w:rPr>
      <w:i/>
      <w:iCs/>
    </w:rPr>
  </w:style>
  <w:style w:type="paragraph" w:customStyle="1" w:styleId="a6">
    <w:name w:val="a"/>
    <w:basedOn w:val="a"/>
    <w:rsid w:val="000B0E01"/>
    <w:pPr>
      <w:spacing w:before="100" w:beforeAutospacing="1" w:after="100" w:afterAutospacing="1"/>
    </w:pPr>
    <w:rPr>
      <w:rFonts w:ascii="Times" w:hAnsi="Times"/>
      <w:sz w:val="20"/>
      <w:szCs w:val="20"/>
      <w:lang w:val="ru-RU"/>
    </w:rPr>
  </w:style>
  <w:style w:type="paragraph" w:customStyle="1" w:styleId="nospacing">
    <w:name w:val="nospacing"/>
    <w:basedOn w:val="a"/>
    <w:rsid w:val="000B0E01"/>
    <w:pPr>
      <w:spacing w:before="100" w:beforeAutospacing="1" w:after="100" w:afterAutospacing="1"/>
    </w:pPr>
    <w:rPr>
      <w:rFonts w:ascii="Times" w:hAnsi="Times"/>
      <w:sz w:val="20"/>
      <w:szCs w:val="20"/>
      <w:lang w:val="ru-RU"/>
    </w:rPr>
  </w:style>
  <w:style w:type="paragraph" w:customStyle="1" w:styleId="bodytext21">
    <w:name w:val="bodytext21"/>
    <w:basedOn w:val="a"/>
    <w:rsid w:val="000B0E01"/>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0B0E01"/>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0E01"/>
    <w:rPr>
      <w:rFonts w:ascii="Times" w:hAnsi="Times"/>
      <w:b/>
      <w:bCs/>
      <w:kern w:val="36"/>
      <w:sz w:val="48"/>
      <w:szCs w:val="48"/>
    </w:rPr>
  </w:style>
  <w:style w:type="character" w:customStyle="1" w:styleId="apple-converted-space">
    <w:name w:val="apple-converted-space"/>
    <w:basedOn w:val="a0"/>
    <w:rsid w:val="000B0E01"/>
  </w:style>
  <w:style w:type="paragraph" w:styleId="a3">
    <w:name w:val="Normal (Web)"/>
    <w:basedOn w:val="a"/>
    <w:uiPriority w:val="99"/>
    <w:unhideWhenUsed/>
    <w:rsid w:val="000B0E01"/>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0B0E01"/>
    <w:rPr>
      <w:b/>
      <w:bCs/>
    </w:rPr>
  </w:style>
  <w:style w:type="character" w:styleId="a5">
    <w:name w:val="Emphasis"/>
    <w:basedOn w:val="a0"/>
    <w:uiPriority w:val="20"/>
    <w:qFormat/>
    <w:rsid w:val="000B0E01"/>
    <w:rPr>
      <w:i/>
      <w:iCs/>
    </w:rPr>
  </w:style>
  <w:style w:type="paragraph" w:customStyle="1" w:styleId="a6">
    <w:name w:val="a"/>
    <w:basedOn w:val="a"/>
    <w:rsid w:val="000B0E01"/>
    <w:pPr>
      <w:spacing w:before="100" w:beforeAutospacing="1" w:after="100" w:afterAutospacing="1"/>
    </w:pPr>
    <w:rPr>
      <w:rFonts w:ascii="Times" w:hAnsi="Times"/>
      <w:sz w:val="20"/>
      <w:szCs w:val="20"/>
      <w:lang w:val="ru-RU"/>
    </w:rPr>
  </w:style>
  <w:style w:type="paragraph" w:customStyle="1" w:styleId="nospacing">
    <w:name w:val="nospacing"/>
    <w:basedOn w:val="a"/>
    <w:rsid w:val="000B0E01"/>
    <w:pPr>
      <w:spacing w:before="100" w:beforeAutospacing="1" w:after="100" w:afterAutospacing="1"/>
    </w:pPr>
    <w:rPr>
      <w:rFonts w:ascii="Times" w:hAnsi="Times"/>
      <w:sz w:val="20"/>
      <w:szCs w:val="20"/>
      <w:lang w:val="ru-RU"/>
    </w:rPr>
  </w:style>
  <w:style w:type="paragraph" w:customStyle="1" w:styleId="bodytext21">
    <w:name w:val="bodytext21"/>
    <w:basedOn w:val="a"/>
    <w:rsid w:val="000B0E01"/>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799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2340</Words>
  <Characters>13341</Characters>
  <Application>Microsoft Macintosh Word</Application>
  <DocSecurity>0</DocSecurity>
  <Lines>111</Lines>
  <Paragraphs>31</Paragraphs>
  <ScaleCrop>false</ScaleCrop>
  <Company/>
  <LinksUpToDate>false</LinksUpToDate>
  <CharactersWithSpaces>15650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2015-01-24T17:36:00Z</dcterms:created>
  <dcterms:modified xsi:type="dcterms:W3CDTF">2015-01-24T17:36:00Z</dcterms:modified>
</cp:coreProperties>
</file>