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DF0" w:rsidRPr="00B64DF0" w:rsidRDefault="00B64DF0" w:rsidP="00B64DF0">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B64DF0">
        <w:rPr>
          <w:rFonts w:ascii="Arial" w:eastAsia="Times New Roman" w:hAnsi="Arial" w:cs="Arial"/>
          <w:color w:val="000000"/>
          <w:spacing w:val="-15"/>
          <w:kern w:val="36"/>
          <w:sz w:val="30"/>
          <w:szCs w:val="30"/>
          <w:lang w:val="ru-RU"/>
        </w:rPr>
        <w:t>Отчет начальника ОМВД России по району Косино-Ухтомский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u w:val="single"/>
          <w:lang w:val="ru-RU"/>
        </w:rPr>
        <w:t>Характеристика территории обслуживания ОМВД России</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u w:val="single"/>
          <w:lang w:val="ru-RU"/>
        </w:rPr>
        <w:t>по району Косино-Ухтомский г. Москвы</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Район Косино-Ухтомский Восточного Административного Округа состоит из трех районов – Кожухово, Косино и Ухтомский.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Территория Отдела МВД России по району Косино-Ухтомский г. Москвы занимает площадь 3020 га, граничит с Отделами МВД России по районам Новокосино, Вешняки, ГОМ «Ухтомский» при УВД МО города Люберцы, а также Отдел МВД России по району Железнодорожный Московской области.</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Район образован с учетом исторических, географических, градостроительных особенностей, численности населения, социально-экономических характеристик, расположения транспортных коммуникаций, наличия инженерной инфраструктуры.</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Экономический потенциал района разнообразен, он включает в себя широкий спектр органов управления, строительных организаций, организаций связи, предприятий торговли и общественного питания, а также широкую сеть учреждений здравоохранения и образования.</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ОВД по району Косино-Ухтомский г. Москвы был организован в 1997 году, после реорганизации отделения милиции № 182. На территории ОВД, на  момент организации проживало 16500 человек. Территория жилого сектора занимала площадь  около 1500 га застроенного частными домами, также имелась прилегающая территорию размером 3500 га, где располагались сельскохозяйственные поля, относящиеся к Агрофирме «Косино».</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Начиная с 2005 года на прилегающей к району агропромышленной территории, активно велось строительство нового современного благоустроенного микрорайона Кожухово из расчетной численности населения более 120 000 человек. В связи с данным строительством, численность населения проживающего на территории входящей в зону ответственности ОВД по району Косино-Ухтомский г. Москвы постоянно увеличивается.</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u w:val="single"/>
          <w:lang w:val="ru-RU"/>
        </w:rPr>
        <w:t>Характеристика криминогенной  обстановки в районе</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u w:val="single"/>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За 12 месяцев 2014 года на обслуживаемой территории Отдела МВД России по району Косино-Ухтомский общее количество зарегистрированных преступлений  составило 953, раскрыто  преступлений 265.</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lastRenderedPageBreak/>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u w:val="single"/>
          <w:lang w:val="ru-RU"/>
        </w:rPr>
        <w:t>Из общего числа зарегистрированных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u w:val="single"/>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особо тяжкие </w:t>
      </w:r>
      <w:r w:rsidRPr="00B64DF0">
        <w:rPr>
          <w:rFonts w:ascii="Arial" w:hAnsi="Arial" w:cs="Arial"/>
          <w:color w:val="000000"/>
          <w:lang w:val="ru-RU"/>
        </w:rPr>
        <w:t>– 38 преступлений, раскрыто 10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тяжкие - </w:t>
      </w:r>
      <w:r w:rsidRPr="00B64DF0">
        <w:rPr>
          <w:rFonts w:ascii="Arial" w:hAnsi="Arial" w:cs="Arial"/>
          <w:color w:val="000000"/>
          <w:lang w:val="ru-RU"/>
        </w:rPr>
        <w:t>зарегистрировано 167 преступлений, раскрыто 43 преступления;</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средней тяжести</w:t>
      </w:r>
      <w:r w:rsidRPr="00B64DF0">
        <w:rPr>
          <w:rFonts w:ascii="Arial" w:hAnsi="Arial" w:cs="Arial"/>
          <w:color w:val="000000"/>
          <w:lang w:val="ru-RU"/>
        </w:rPr>
        <w:t> – 308 преступлений, раскрыто 58;</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небольшой тяжести </w:t>
      </w:r>
      <w:r w:rsidRPr="00B64DF0">
        <w:rPr>
          <w:rFonts w:ascii="Arial" w:hAnsi="Arial" w:cs="Arial"/>
          <w:color w:val="000000"/>
          <w:lang w:val="ru-RU"/>
        </w:rPr>
        <w:t>– 440 преступлений, раскрыто 154,  нагрузка на одного сотрудника составляет 1.50, раскрываемость составляет 33,1%;</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lang w:val="ru-RU"/>
        </w:rPr>
        <w:t>По видам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умышленное   причинение тяжкого вреда   здоровью  – </w:t>
      </w:r>
      <w:r w:rsidRPr="00B64DF0">
        <w:rPr>
          <w:rFonts w:ascii="Arial" w:hAnsi="Arial" w:cs="Arial"/>
          <w:color w:val="000000"/>
          <w:lang w:val="ru-RU"/>
        </w:rPr>
        <w:t>зарегистрировано</w:t>
      </w:r>
      <w:r w:rsidRPr="00B64DF0">
        <w:rPr>
          <w:rFonts w:ascii="Arial" w:hAnsi="Arial" w:cs="Arial"/>
          <w:b/>
          <w:bCs/>
          <w:color w:val="000000"/>
          <w:lang w:val="ru-RU"/>
        </w:rPr>
        <w:t> </w:t>
      </w:r>
      <w:r w:rsidRPr="00B64DF0">
        <w:rPr>
          <w:rFonts w:ascii="Arial" w:hAnsi="Arial" w:cs="Arial"/>
          <w:color w:val="000000"/>
          <w:lang w:val="ru-RU"/>
        </w:rPr>
        <w:t>5 преступлений, раскрыто 5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(в т.ч. ст.111 УК РФ) – </w:t>
      </w:r>
      <w:r w:rsidRPr="00B64DF0">
        <w:rPr>
          <w:rFonts w:ascii="Arial" w:hAnsi="Arial" w:cs="Arial"/>
          <w:color w:val="000000"/>
          <w:lang w:val="ru-RU"/>
        </w:rPr>
        <w:t>зарегистрировано</w:t>
      </w:r>
      <w:r w:rsidRPr="00B64DF0">
        <w:rPr>
          <w:rFonts w:ascii="Arial" w:hAnsi="Arial" w:cs="Arial"/>
          <w:b/>
          <w:bCs/>
          <w:color w:val="000000"/>
          <w:lang w:val="ru-RU"/>
        </w:rPr>
        <w:t> </w:t>
      </w:r>
      <w:r w:rsidRPr="00B64DF0">
        <w:rPr>
          <w:rFonts w:ascii="Arial" w:hAnsi="Arial" w:cs="Arial"/>
          <w:color w:val="000000"/>
          <w:lang w:val="ru-RU"/>
        </w:rPr>
        <w:t>1 преступление, раскрыто 1 преступление;</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разбои </w:t>
      </w:r>
      <w:r w:rsidRPr="00B64DF0">
        <w:rPr>
          <w:rFonts w:ascii="Arial" w:hAnsi="Arial" w:cs="Arial"/>
          <w:color w:val="000000"/>
          <w:lang w:val="ru-RU"/>
        </w:rPr>
        <w:t>– зарегистрировано 5 преступлений, раскрыто 2 преступления;</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кражи</w:t>
      </w:r>
      <w:r w:rsidRPr="00B64DF0">
        <w:rPr>
          <w:rFonts w:ascii="Arial" w:hAnsi="Arial" w:cs="Arial"/>
          <w:color w:val="000000"/>
          <w:lang w:val="ru-RU"/>
        </w:rPr>
        <w:t> – зарегистрировано 561 преступление, раскрыто 99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мошенничество</w:t>
      </w:r>
      <w:r w:rsidRPr="00B64DF0">
        <w:rPr>
          <w:rFonts w:ascii="Arial" w:hAnsi="Arial" w:cs="Arial"/>
          <w:color w:val="000000"/>
          <w:lang w:val="ru-RU"/>
        </w:rPr>
        <w:t> – зарегистрировано 68 преступлений, раскрыто 6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неправомерное завладение транспортным средством-</w:t>
      </w:r>
      <w:r w:rsidRPr="00B64DF0">
        <w:rPr>
          <w:rFonts w:ascii="Arial" w:hAnsi="Arial" w:cs="Arial"/>
          <w:color w:val="000000"/>
          <w:lang w:val="ru-RU"/>
        </w:rPr>
        <w:t> зарегистрировано 18 преступлений, раскрыто 7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хранение оружия -</w:t>
      </w:r>
      <w:r w:rsidRPr="00B64DF0">
        <w:rPr>
          <w:rFonts w:ascii="Arial" w:hAnsi="Arial" w:cs="Arial"/>
          <w:color w:val="000000"/>
          <w:lang w:val="ru-RU"/>
        </w:rPr>
        <w:t>  зарегистрировано 2 преступления;</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преступления, связанные с наркотиками </w:t>
      </w:r>
      <w:r w:rsidRPr="00B64DF0">
        <w:rPr>
          <w:rFonts w:ascii="Arial" w:hAnsi="Arial" w:cs="Arial"/>
          <w:color w:val="000000"/>
          <w:lang w:val="ru-RU"/>
        </w:rPr>
        <w:t>– зарегистрировано 71 преступление, раскрыто 32 преступления;</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в том числе </w:t>
      </w:r>
      <w:r w:rsidRPr="00B64DF0">
        <w:rPr>
          <w:rFonts w:ascii="Arial" w:hAnsi="Arial" w:cs="Arial"/>
          <w:b/>
          <w:bCs/>
          <w:color w:val="000000"/>
          <w:lang w:val="ru-RU"/>
        </w:rPr>
        <w:t>сбыт наркотических средств -</w:t>
      </w:r>
      <w:r w:rsidRPr="00B64DF0">
        <w:rPr>
          <w:rFonts w:ascii="Arial" w:hAnsi="Arial" w:cs="Arial"/>
          <w:color w:val="000000"/>
          <w:lang w:val="ru-RU"/>
        </w:rPr>
        <w:t> зарегистрировано 51 преступление, раскрыто 10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убийство -</w:t>
      </w:r>
      <w:r w:rsidRPr="00B64DF0">
        <w:rPr>
          <w:rFonts w:ascii="Arial" w:hAnsi="Arial" w:cs="Arial"/>
          <w:color w:val="000000"/>
          <w:lang w:val="ru-RU"/>
        </w:rPr>
        <w:t> зарегистрировано 2 преступления, раскрыто 1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кражи транспортных средств - </w:t>
      </w:r>
      <w:r w:rsidRPr="00B64DF0">
        <w:rPr>
          <w:rFonts w:ascii="Arial" w:hAnsi="Arial" w:cs="Arial"/>
          <w:color w:val="000000"/>
          <w:lang w:val="ru-RU"/>
        </w:rPr>
        <w:t>зарегистрировано 92 преступления, раскрыто 8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в том числе </w:t>
      </w:r>
      <w:r w:rsidRPr="00B64DF0">
        <w:rPr>
          <w:rFonts w:ascii="Arial" w:hAnsi="Arial" w:cs="Arial"/>
          <w:b/>
          <w:bCs/>
          <w:color w:val="000000"/>
          <w:lang w:val="ru-RU"/>
        </w:rPr>
        <w:t>автомобилей</w:t>
      </w:r>
      <w:r w:rsidRPr="00B64DF0">
        <w:rPr>
          <w:rFonts w:ascii="Arial" w:hAnsi="Arial" w:cs="Arial"/>
          <w:color w:val="000000"/>
          <w:lang w:val="ru-RU"/>
        </w:rPr>
        <w:t> - зарегистрировано 82 преступления, раскрыто 8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грабежи</w:t>
      </w:r>
      <w:r w:rsidRPr="00B64DF0">
        <w:rPr>
          <w:rFonts w:ascii="Arial" w:hAnsi="Arial" w:cs="Arial"/>
          <w:color w:val="000000"/>
          <w:lang w:val="ru-RU"/>
        </w:rPr>
        <w:t> – зарегистрировано 27 преступлений, раскрыто 13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r w:rsidRPr="00B64DF0">
        <w:rPr>
          <w:rFonts w:ascii="Arial" w:hAnsi="Arial" w:cs="Arial"/>
          <w:b/>
          <w:bCs/>
          <w:color w:val="000000"/>
          <w:lang w:val="ru-RU"/>
        </w:rPr>
        <w:t>квартирные кражи</w:t>
      </w:r>
      <w:r w:rsidRPr="00B64DF0">
        <w:rPr>
          <w:rFonts w:ascii="Arial" w:hAnsi="Arial" w:cs="Arial"/>
          <w:color w:val="000000"/>
          <w:lang w:val="ru-RU"/>
        </w:rPr>
        <w:t> –  зарегистрировано 26 преступлений, раскрыто 8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на обслуживаемой территории наблюдается увеличение количества </w:t>
      </w:r>
      <w:r w:rsidRPr="00B64DF0">
        <w:rPr>
          <w:rFonts w:ascii="Arial" w:hAnsi="Arial" w:cs="Arial"/>
          <w:b/>
          <w:bCs/>
          <w:color w:val="000000"/>
          <w:lang w:val="ru-RU"/>
        </w:rPr>
        <w:t>преступлений, совершенных в общественных местах</w:t>
      </w:r>
      <w:r w:rsidRPr="00B64DF0">
        <w:rPr>
          <w:rFonts w:ascii="Arial" w:hAnsi="Arial" w:cs="Arial"/>
          <w:color w:val="000000"/>
          <w:lang w:val="ru-RU"/>
        </w:rPr>
        <w:t> - 636, из них раскрыто - 109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548 преступлений совершено на улицах района, из них раскрыто 95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u w:val="single"/>
          <w:lang w:val="ru-RU"/>
        </w:rPr>
        <w:t>  Анализ хищений транспортных средств за 12 месяцев  2014 года</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u w:val="single"/>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На территории Отдела МВД России по району Косино-Ухтомский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г. Москвы за истекший период было зарегистрировано 92 преступления связанных с кражей транспортных средств.</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Согласно статистическим сведениям, наиболее криминогенной зоной Отдела МВД России по району Косино-Ухтомский является микрорайон Кожухово.</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Улицы Лухмановская, ул. Рудневка, Святоозерская, Т. Макаровой,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Н. Качуевской находятся в новом микрорайоне, приближенный к МКАД, граничащий с районом Новокосино, Балашихинским районом, Железнодорожным районом. Также район Косино-Ухтомский имеет около 27 выездов с территории района. На пересечении ул. Лениногорская и</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Б. Косинская находится ж/д станция «Косино», доезжая до которой граждане оставляют без присмотра свой автомобиль, чтобы далее воспользоваться  общественным транспортом. В связи с этим угон т/с в этом районе наиболее вероятен.</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u w:val="single"/>
          <w:lang w:val="ru-RU"/>
        </w:rPr>
        <w:t>Анализ квартирных краж  за 12 месяцев 2014 года</w:t>
      </w:r>
      <w:r w:rsidRPr="00B64DF0">
        <w:rPr>
          <w:rFonts w:ascii="Arial" w:hAnsi="Arial" w:cs="Arial"/>
          <w:color w:val="000000"/>
          <w:u w:val="single"/>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На территории Отдела МВД России по району Косино-Ухтомский г. Москвы за истекший период было зарегистрировано 26 преступлений данной категории. От  общего количества зарегистрированных преступлений указанной категории   </w:t>
      </w:r>
      <w:r w:rsidRPr="00B64DF0">
        <w:rPr>
          <w:rFonts w:ascii="Arial" w:hAnsi="Arial" w:cs="Arial"/>
          <w:b/>
          <w:bCs/>
          <w:color w:val="000000"/>
          <w:lang w:val="ru-RU"/>
        </w:rPr>
        <w:t>квартирные кражи</w:t>
      </w:r>
      <w:r w:rsidRPr="00B64DF0">
        <w:rPr>
          <w:rFonts w:ascii="Arial" w:hAnsi="Arial" w:cs="Arial"/>
          <w:color w:val="000000"/>
          <w:lang w:val="ru-RU"/>
        </w:rPr>
        <w:t>  составляют 3,4%.</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Меньшее количество  квартирных краж происходит в частном секторе, расположенном на территории Отдела МВД России по району Косино-Ухтомский. Объясняется тем, что как правило, в таких жилых массивах проживает  значительная часть пожилых людей, которые в дневное время  находятся дома.</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Наибольшее количество квартирных краж зарегистрировано в мкр. 9-9А района Кожухово. Дома данного района были введены в эксплуатацию менее трех лет назад,  заселены менее чем на 30%, поэтому провести отработку и собрать информацию о жителях домов в полном объеме не представляется  возможным.</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Анализ совершенных за истекший период 2014 года квартирных краж показывает, что  данные преступления как правило, совершаются в будние дни в период времени с 7 до 19 часов, т.е. во время нахождения граждан на работе, учебе. В летний период преступления данной категории в большинстве случаев происходят в выходные дни, когда местные жители на время выходных уезжают из города.</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На каждую квартирную кражу выезжает группа СОГ отдела в полном составе, включая ответственного  руководителя отдела, а также  начальник полиции. При осмотре места происшествия  в обязательном порядке изымаются замки, следы пальцев рук, отрабатывается прилегающий жилой сектор, на причастность отрабатывается  спецконтингент, состоящий на учете в отделе, используются возможности картотеки ЦОРИ УВД (ГОРИ ОМВД).</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По участию  служб  в раскрытии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ОУР</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2014  раскрыто 88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УУП</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2014 раскрыто 70 преступлений, нагрузка на одного сотрудника составляет 5.4</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ППСП</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2014 год раскрыто 40 преступлений,  нагрузка на одного сотрудника составляет 1.3</w:t>
      </w:r>
      <w:r w:rsidRPr="00B64DF0">
        <w:rPr>
          <w:rFonts w:ascii="Arial" w:hAnsi="Arial" w:cs="Arial"/>
          <w:b/>
          <w:bCs/>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b/>
          <w:bCs/>
          <w:color w:val="000000"/>
          <w:lang w:val="ru-RU"/>
        </w:rPr>
        <w:t>ВЫВОДЫ И ПРЕДЛОЖЕНИЯ</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 </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1.Считать приоритетным направлением оперативно-служебной                                 деятельности Отдела организацию раскрытия тяжких и особо тяжких преступлений, квартирных краж и краж транспортных средств.</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1.1.      по линии ГУР:</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1.1.1.   Принять дополнительные меры по повышению результативности работы по раскрытию тяжких и особо тяжких преступлений общеуголовной направленности, в первую очередь против жизни и здоровья граждан. Продолжить работу по раскрытию преступлений прошлых лет, имущественных преступлений.</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1.1.2. Обеспечить контроль за качественной отработкой и постановкой на учет лиц, доставляемых в Отдел МВД России по районам по подозрению в совершении преступлений, а также лиц, ранее судимых за совершение преступлений по категории тяжких и особо тяжких с целью сбора и анализа информации на причастность к ранее совершенным преступлениям.</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1.1.3. Продолжить работу по пресечению и раскрытию имущественных преступлений (краж, в том числе из квартир граждан и краж автотранспорта, мошенничеств, вымогательства, умышленное уничтожение имущества путем поджога, а также преступления связаннее с незаконным оборотом наркотиков, в том числе сбыт).</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1.2.      По линии ОУУП:</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1.2.1.   Продолжить проведение мероприятий, направленных на пресечение незаконной деятельности организаций, предоставляющих рабочие места иностранным гражданам.</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1.2.2.   В целях недопущения и снижения количества преступлений, совершаемых в общественных местах, в том числе уличных совместно с  ГУР отдела оперативным путем выявлять лица, совершающие уличные преступления, а также  места сбыта похищенного.</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1.2.3.   Принять необходимые меры по совершенствованию деятельности УУП, в том числе по работе с населением, раскрытии преступлений, организации работы с мировыми судьями по делам частного обвинения. Основной задачей участковых уполномоченных полиции при выполнении возложенных на них обязанностей по борьбе с преступностью и охране общественного порядка на закрепленных за ними административных участках.</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1.2.4.   Продолжить работу с лицами, состоящими на административном надзоре и формально подпадающими под административный надзор.</w:t>
      </w:r>
    </w:p>
    <w:p w:rsidR="00B64DF0" w:rsidRPr="00B64DF0" w:rsidRDefault="00B64DF0" w:rsidP="00B64DF0">
      <w:pPr>
        <w:shd w:val="clear" w:color="auto" w:fill="FFFFFF"/>
        <w:spacing w:before="150" w:after="150" w:line="360" w:lineRule="atLeast"/>
        <w:rPr>
          <w:rFonts w:ascii="Arial" w:hAnsi="Arial" w:cs="Arial"/>
          <w:color w:val="000000"/>
          <w:lang w:val="ru-RU"/>
        </w:rPr>
      </w:pPr>
      <w:r w:rsidRPr="00B64DF0">
        <w:rPr>
          <w:rFonts w:ascii="Arial" w:hAnsi="Arial" w:cs="Arial"/>
          <w:color w:val="000000"/>
          <w:lang w:val="ru-RU"/>
        </w:rPr>
        <w:t>1.2.5.   Выработать дополнительные меры по улучшению качества работы в раскрытии преступлений двойной превенции.</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DF0"/>
    <w:rsid w:val="009C473A"/>
    <w:rsid w:val="00B64DF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B64DF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4DF0"/>
    <w:rPr>
      <w:rFonts w:ascii="Times" w:hAnsi="Times"/>
      <w:b/>
      <w:bCs/>
      <w:kern w:val="36"/>
      <w:sz w:val="48"/>
      <w:szCs w:val="48"/>
    </w:rPr>
  </w:style>
  <w:style w:type="character" w:customStyle="1" w:styleId="apple-converted-space">
    <w:name w:val="apple-converted-space"/>
    <w:basedOn w:val="a0"/>
    <w:rsid w:val="00B64DF0"/>
  </w:style>
  <w:style w:type="paragraph" w:styleId="a3">
    <w:name w:val="Normal (Web)"/>
    <w:basedOn w:val="a"/>
    <w:uiPriority w:val="99"/>
    <w:unhideWhenUsed/>
    <w:rsid w:val="00B64DF0"/>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B64DF0"/>
    <w:rPr>
      <w:b/>
      <w:bCs/>
    </w:rPr>
  </w:style>
  <w:style w:type="paragraph" w:customStyle="1" w:styleId="nospacing">
    <w:name w:val="nospacing"/>
    <w:basedOn w:val="a"/>
    <w:rsid w:val="00B64DF0"/>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B64DF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4DF0"/>
    <w:rPr>
      <w:rFonts w:ascii="Times" w:hAnsi="Times"/>
      <w:b/>
      <w:bCs/>
      <w:kern w:val="36"/>
      <w:sz w:val="48"/>
      <w:szCs w:val="48"/>
    </w:rPr>
  </w:style>
  <w:style w:type="character" w:customStyle="1" w:styleId="apple-converted-space">
    <w:name w:val="apple-converted-space"/>
    <w:basedOn w:val="a0"/>
    <w:rsid w:val="00B64DF0"/>
  </w:style>
  <w:style w:type="paragraph" w:styleId="a3">
    <w:name w:val="Normal (Web)"/>
    <w:basedOn w:val="a"/>
    <w:uiPriority w:val="99"/>
    <w:unhideWhenUsed/>
    <w:rsid w:val="00B64DF0"/>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B64DF0"/>
    <w:rPr>
      <w:b/>
      <w:bCs/>
    </w:rPr>
  </w:style>
  <w:style w:type="paragraph" w:customStyle="1" w:styleId="nospacing">
    <w:name w:val="nospacing"/>
    <w:basedOn w:val="a"/>
    <w:rsid w:val="00B64DF0"/>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6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1372</Words>
  <Characters>7827</Characters>
  <Application>Microsoft Macintosh Word</Application>
  <DocSecurity>0</DocSecurity>
  <Lines>65</Lines>
  <Paragraphs>18</Paragraphs>
  <ScaleCrop>false</ScaleCrop>
  <Company/>
  <LinksUpToDate>false</LinksUpToDate>
  <CharactersWithSpaces>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2015-01-24T17:32:00Z</dcterms:created>
  <dcterms:modified xsi:type="dcterms:W3CDTF">2015-01-24T17:32:00Z</dcterms:modified>
</cp:coreProperties>
</file>