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74E" w:rsidRPr="00C3774E" w:rsidRDefault="00C3774E" w:rsidP="00C3774E">
      <w:pPr>
        <w:outlineLvl w:val="0"/>
        <w:rPr>
          <w:rFonts w:ascii="Times" w:eastAsia="Times New Roman" w:hAnsi="Times" w:cs="Times New Roman"/>
          <w:color w:val="000000"/>
          <w:kern w:val="36"/>
          <w:sz w:val="30"/>
          <w:szCs w:val="30"/>
          <w:lang w:val="ru-RU"/>
        </w:rPr>
      </w:pPr>
      <w:r w:rsidRPr="00C3774E">
        <w:rPr>
          <w:rFonts w:ascii="Times" w:eastAsia="Times New Roman" w:hAnsi="Times" w:cs="Times New Roman"/>
          <w:color w:val="000000"/>
          <w:kern w:val="36"/>
          <w:sz w:val="30"/>
          <w:szCs w:val="30"/>
          <w:lang w:val="ru-RU"/>
        </w:rPr>
        <w:t>Информационно-аналитическая записка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Аналитическая справка к отчету начальника Отдела МВД России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по Алексеевскому району города Москвы перед населением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 по итогам работы за 2015 год.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 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Деятельность Отдела МВД России по Алексеевскому району г. Москвы в 2015 году строилась в соответствии с основными приоритетами, определенными Посланием Президента Российской Федерации Федеральному собранию и Директивой МВД России № 2 дсп от 12.12.2014 г. и, прежде всего, была направлена на обеспечение общественного порядка и безопасности граждан.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Необходимо отметить, что территория Алексеевского района характеризуется, главным образом, проведением большого количества  массовых мероприятий, предполагающих большое количество их участников, в связи с чем немало усилий было приложено к обеспечению общественного порядка при проведении 52 массовых мероприятий, в том числе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- религиозного характера - на пяти объектах, расположенных на территории Отдела:  три храма и два  кладбища;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- спортивных мероприятий;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- в местах массового проживания иностранных делегаций, спортсменов, туристов в самом большом гостиничном комплексе «Космос»  (2,5тыс. номеров);-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- культурно – массовых, праздничных мероприятий на стадионах, ДК, дворовых площадках, концертных залах.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         Повышенное внимание уделялось обеспечению общественного порядка при попытках осуществления гражданами различных протестных акций на территории СВАО и в центральной части города.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         На территории района располагаются две станции метрополитена, с большим пассажиропотоком, две железнодорожные платформы  и основная связующая (город-область) автомагистраль -  проспект Мира.  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 xml:space="preserve">При проведении  указанных мероприятий задействовалось  максимальное количество личного состава для обеспечения  общественного порядка, безопасности граждан, антитеррористической защищенности. При этом </w:t>
      </w:r>
      <w:r w:rsidRPr="00C3774E">
        <w:rPr>
          <w:rFonts w:ascii="Arial" w:hAnsi="Arial" w:cs="Arial"/>
          <w:color w:val="000000"/>
          <w:lang w:val="ru-RU"/>
        </w:rPr>
        <w:lastRenderedPageBreak/>
        <w:t>осложнений оперативной обстановки и чрезвычайных происшествий допущено не было.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Результаты работы Отдела свидетельствуют о том, что комплекс принимаемых мер, направленных на повышение эффективности борьбы с преступностью и обеспечение правопорядка, позволил в целом обеспечить контроль за криминальной ситуацией в районе.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В отчетном периоде на территории обслуживания Отдела на 15,6% увеличилось количество зарегистрированных преступлений (с 953 до 1102, по УВД + 3,2%, 4 место).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В основном увеличение произошло за счет преступлений средней тяжести на 41,7 % (с 343 до 486, УВД + 11,7%).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Все эти преступления связаны с кражами имущества граждан, рост которых составил 30,6%. (с 533 до 696, УВД +11,3%).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За отчетный период зарегистрировано: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- краж из учреждений и организаций - 78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- краж из автомашин - 131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- карманные кражи - 121 преступление (+ 55), в суд направлено 9 преступлений, процент раскрываемости составил 7,8 % (УВД - 4,8%);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Количество зарегистрированных тяжких и особо тяжких преступлений возросло на 2,4 % (+6) и составило 248 (242) преступлений (по УВД снижение на 24,3 %, 7 место)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Удельный вес тяжких и особо тяжких преступлений, от общего числа  зарегистрированных составил 31,9%, рост на 4,3% (27,6%) (по УВД 26,1%, снижение на 3,8% (29,9%)).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Несмотря на произошедший рост преступлений по общеуголовным составам (+15,6%), и снижения общей раскрываемости на 2,7 % (18,8%; по УВД + 0,4%, 12 место), раскрываемость по тяжким и особо тяжким преступлениям увеличилась на 5,7 % (с 19,6% до 25,3%), что является 9 результатом по УВД (37,9%).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Не удалось добиться снижение числа преступлений, совершенных в общественных местах и на улицах района. Число преступлений, совершаемых в общественных местах увеличилось на 18,5% (с 710 до 841), процент раскрываемости составил 15,2%, что ниже окружного на 6,9%  (УВД 22,1%). Борьба с преступностью на улицах остается не на должном уровне, о чем свидетельствует статистика: число преступлений совершаемых на улицах увеличилось на 6,3% (с 459 до 488), раскрываемость увеличилась на 0,1% и составила 15,5 % , при этом процент раскрываемости ниже окружного (УВД 18,9%). Основной массив уличных преступлений составляют кражи и разбойные нападения.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На прежнем уровне осталось количество зарегистрированных краж из квартир граждан (31 преступление). В суд направлено 7 уголовных дел, процент раскрываемости составил 21,9%, что выше окружного на 7,2 % (УВД +14,7).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Предпринимаемые меры позволили снизить число совершаемых преступлений связанных с кражами транспортных средств в абсолютных показателях с 65 до 43, процент раскрываемости 4,2% (УВД + 5,3 %, 13 место). Так же снизилось количество зарегистрированных грабежей с 72 до 62. 14 преступлений направлено в суд, раскрываемость составила 22,6% (УВД +34,9, 15 место).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Не на должном уровне организована работа сотрудников уголовного розыска по выявлению преступлений связанных со сбытом наркотических средств: На территории района зарегистрировано 42 преступления, в суд направлено 9 уголовных дел против 14 прошлого года, процент раскрываемости составил 20,9 % (по УВД 18,0%).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В целях предупреждения преступлений совершаемых на бытовой почве, участковыми уполномоченными полиции установлено 20 лиц по подозрению в совершении преступлений предусмотренных ст. ст. 112,115,116,119, 213.УК РФ. В суд направлено 19 уголовных дел. Процент раскрываемости по указанным видам преступлений составил 90,4 % (по УВД 76,8%).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Зарегистрировано 5 случаев изнасилования, раскрываемость составила 100%. При этом по УВД процент раскрываемости составил 71,4 %. Положительная динамика сохраняется по раскрываемости преступлений предусмотренных статьями 105, ч. 4 ст.111, 132, 213, ч. 3 ст. 162 УК РФ.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В 2015 году нагрузочные показатели по линиям служб Отдела, в целом, возросли: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нагрузка на 1 сотрудника ОУР составила 7,7 (УВД 3,6)- 2 место по УВД;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нагрузка на 1 сотрудника ППСП – 1,10 (УВД 0,8)-7 место по УВД;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нагрузка на 1 сотрудника УУП – 2,7 (УВД 4,2)-13 место по УВД;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нагрузка на 1 сотрудника СО по находящимся в производстве уголовным делам увеличился на 14 дел – с 88, 1 до 102,1  (УВД 88,3); по направленным в суд снизилась на 1 – с 8,3 до 7,3, но не упала ниже округа (по УВД 7,3).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нагрузка на 1 сотрудника ОД по находящимся в производстве снизилась на 11 дел – с 85, 6 до 74,6  (УВД 77,1); по направленным в суд снизилась на 2,5 – с 12,6 до 10,1 (по УВД 14,4).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В целом, деятельность Отдела МВД России по Алексеевскому району г.Москвы по итогам 12 месяцев 2015 года, в соответствии с приказом МВД России от 31.12.2013 г. № 1040 «Вопросы оценки деятельности территориальных органов внутренних дел Российской Федерации», оценена отрицательно, отдел занимает 12 место по УВД, 91 место по городу.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По предварительным прогнозам, с учетом развития факторов внешней среды: изменениям в  экономической, социальной и политической сферах, а также текущих тенденций состояния правопорядка и деятельности органов внутренних дел, в 2016 году сохранится тенденция увеличения общего массива зарегистрированных преступлений на 1,98 %. Также ожидается увеличение числа тяжких и особо тяжких преступлений на 2,45 %, краж на 2,10%, разбойных нападений на 3,5%; преступлений, связанных с незаконным оборотом наркотических средств и психотропных веществ на 1,85%, изнасилований на 1,25%. Ожидается снижение числа убийств на 0,4%, причинений тяжкого вреда здоровью на 0,63%, грабежей на 0,92%, квартирных краж на 0,79%, краж автотранспортных средств на 0,83%.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С учетом изложенного, в целях дальнейшего совершенствования организации работы и повышения эффективности оперативно-служебной деятельности Отдела МВД России по Алексеевскому району г.Москвы, в соответствии с требованиями Директивы Министра внутренних дел «О мерах  по укреплению дисциплины и законности в органах внутренних дел Российской Федерации» № 1дсп от 27.02.2015 г., Директивы Министра внутренних дел «О приоритетных направлениях деятельности органов внутренних дел и внутренних войск МВД России в 2016 году» № 3дсп от 17.11.15г., основываясь на данных прогноза на предстоящий период, возможных тенденциях изменения и развития факторов внешней среды, в т.ч. негативных, с учетом результатов работы за прошлый период, приоритетными направлениями деятельности Отдела МВД России по Алексеевскому району г.Москвы в 2016 году считать следующие направления оперативно-служебной деятельности: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-       Организация работы по предупреждению, раскрытию и расследованию преступлений, в первую очередь особо тяжкой и тяжкой категорий.  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-       Повышение качества профилактической работы, в том числе, с несовершеннолетними; а также лицами, находящимися под административным надзором, состоящими на профучетах ОМВД;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-  Эффективная работа участковых уполномоченных полиции по выявлению и раскрытию превентивных составов преступлений в быту, тем самым предупредив возможные тяжкие последствия;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-  Повышение качества предоставляемых госуслуг гражданам;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-       Обеспечение возмещения материального ущерба лицам, ставшими жертвами преступлений;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-       Розыск лиц, скрывающихся от суда и следствия, а также без вести пропавших;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-       Укрепление учетно-регистрационной дисциплины;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-       Укрепление дисциплины и законности;</w:t>
      </w:r>
    </w:p>
    <w:p w:rsidR="00C3774E" w:rsidRPr="00C3774E" w:rsidRDefault="00C3774E" w:rsidP="00C3774E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3774E">
        <w:rPr>
          <w:rFonts w:ascii="Arial" w:hAnsi="Arial" w:cs="Arial"/>
          <w:color w:val="000000"/>
          <w:lang w:val="ru-RU"/>
        </w:rPr>
        <w:t>-  Снижение некомплекта личного состава, повышения качества отбора кандидатов на службу в органах внутренних дел</w:t>
      </w:r>
    </w:p>
    <w:p w:rsidR="00C3774E" w:rsidRPr="00C3774E" w:rsidRDefault="00C3774E" w:rsidP="00C3774E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74E"/>
    <w:rsid w:val="009C473A"/>
    <w:rsid w:val="00C3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C3774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74E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C3774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C3774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74E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C3774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3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1356</Words>
  <Characters>7732</Characters>
  <Application>Microsoft Macintosh Word</Application>
  <DocSecurity>0</DocSecurity>
  <Lines>64</Lines>
  <Paragraphs>18</Paragraphs>
  <ScaleCrop>false</ScaleCrop>
  <Company/>
  <LinksUpToDate>false</LinksUpToDate>
  <CharactersWithSpaces>9070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2016-07-15T10:01:00Z</dcterms:created>
  <dcterms:modified xsi:type="dcterms:W3CDTF">2016-07-15T10:01:00Z</dcterms:modified>
</cp:coreProperties>
</file>