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073" w:rsidRPr="002D3073" w:rsidRDefault="002D3073" w:rsidP="002D3073">
      <w:pPr>
        <w:shd w:val="clear" w:color="auto" w:fill="FFFFFF"/>
        <w:outlineLvl w:val="0"/>
        <w:rPr>
          <w:rFonts w:ascii="Arial" w:eastAsia="Times New Roman" w:hAnsi="Arial" w:cs="Arial"/>
          <w:color w:val="000000"/>
          <w:kern w:val="36"/>
          <w:sz w:val="30"/>
          <w:szCs w:val="30"/>
          <w:lang w:val="ru-RU"/>
        </w:rPr>
      </w:pPr>
      <w:r w:rsidRPr="002D3073">
        <w:rPr>
          <w:rFonts w:ascii="Arial" w:eastAsia="Times New Roman" w:hAnsi="Arial" w:cs="Arial"/>
          <w:color w:val="000000"/>
          <w:kern w:val="36"/>
          <w:sz w:val="30"/>
          <w:szCs w:val="30"/>
          <w:lang w:val="ru-RU"/>
        </w:rPr>
        <w:t>Отчет начальника ОМВД Алтуфьево</w:t>
      </w:r>
    </w:p>
    <w:p w:rsidR="002D3073" w:rsidRPr="002D3073" w:rsidRDefault="002D3073" w:rsidP="002D3073">
      <w:pPr>
        <w:shd w:val="clear" w:color="auto" w:fill="FFFFFF"/>
        <w:spacing w:before="150" w:after="150" w:line="408" w:lineRule="atLeast"/>
        <w:jc w:val="center"/>
        <w:rPr>
          <w:rFonts w:ascii="Arial" w:hAnsi="Arial" w:cs="Arial"/>
          <w:color w:val="000000"/>
          <w:lang w:val="ru-RU"/>
        </w:rPr>
      </w:pPr>
      <w:r w:rsidRPr="002D3073">
        <w:rPr>
          <w:rFonts w:ascii="Arial" w:hAnsi="Arial" w:cs="Arial"/>
          <w:b/>
          <w:bCs/>
          <w:color w:val="000000"/>
          <w:lang w:val="ru-RU"/>
        </w:rPr>
        <w:t>Отчет перед населением</w:t>
      </w:r>
    </w:p>
    <w:p w:rsidR="002D3073" w:rsidRPr="002D3073" w:rsidRDefault="002D3073" w:rsidP="002D3073">
      <w:pPr>
        <w:shd w:val="clear" w:color="auto" w:fill="FFFFFF"/>
        <w:spacing w:before="150" w:after="150" w:line="408" w:lineRule="atLeast"/>
        <w:jc w:val="center"/>
        <w:rPr>
          <w:rFonts w:ascii="Arial" w:hAnsi="Arial" w:cs="Arial"/>
          <w:color w:val="000000"/>
          <w:lang w:val="ru-RU"/>
        </w:rPr>
      </w:pPr>
      <w:r w:rsidRPr="002D3073">
        <w:rPr>
          <w:rFonts w:ascii="Arial" w:hAnsi="Arial" w:cs="Arial"/>
          <w:b/>
          <w:bCs/>
          <w:color w:val="000000"/>
          <w:lang w:val="ru-RU"/>
        </w:rPr>
        <w:t>Алтуфьевского района г.Москвы</w:t>
      </w:r>
    </w:p>
    <w:p w:rsidR="002D3073" w:rsidRPr="002D3073" w:rsidRDefault="002D3073" w:rsidP="002D3073">
      <w:pPr>
        <w:shd w:val="clear" w:color="auto" w:fill="FFFFFF"/>
        <w:spacing w:before="150" w:after="150" w:line="408" w:lineRule="atLeast"/>
        <w:jc w:val="center"/>
        <w:rPr>
          <w:rFonts w:ascii="Arial" w:hAnsi="Arial" w:cs="Arial"/>
          <w:color w:val="000000"/>
          <w:lang w:val="ru-RU"/>
        </w:rPr>
      </w:pPr>
      <w:r w:rsidRPr="002D3073">
        <w:rPr>
          <w:rFonts w:ascii="Arial" w:hAnsi="Arial" w:cs="Arial"/>
          <w:b/>
          <w:bCs/>
          <w:color w:val="000000"/>
          <w:lang w:val="ru-RU"/>
        </w:rPr>
        <w:t> </w:t>
      </w:r>
    </w:p>
    <w:p w:rsidR="002D3073" w:rsidRPr="002D3073" w:rsidRDefault="002D3073" w:rsidP="002D307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2D3073">
        <w:rPr>
          <w:rFonts w:ascii="Arial" w:hAnsi="Arial" w:cs="Arial"/>
          <w:color w:val="000000"/>
          <w:lang w:val="ru-RU"/>
        </w:rPr>
        <w:t>         Подводя итоги работы за 12 месяцев 2015 года необходимо отметить, что работа личного состава Отдела была направлена на выполнение задач, определенных Директивой МВД России от 12 декабря 2014 года № 2 «о приоритетных направлениях деятельности органов внутренних дел Российской Федерации» а так же требований руководящих документов Главного управления и УВД по СВАО.   </w:t>
      </w:r>
    </w:p>
    <w:p w:rsidR="002D3073" w:rsidRPr="002D3073" w:rsidRDefault="002D3073" w:rsidP="002D307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2D3073">
        <w:rPr>
          <w:rFonts w:ascii="Arial" w:hAnsi="Arial" w:cs="Arial"/>
          <w:color w:val="000000"/>
          <w:lang w:val="ru-RU"/>
        </w:rPr>
        <w:t>         На фоне общего снижения на 3,0% зарегистрированных преступлений     ( с 659 до 644, округ +4,1%) при  средней раскрываемости 33.8%, что больше среднего окружного показателя ( 28,5%) необходимо отметить, что при имеющимся снижении количества зарегистрированных краж на 9,9% ( с 362 до 326, округ +11.3%) снижении числа краж  автотранспорта на 31.5% ( с 54 до 37, округ + 14.3%), раскрываемость составила 200%, округ -4.5%,  </w:t>
      </w:r>
    </w:p>
    <w:p w:rsidR="002D3073" w:rsidRPr="002D3073" w:rsidRDefault="002D3073" w:rsidP="002D307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2D3073">
        <w:rPr>
          <w:rFonts w:ascii="Arial" w:hAnsi="Arial" w:cs="Arial"/>
          <w:color w:val="000000"/>
          <w:lang w:val="ru-RU"/>
        </w:rPr>
        <w:t>         Общее количество раскрытых преступлений общеуголовной направленности снизилось на 2,3 % ( с 659 до 644, округ +3,2 %), в том числе тяжкие  и особо тяжкие преступления на 27.6 % ( с 246 до 178, округ 8,0%)</w:t>
      </w:r>
    </w:p>
    <w:p w:rsidR="002D3073" w:rsidRPr="002D3073" w:rsidRDefault="002D3073" w:rsidP="002D307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2D3073">
        <w:rPr>
          <w:rFonts w:ascii="Arial" w:hAnsi="Arial" w:cs="Arial"/>
          <w:color w:val="000000"/>
          <w:lang w:val="ru-RU"/>
        </w:rPr>
        <w:t>         Необходимо отметить, что рост количества зарегистрированных тяжких и особо тяжких преступлений на 10,8 % (  с 183 до 212, округ – 9.2 %, раскрываемость составила 26,5%, округ 2.8% ) произошел в следствии увеличения регистрации таких видов как, разбойные нападения с 5 до 9 ( по трем преступлениям лица установлены, уголовные  дела направлены в суд, оперативная раскрываемость  Отдела составила -25,0%, окружная раскрываемость составила 35.6%, ),  мошенничества ( основной массив преступлений связан с применением интернет технологий ( 41 преступлений)  с 36 до 56 ( 9 преступлений раскрыто оперативная раскрываемость составила 12.5%, окружная 8.6%, квартирных краж с  19 до 23 ( 5 преступлений раскрыто, оперативная раскрываемость составила 21.7%, окружная 17.29%, незаконный оборот наркотиков на 32,0 % ( с 100 до 132) рост произошел из за того что 21 гражданин умер от передозировки наркотических средств, в связи с чем уголовные дела возбуждались по факту сбыта неустановленным лицом.</w:t>
      </w:r>
    </w:p>
    <w:p w:rsidR="002D3073" w:rsidRPr="002D3073" w:rsidRDefault="002D3073" w:rsidP="002D307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2D3073">
        <w:rPr>
          <w:rFonts w:ascii="Arial" w:hAnsi="Arial" w:cs="Arial"/>
          <w:color w:val="000000"/>
          <w:lang w:val="ru-RU"/>
        </w:rPr>
        <w:lastRenderedPageBreak/>
        <w:t>         Раскрываемость тяжких и особо тяжких преступлений, связанных  с незаконным оборотом наркотиков, составила 41,67% ( ОУВД 36,52%) причина роста регистрации данного вида преступлений связана с тем, что по 132 фактам хранения наркотических средств, а так же 18 случаям смерти наркозависимых от передозировки автоматически возбуждаются уголовные дела по сбыту наркотических средств.</w:t>
      </w:r>
    </w:p>
    <w:p w:rsidR="002D3073" w:rsidRPr="002D3073" w:rsidRDefault="002D3073" w:rsidP="002D307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2D3073">
        <w:rPr>
          <w:rFonts w:ascii="Arial" w:hAnsi="Arial" w:cs="Arial"/>
          <w:color w:val="000000"/>
          <w:lang w:val="ru-RU"/>
        </w:rPr>
        <w:t>         Отражая проблемные вопросы оперативно-служебной деятельности Отдела МВД России  по Алтуфьевскому району г. Москвы, хотелось бы отметить положительную динамику, связанную с профилактикой преступлений в общественных метах ( снижение зарегистрированных преступлений составило 12.6%.</w:t>
      </w:r>
    </w:p>
    <w:p w:rsidR="002D3073" w:rsidRPr="002D3073" w:rsidRDefault="002D3073" w:rsidP="002D307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2D3073">
        <w:rPr>
          <w:rFonts w:ascii="Arial" w:hAnsi="Arial" w:cs="Arial"/>
          <w:color w:val="000000"/>
          <w:lang w:val="ru-RU"/>
        </w:rPr>
        <w:t>         Вместе с тем, обольщаясь указанной статистикой хотелось бы отметить, что при имеющимся снижении количества зарегистрированных краж автотранспорта с 54 до 37 ( снижение на 31.5%), за 12 месяцев текущего года по данному преступлению установлено три лица.</w:t>
      </w:r>
    </w:p>
    <w:p w:rsidR="002D3073" w:rsidRPr="002D3073" w:rsidRDefault="002D3073" w:rsidP="002D307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2D3073">
        <w:rPr>
          <w:rFonts w:ascii="Arial" w:hAnsi="Arial" w:cs="Arial"/>
          <w:color w:val="000000"/>
          <w:lang w:val="ru-RU"/>
        </w:rPr>
        <w:t>         Анализируя факты снижения общей раскрываемости, а так же результативности по раскрытию тяжких и особо тяжких преступлений, такого вида преступлений общеуголовной направленности, как квартирные кражи, кражи автотранспорта, преступлений превентивных составов, мошенничеств, прихожу к выводу, что основной причиной снижения показателя оперативной служебной деятельности подразделений ОМВД явилось.</w:t>
      </w:r>
    </w:p>
    <w:p w:rsidR="002D3073" w:rsidRPr="002D3073" w:rsidRDefault="002D3073" w:rsidP="002D307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2D3073">
        <w:rPr>
          <w:rFonts w:ascii="Arial" w:hAnsi="Arial" w:cs="Arial"/>
          <w:color w:val="000000"/>
          <w:lang w:val="ru-RU"/>
        </w:rPr>
        <w:t>         Смена состава ОУР в декабре 2014 – январе 2015 года на 100% ( штат сотрудников ОУР укомплектован только в июне 2015 года, из семи сотрудников 4 в должности менее года и только 1 сотрудник имеет профильное образование)</w:t>
      </w:r>
    </w:p>
    <w:p w:rsidR="002D3073" w:rsidRPr="002D3073" w:rsidRDefault="002D3073" w:rsidP="002D307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2D3073">
        <w:rPr>
          <w:rFonts w:ascii="Arial" w:hAnsi="Arial" w:cs="Arial"/>
          <w:color w:val="000000"/>
          <w:lang w:val="ru-RU"/>
        </w:rPr>
        <w:t>         Заместитель начальника полиции по оперативной работе подполковник полиции С.А. Журавлев после продолжительной болезни, в марте месяце, подал рапорт об отпуске с последующим увольнением из органов внутренних дел, уволен в ноябре 2015 года.</w:t>
      </w:r>
    </w:p>
    <w:p w:rsidR="002D3073" w:rsidRPr="002D3073" w:rsidRDefault="002D3073" w:rsidP="002D307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2D3073">
        <w:rPr>
          <w:rFonts w:ascii="Arial" w:hAnsi="Arial" w:cs="Arial"/>
          <w:color w:val="000000"/>
          <w:lang w:val="ru-RU"/>
        </w:rPr>
        <w:t>         Должность начальника полиции была вакантна до 23 мая 2015 года.</w:t>
      </w:r>
    </w:p>
    <w:p w:rsidR="002D3073" w:rsidRPr="002D3073" w:rsidRDefault="002D3073" w:rsidP="002D307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2D3073">
        <w:rPr>
          <w:rFonts w:ascii="Arial" w:hAnsi="Arial" w:cs="Arial"/>
          <w:color w:val="000000"/>
          <w:lang w:val="ru-RU"/>
        </w:rPr>
        <w:t>         Смена состава участковых уполномоченных полиции  в декабре 2014-январе 2015 года составила 85%, в настоящий момент некомплект сотрудников УУП оставляет 1 единица(кандидатура подобрана, проходит оформление)</w:t>
      </w:r>
    </w:p>
    <w:p w:rsidR="002D3073" w:rsidRPr="002D3073" w:rsidRDefault="002D3073" w:rsidP="002D307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2D3073">
        <w:rPr>
          <w:rFonts w:ascii="Arial" w:hAnsi="Arial" w:cs="Arial"/>
          <w:color w:val="000000"/>
          <w:lang w:val="ru-RU"/>
        </w:rPr>
        <w:t>         Должность заместителя начальника полиции по обеспечению общественного порядка вакантна с мая 2015 года.</w:t>
      </w:r>
    </w:p>
    <w:p w:rsidR="002D3073" w:rsidRPr="002D3073" w:rsidRDefault="002D3073" w:rsidP="002D307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2D3073">
        <w:rPr>
          <w:rFonts w:ascii="Arial" w:hAnsi="Arial" w:cs="Arial"/>
          <w:color w:val="000000"/>
          <w:lang w:val="ru-RU"/>
        </w:rPr>
        <w:t>         Общая оценка эффективности деятельности в соответствии с приказом МВД России от 31.12.2013 года № 1040 оценена в 69.25, 7 (АППГ – 15), а по г. Москве Отдел занимает 88 место (АППГ – 126).</w:t>
      </w:r>
    </w:p>
    <w:p w:rsidR="002D3073" w:rsidRPr="002D3073" w:rsidRDefault="002D3073" w:rsidP="002D307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2D3073">
        <w:rPr>
          <w:rFonts w:ascii="Arial" w:hAnsi="Arial" w:cs="Arial"/>
          <w:color w:val="000000"/>
          <w:lang w:val="ru-RU"/>
        </w:rPr>
        <w:t> </w:t>
      </w:r>
    </w:p>
    <w:p w:rsidR="002D3073" w:rsidRPr="002D3073" w:rsidRDefault="002D3073" w:rsidP="002D307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2D3073">
        <w:rPr>
          <w:rFonts w:ascii="Arial" w:hAnsi="Arial" w:cs="Arial"/>
          <w:color w:val="000000"/>
          <w:lang w:val="ru-RU"/>
        </w:rPr>
        <w:t>         В целях улучшения показателей оперативно-служебной деятельности подразделений и служб Отдела МВД России по Алтуфьевскому району          г. Москвы считаю необходимым продолжить работу по укреплению кадров, поддержанию служебной дисциплины и законности, повышению уровня профессиональной и морально-психологической готовности личного состава к выполнению поставленных задач.</w:t>
      </w:r>
    </w:p>
    <w:p w:rsidR="002D3073" w:rsidRPr="002D3073" w:rsidRDefault="002D3073" w:rsidP="002D307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2D3073">
        <w:rPr>
          <w:rFonts w:ascii="Arial" w:hAnsi="Arial" w:cs="Arial"/>
          <w:color w:val="000000"/>
          <w:lang w:val="ru-RU"/>
        </w:rPr>
        <w:t>         Считаю что для достижения положительных результатов в предстоящий период необходимо;</w:t>
      </w:r>
    </w:p>
    <w:p w:rsidR="002D3073" w:rsidRPr="002D3073" w:rsidRDefault="002D3073" w:rsidP="002D307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2D3073">
        <w:rPr>
          <w:rFonts w:ascii="Arial" w:hAnsi="Arial" w:cs="Arial"/>
          <w:color w:val="000000"/>
          <w:lang w:val="ru-RU"/>
        </w:rPr>
        <w:t>         - обеспечить разработку мер по оздоровлению криминогенной ситуации в общественных местах, в том числе на улицах, повышения эффективности профилактической работы.</w:t>
      </w:r>
    </w:p>
    <w:p w:rsidR="002D3073" w:rsidRPr="002D3073" w:rsidRDefault="002D3073" w:rsidP="002D307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2D3073">
        <w:rPr>
          <w:rFonts w:ascii="Arial" w:hAnsi="Arial" w:cs="Arial"/>
          <w:color w:val="000000"/>
          <w:lang w:val="ru-RU"/>
        </w:rPr>
        <w:t>         - большее использование возможностей институтов гражданского общества, усилить работу по формированию доверия граждан к органам внутренних дел.</w:t>
      </w:r>
    </w:p>
    <w:p w:rsidR="002D3073" w:rsidRPr="002D3073" w:rsidRDefault="002D3073" w:rsidP="002D307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2D3073">
        <w:rPr>
          <w:rFonts w:ascii="Arial" w:hAnsi="Arial" w:cs="Arial"/>
          <w:color w:val="000000"/>
          <w:lang w:val="ru-RU"/>
        </w:rPr>
        <w:t>         - усиления работы по раскрытию всех видов тяжких и особо тяжких преступлений, в том числе улучшение качества решения задач оперативно-служебной деятельности с использованием современных методов.</w:t>
      </w:r>
    </w:p>
    <w:p w:rsidR="002D3073" w:rsidRPr="002D3073" w:rsidRDefault="002D3073" w:rsidP="002D307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2D3073">
        <w:rPr>
          <w:rFonts w:ascii="Arial" w:hAnsi="Arial" w:cs="Arial"/>
          <w:color w:val="000000"/>
          <w:lang w:val="ru-RU"/>
        </w:rPr>
        <w:t> </w:t>
      </w:r>
    </w:p>
    <w:p w:rsidR="009C473A" w:rsidRDefault="009C473A">
      <w:bookmarkStart w:id="0" w:name="_GoBack"/>
      <w:bookmarkEnd w:id="0"/>
    </w:p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073"/>
    <w:rsid w:val="002D3073"/>
    <w:rsid w:val="009C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link w:val="10"/>
    <w:uiPriority w:val="9"/>
    <w:qFormat/>
    <w:rsid w:val="002D3073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3073"/>
    <w:rPr>
      <w:rFonts w:ascii="Times" w:hAnsi="Times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2D3073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character" w:styleId="a4">
    <w:name w:val="Strong"/>
    <w:basedOn w:val="a0"/>
    <w:uiPriority w:val="22"/>
    <w:qFormat/>
    <w:rsid w:val="002D3073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link w:val="10"/>
    <w:uiPriority w:val="9"/>
    <w:qFormat/>
    <w:rsid w:val="002D3073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3073"/>
    <w:rPr>
      <w:rFonts w:ascii="Times" w:hAnsi="Times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2D3073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character" w:styleId="a4">
    <w:name w:val="Strong"/>
    <w:basedOn w:val="a0"/>
    <w:uiPriority w:val="22"/>
    <w:qFormat/>
    <w:rsid w:val="002D30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34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0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825</Words>
  <Characters>4708</Characters>
  <Application>Microsoft Macintosh Word</Application>
  <DocSecurity>0</DocSecurity>
  <Lines>39</Lines>
  <Paragraphs>11</Paragraphs>
  <ScaleCrop>false</ScaleCrop>
  <Company/>
  <LinksUpToDate>false</LinksUpToDate>
  <CharactersWithSpaces>5522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2016-07-15T10:00:00Z</dcterms:created>
  <dcterms:modified xsi:type="dcterms:W3CDTF">2016-07-15T10:00:00Z</dcterms:modified>
</cp:coreProperties>
</file>