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46" w:rsidRPr="00E27946" w:rsidRDefault="00E27946" w:rsidP="00E27946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E27946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Аналитическая записка Отдела МВД России по району Свиблово г. Москвы «Об итогах оперативно-служебной деятельности Отдела МВД России по району Свиблово г. Москвы в 2015 году».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b/>
          <w:bCs/>
          <w:color w:val="000000"/>
          <w:lang w:val="ru-RU"/>
        </w:rPr>
        <w:t> 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Реализация ряда запланированных мероприятий позволила сохранить положительную динамику раскрытия и расследования некоторых видов преступлений.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Так в 2015 году число зарегистрированных преступлений уменьшилось на 7,66% (с 1214 в 2014 году до 1121 в 2015 году), а именно: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Убийств на 0,0% ( в 2014 и 2015 годах по 2)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Умышленное причинение тяжкого вреда здоровью на 0,0%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( в 2014 и 2015 годах по 2)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        Разбои уменьшилось на 3% (с 8 в 2014 году до 5 в 2015 году)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        Грабежи уменьшилось на 11% (с 57 в 2014 году до 46 в 2015 году)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        Кражи увеличились на 5,2% (с 782 в 2014 году до 823 в 2015 году)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        Квартирные кражи уменьшились на 13% (с 40 в 2014 году до 27 в 2015 году)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        Кражи транспорта уменьшились на 4 % (с 38 в 2014 году до 34 в 2015 году)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        Неправомерное завладение автотранспортом уменьшилось на 3% (с 10 в 2014 году до 7 в 2015 году)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        С применением огнестрельного оружия уменьшилось на 100% (с 1 в 2014 году до 0 в 2015 году)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Уменьшилась раскрываемость умышленных убийств – на 50% (с 2 в 2014 году до 1 в 2015 году), изнасилований - на 50% (с 1 в 2014 году до 0 в 2015 году). Увеличилось количество раскрытых разбоев - на 75% (с 3 в 2014 году до 7 в 2015 году) и с применением огнестрельного оружия – на 100% (с 1 в 2014 году до 0 в 2015 году).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lastRenderedPageBreak/>
        <w:t>Раскрыто больше фактов умышленного причинения тяжкого вреда здоровью потерпевшего - на 100%.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Увеличилось число оконченных расследованием уголовных дел, возбужденных по фактам квартирных краж- на 33,3%.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Вместе с тем, в отчетном периоде текущего года общий массив раскрытых преступлений и направленных в суд уголовных дел сократился - на 9,65% и 0,51% соответственно. Число выявленных лиц, совершивших преступления, уменьшилось - на1,03%.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Уменьшилось число уголовных дел по таким видам преступлений как краж на - 3,0%.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Уменьшилось число раскрытых фактов хранения оружия - на 100%, преступлений связанных с наркотиками - на 37,5%.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Количество неправомерного завладения транспортных средств уменьшилось  на 75%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Количество пресеченных фактов мошенничества уменьшилось - на 17,17%.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        На одном уровне осталась работа по раскрытию и расследованию таких видов преступлений как грабежи и кража автотранспортных средств.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 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Ведущий аналитик Штаба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Отдела МВД России по району Свиблово</w:t>
      </w:r>
    </w:p>
    <w:p w:rsidR="00E27946" w:rsidRPr="00E27946" w:rsidRDefault="00E27946" w:rsidP="00E27946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27946">
        <w:rPr>
          <w:rFonts w:ascii="Arial" w:hAnsi="Arial" w:cs="Arial"/>
          <w:color w:val="000000"/>
          <w:lang w:val="ru-RU"/>
        </w:rPr>
        <w:t>г. Москвы                                                                                          С.В. Зинин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46"/>
    <w:rsid w:val="009C473A"/>
    <w:rsid w:val="00E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E2794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946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2794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E2794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E2794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946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2794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E27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Macintosh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2016-07-15T10:18:00Z</dcterms:created>
  <dcterms:modified xsi:type="dcterms:W3CDTF">2016-07-15T10:18:00Z</dcterms:modified>
</cp:coreProperties>
</file>