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19B" w:rsidRPr="009E619B" w:rsidRDefault="009E619B" w:rsidP="009E619B">
      <w:pPr>
        <w:shd w:val="clear" w:color="auto" w:fill="FFFFFF"/>
        <w:outlineLvl w:val="2"/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pPr>
      <w:hyperlink r:id="rId5" w:tooltip="Аналитическая справка по итогам работы ОМВД России по району Хорошево-Мневники г. Москвы в 2013 году" w:history="1"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Аналитическая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справка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итогам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работы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ОМВД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России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району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Хорошево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-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Мневники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. 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Москвы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в</w:t>
        </w:r>
        <w:r w:rsidRPr="009E619B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2013 </w:t>
        </w:r>
        <w:r w:rsidRPr="009E619B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году</w:t>
        </w:r>
      </w:hyperlink>
    </w:p>
    <w:p w:rsidR="009E619B" w:rsidRPr="009E619B" w:rsidRDefault="009E619B" w:rsidP="009E619B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9E619B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Оперативно-служебная деятельность служб и подразделений Отдела МВД России по району Хорошево-Мневники в 2013 году была направлена на укрепление кадров и поддержание служебной дисциплины и законности в служебных коллективах, дальнейшее укрепление законности в сфере расследования преступлений, совершенствование организационных основ профилактики преступлений и правонарушений, оздоровление криминогенной обстановки на улицах и в других общественных местах района, внедрение в деятельность ОМВД новых технологий, а также укрепление тенденций восстановления доверия общества, граждан к органам внутренних дел, повышение открытости его деятельности и уровня взаимодействия с гражданским обществом.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Оперативно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служебная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деятельность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служб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Хорошево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была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укрепление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кадров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поддержание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служебной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дисциплины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законности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служебных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коллективах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дальнейшее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укрепление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законности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сфере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расследования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совершенствование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организационных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основ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профилактики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оздоровление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криминогенной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обстановки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улицах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других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общественных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местах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внедрение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деятельность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новых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технологий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также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укрепление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тенденций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восстановления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доверия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общества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органам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внутренних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повышение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открытости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его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деятельности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уровня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взаимодействия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гражданским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обществом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   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Организация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оперативно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служебной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деятельности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служб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Хорошево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приоритетным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направлениям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борьбы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преступностью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принимаемые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связи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этим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конкретные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организационно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практические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меры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позволили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обеспечить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предпосылки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снижения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темпов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роста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преступности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целом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отдельных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её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видов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сохранять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основном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контроль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состоянием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криминогенной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ситуации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районе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  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Хорошево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отчетном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1832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9E619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.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Произошло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снижение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аналогичный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1897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3,4%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абсолютных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цифрах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65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сравнению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прошлым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месте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тем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произошло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увеличение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отчетном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524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дела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массиве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произошло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увеличение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числа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жителями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города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отчетный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таких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иногородними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215,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59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37,8%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чем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аналогичный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жителями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ближнего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дальнего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зарубежья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111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несовершеннолетними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2012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несовершеннолетними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судимыми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лицами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сократилось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7,0%,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таких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отчетном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80,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аналогичный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86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состоянии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алкогольного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опьянения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32,8%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89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аналогичный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2012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зафиксировано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67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прошлых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лет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25,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аналогичный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2012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11.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числе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составов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17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lastRenderedPageBreak/>
        <w:t>Произошло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снижение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таких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483,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1,8%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сравнению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аналогичным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периодом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Раскрываемость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увеличилась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отчетный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107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15,1%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аналогичного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периода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93).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общественных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местах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922,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23,9 %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289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чем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аналогичный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152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числе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улицах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731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12,5%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104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104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прошлом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таких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85.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Charcoal CY" w:hAnsi="Charcoal CY" w:cs="Charcoal CY"/>
          <w:color w:val="000000"/>
          <w:sz w:val="21"/>
          <w:szCs w:val="21"/>
          <w:u w:val="single"/>
          <w:lang w:val="ru-RU"/>
        </w:rPr>
        <w:t>Исполнение</w:t>
      </w:r>
      <w:r w:rsidRPr="009E619B">
        <w:rPr>
          <w:rFonts w:ascii="Tahoma" w:hAnsi="Tahoma" w:cs="Times New Roman"/>
          <w:color w:val="000000"/>
          <w:sz w:val="21"/>
          <w:szCs w:val="21"/>
          <w:u w:val="single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u w:val="single"/>
          <w:lang w:val="ru-RU"/>
        </w:rPr>
        <w:t>административного</w:t>
      </w:r>
      <w:r w:rsidRPr="009E619B">
        <w:rPr>
          <w:rFonts w:ascii="Tahoma" w:hAnsi="Tahoma" w:cs="Times New Roman"/>
          <w:color w:val="000000"/>
          <w:sz w:val="21"/>
          <w:szCs w:val="21"/>
          <w:u w:val="single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u w:val="single"/>
          <w:lang w:val="ru-RU"/>
        </w:rPr>
        <w:t>законодательства</w:t>
      </w:r>
      <w:r w:rsidRPr="009E619B">
        <w:rPr>
          <w:rFonts w:ascii="Tahoma" w:hAnsi="Tahoma" w:cs="Times New Roman"/>
          <w:color w:val="000000"/>
          <w:sz w:val="21"/>
          <w:szCs w:val="21"/>
          <w:u w:val="single"/>
          <w:lang w:val="ru-RU"/>
        </w:rPr>
        <w:t>: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начала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Хорошево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составлено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принято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исполнению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4340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материалов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мелкое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хулиганство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20.1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составлено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346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протоколов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распитие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спиртных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напитков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общественном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месте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20.20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составлен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2021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протокол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появление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общественных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местах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пьяном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виде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20.21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составлено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408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протоколов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нарушение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паспортного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режима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Москве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составлен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271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протокол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потребление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наркотических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.6.9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составлено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протоколов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нарушение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сфере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предпринимательской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деятельности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.11.13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ЗГ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45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44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несоблюдение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ограничений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невыполнение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обязанностей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устанавливаемых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административном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надзоре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.19.24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 </w:t>
      </w:r>
    </w:p>
    <w:p w:rsidR="009E619B" w:rsidRPr="009E619B" w:rsidRDefault="009E619B" w:rsidP="009E619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исполнение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родителями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иными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законными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представителями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родительских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прав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5.35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составлен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191 </w:t>
      </w:r>
      <w:r w:rsidRPr="009E619B">
        <w:rPr>
          <w:rFonts w:ascii="Charcoal CY" w:hAnsi="Charcoal CY" w:cs="Charcoal CY"/>
          <w:color w:val="000000"/>
          <w:sz w:val="21"/>
          <w:szCs w:val="21"/>
          <w:lang w:val="ru-RU"/>
        </w:rPr>
        <w:t>протокол</w:t>
      </w:r>
      <w:r w:rsidRPr="009E619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9B"/>
    <w:rsid w:val="009C473A"/>
    <w:rsid w:val="009E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9E619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619B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E61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619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9E619B"/>
    <w:rPr>
      <w:b/>
      <w:bCs/>
    </w:rPr>
  </w:style>
  <w:style w:type="character" w:customStyle="1" w:styleId="apple-converted-space">
    <w:name w:val="apple-converted-space"/>
    <w:basedOn w:val="a0"/>
    <w:rsid w:val="009E61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9E619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619B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E61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619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9E619B"/>
    <w:rPr>
      <w:b/>
      <w:bCs/>
    </w:rPr>
  </w:style>
  <w:style w:type="character" w:customStyle="1" w:styleId="apple-converted-space">
    <w:name w:val="apple-converted-space"/>
    <w:basedOn w:val="a0"/>
    <w:rsid w:val="009E6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1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vd-szao.ru/page.php?al=analiticheskaya-spravka-po-itogam-raboty-omvd-rossii-po-rajonu-xoroshevo-mnevniki-g-moskvy-v-2013-go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855</Words>
  <Characters>4877</Characters>
  <Application>Microsoft Macintosh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2014-01-22T21:45:00Z</dcterms:created>
  <dcterms:modified xsi:type="dcterms:W3CDTF">2014-01-22T21:45:00Z</dcterms:modified>
</cp:coreProperties>
</file>