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B5B" w:rsidRPr="003D4B5B" w:rsidRDefault="003D4B5B" w:rsidP="003D4B5B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ИНФОРМАЦИОННО - АНАЛИТИЧЕСКАЯ ЗАПИСКА ПО УУП ОМВД РОССИИ по району ПОКРОВСКОЕ-СТРЕШЕВО" w:history="1"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ИНФОРМАЦИОННО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-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АНАЛИТИЧЕСКАЯ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ЗАПИСКА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УУП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ОМВД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РОССИИ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району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 xml:space="preserve"> 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ПОКРОВСКОЕ</w:t>
        </w:r>
        <w:r w:rsidRPr="003D4B5B">
          <w:rPr>
            <w:rFonts w:ascii="Tahoma" w:eastAsia="Times New Roman" w:hAnsi="Tahoma" w:cs="Times New Roman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-</w:t>
        </w:r>
        <w:r w:rsidRPr="003D4B5B">
          <w:rPr>
            <w:rFonts w:ascii="Charcoal CY" w:eastAsia="Times New Roman" w:hAnsi="Charcoal CY" w:cs="Charcoal CY"/>
            <w:color w:val="194B66"/>
            <w:sz w:val="27"/>
            <w:szCs w:val="27"/>
            <w:u w:val="single"/>
            <w:bdr w:val="none" w:sz="0" w:space="0" w:color="auto" w:frame="1"/>
            <w:lang w:val="ru-RU"/>
          </w:rPr>
          <w:t>СТРЕШЕВО</w:t>
        </w:r>
      </w:hyperlink>
    </w:p>
    <w:p w:rsidR="003D4B5B" w:rsidRPr="003D4B5B" w:rsidRDefault="003D4B5B" w:rsidP="003D4B5B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3D4B5B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 Отделе МВД России по району Покровское-Стрешнево г. Москвы по штату 11 участковых уполномоченных полиции, некомплект 0 единиц. Начальник отделения УУП ОМВД России по району Покровское-Стрешнево г. Москвы майор полиции Савинов К.В., заместитель начальника отделения УУП ОМВД России по району Покровское-Стрешнево майор полиции Петроченко А.А., На территории обслуживаемой Отделом МВД России по району Покровское-Стрешнево г. Москвы проживает 53786 жителей. За отчётный период 2013 года на территории района всего зарегистрировано 923 преступлений, из них: 291 тяжких и особо тяжких. раскрыто участковыми уполномоченными полиции 69 преступлений, из них: тяжких и особо тяжких - 4. Задержано 3 лица, находящихся в розыске. Привлечено к административной ответственности всего 1029 правонарушителей, поставлено на профилактический учёт по различным основаниям 12 лиц, рассмотрено 4916 жалоб и заявлений граждан.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  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Отделе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штату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некомплект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единиц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    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Начальник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отделения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майорполиции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Савинов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заместитель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начальника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отделения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Петроченко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.,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Отделом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53786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 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923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291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- 4.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Задержано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находящихся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розыске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1029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4916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пункта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: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1 (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Габричевского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8),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Зотов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Минаев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.;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2 (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Тушинская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9),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Яковлев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Распопов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Курочкин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.;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3 (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Подмосковная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14),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Сайфулин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лейтенант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Анищенко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.;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  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4 (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.1),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старший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Куликов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Суслов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капитан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Просвирин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Комната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приема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(1-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Тушинский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.7)  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России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району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майор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Власов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0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 </w:t>
      </w: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№1( ул. Габричевского, д.8 корп. 1).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.58;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84/9,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Сосновая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аллея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4-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Иваньковское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Никольский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тупик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Береговая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lastRenderedPageBreak/>
        <w:t xml:space="preserve">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Габричевского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1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Зотов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: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.63;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Врачебный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Габричевского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Полесский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49,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Врачебный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Полесский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Минаев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67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5151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15453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1240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       Результаты оперативно-служебной деятельности УУП ОМВД России по району Покровское-Стрешнево г. Москвы ст. лейтенанта полиции Зотова М.В.за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3205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9615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116, 119, 158, 161, 327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90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454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Покровское-Стрешнево г. Москвы ст. лейтенанта полиции Минаева О.Б.за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1946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5838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116, 119, 158, 161, 228, 327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102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786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</w:t>
      </w: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Участковый пункт полиции №2( ул. Тушинская д. 9).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3, 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1-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Водников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5-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Тушинская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Распопов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.,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7-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15/10,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Вишневая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Тушинская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Циолковского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Курочкин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.,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Вишневая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Долгова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Мещерякова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2/21;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.8/16;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Яковлев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3343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10029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1227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8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       Результаты оперативно-служебной деятельности старшего УУП ОМВД России по району Покровское-Стрешнево г. Москвы майора полиции Яковлева Н.В. за отчётный период 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1442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4326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116, 119, 158, 160, 161, 327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108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468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26 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         Результаты оперативно-служебной деятельности УУП ОМВД России по району Покровское-Стрешнево г. Москвы капитана полиции РаспоповаС.Н. 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706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2118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119, 158, 327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75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  </w:t>
      </w: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Покровское-Стрешнево г. Москвы лейтенанта полиции Курочкина Н.А.за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1195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3585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116, 119, 158,  327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47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правонарушитель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468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         Участковый пункт полиции №3 ( ул. Подмосковная, д. 14).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8/4;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12/8;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6/3,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Тушинская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Большая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Набережная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17-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Подмосковная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1/6;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2/4;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Сайфулин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3,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Свободы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22-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24/9,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Большая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Набережная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17-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25/1,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Подмосковная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8-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12-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14-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Долгова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ул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Малая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Набережная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Анищенко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4243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12129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964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  </w:t>
      </w: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Покровское-Стрешнево г. Москвы младшего лейтенанта полиции Анищенко А.Н. 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2195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7585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116, 119,  327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правонарушитель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    </w:t>
      </w: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Покровское-Стрешнево г. Москвы ст. лейтенанта полиции Сайфулина М.Т.за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2906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8718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116, 119, 158, 161, 327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92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639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         Участковый пункт полиции №4( ул. Волоколамский пр-зд., д. 1).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4, 5, 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96/2,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Стратонавтов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Просвирин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.75;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106,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Сходненский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тупик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20,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Стратонавтов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.11;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Суслов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Волоколамское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шоссе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97;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2,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1,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.122;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130,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Стратонавтов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Куликов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зоне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3900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11730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населения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269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22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4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1810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Покровское-Стрешнево г. Москвы капитана полиции Суслова В.В.за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902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2706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116, 119, 228, 158, 161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ч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103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1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467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</w:t>
      </w:r>
    </w:p>
    <w:p w:rsidR="003D4B5B" w:rsidRPr="003D4B5B" w:rsidRDefault="003D4B5B" w:rsidP="003D4B5B">
      <w:pPr>
        <w:shd w:val="clear" w:color="auto" w:fill="FFFFFF"/>
        <w:spacing w:line="270" w:lineRule="atLeast"/>
        <w:jc w:val="center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Результаты оперативно-служебной деятельности УУП ОМВД России по району Покровское-Стрешнево г. Москвы капитана полиции Просвирина К.С.за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726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2178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130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:25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116, 119, 158, 161, 228, 322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53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,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1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953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сдаваемая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       </w:t>
      </w: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Комната приёма населения, (ул. 1-й Тушинский пр-зд., д. 7)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38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№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адресу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: 1-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Тушинский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3;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корп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15;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17;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19;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23, 2-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Тушинский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2;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4;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6;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8;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 10, 3-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Тушинский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проезд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 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УУП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Власов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Tahoma" w:hAnsi="Tahoma" w:cs="Times New Roman"/>
          <w:b/>
          <w:bCs/>
          <w:color w:val="000000"/>
          <w:sz w:val="21"/>
          <w:szCs w:val="21"/>
          <w:lang w:val="ru-RU"/>
        </w:rPr>
        <w:t>           Результаты оперативно-служебной деятельности  УУП ОМВД России по району Покровское-Стрешнево г. Москвы майора полиции Власова Ю.Е.за отчётный период (2013 год)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домов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 1655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проживает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4995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отчётный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период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(2013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закреплённой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2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всего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:17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иособо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тяжких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полиции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115, 116, 119, 158, 161, 327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696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      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103</w:t>
      </w:r>
    </w:p>
    <w:p w:rsidR="003D4B5B" w:rsidRPr="003D4B5B" w:rsidRDefault="003D4B5B" w:rsidP="003D4B5B">
      <w:pPr>
        <w:shd w:val="clear" w:color="auto" w:fill="FFFFFF"/>
        <w:spacing w:line="270" w:lineRule="atLeast"/>
        <w:ind w:left="19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18.8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КоАП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правонарушителей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 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учёт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различным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основаниям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лицо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рассмотрено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390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жалоба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ходе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отработки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жилого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сектора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сдаваемых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наем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информация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налоговые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органы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целью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предотвращения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получено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14 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заявлений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постановки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квартир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под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охранную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сигнализацию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автостоянок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расположенных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обслуживаемом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участке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проверено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6,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профилактические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беседы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охранниками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направленные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предупреждение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3D4B5B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3D4B5B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B5B"/>
    <w:rsid w:val="003D4B5B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3D4B5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4B5B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3D4B5B"/>
  </w:style>
  <w:style w:type="paragraph" w:styleId="a3">
    <w:name w:val="Normal (Web)"/>
    <w:basedOn w:val="a"/>
    <w:uiPriority w:val="99"/>
    <w:semiHidden/>
    <w:unhideWhenUsed/>
    <w:rsid w:val="003D4B5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D4B5B"/>
    <w:rPr>
      <w:b/>
      <w:bCs/>
    </w:rPr>
  </w:style>
  <w:style w:type="character" w:styleId="a5">
    <w:name w:val="Hyperlink"/>
    <w:basedOn w:val="a0"/>
    <w:uiPriority w:val="99"/>
    <w:semiHidden/>
    <w:unhideWhenUsed/>
    <w:rsid w:val="003D4B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3D4B5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D4B5B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3D4B5B"/>
  </w:style>
  <w:style w:type="paragraph" w:styleId="a3">
    <w:name w:val="Normal (Web)"/>
    <w:basedOn w:val="a"/>
    <w:uiPriority w:val="99"/>
    <w:semiHidden/>
    <w:unhideWhenUsed/>
    <w:rsid w:val="003D4B5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3D4B5B"/>
    <w:rPr>
      <w:b/>
      <w:bCs/>
    </w:rPr>
  </w:style>
  <w:style w:type="character" w:styleId="a5">
    <w:name w:val="Hyperlink"/>
    <w:basedOn w:val="a0"/>
    <w:uiPriority w:val="99"/>
    <w:semiHidden/>
    <w:unhideWhenUsed/>
    <w:rsid w:val="003D4B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94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informacionno---analiticheskaya-zapiska-po-uup-omvd-rossii-po-rajonu-pokrovskoe-streshevo-184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3169</Words>
  <Characters>18065</Characters>
  <Application>Microsoft Macintosh Word</Application>
  <DocSecurity>0</DocSecurity>
  <Lines>150</Lines>
  <Paragraphs>42</Paragraphs>
  <ScaleCrop>false</ScaleCrop>
  <Company/>
  <LinksUpToDate>false</LinksUpToDate>
  <CharactersWithSpaces>21192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2014-01-17T20:46:00Z</dcterms:created>
  <dcterms:modified xsi:type="dcterms:W3CDTF">2014-01-17T20:47:00Z</dcterms:modified>
</cp:coreProperties>
</file>