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B2" w:rsidRPr="00BD08B2" w:rsidRDefault="00BD08B2" w:rsidP="00BD08B2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BD08B2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Аналитическая справка «О результатах оперативно-служебной деятельности ОМВД России по району Южное Тушино г. Москвы за 12 месяцев 2014 года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В целях реализации принципов открытости и публичности, повышения уровня доверия к сотрудникам органов внутренних дел, а так же права граждан и представителей различных учреждений на получение достоверной информации о нашей деятельности, Министерством Внутренних Дел разработан регламент информирования населения о результатах работы, проделанной личным составом Отдела.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Деятельность Отдела МВД России по району Южное Тушино                         г. Москвы в течении отчетного периода 2014 года была направлена на выполнение задач, поставленных министром внутренних дел РФ  и начальником ГУ МВД России по г. Москве.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 В соответствии с вышеуказанными документами приоритетными направлениями Отдела являлись повышение результативности оперативно-розыскной деятельности и уголовно-процессуальной деятельности, а также совершенствование деятельности подразделения полиции задействованных в обеспечении общественной безопасности, укрепление многоуровневой системы профилактики преступлений и правонарушений, совершенствование организации управленческой деятельности, укрепление служебной дисциплины и законности.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Проводимые мероприятия по укреплению правопорядка и борьбе с преступностью позволили удержать криминогенную обстановку и сохранить стабильную обстановку в районе. 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Так в 2014 году на территории района Южное Тушино произошел незначительный рост регистрации преступлений. Всего зарегистрировано 1574 преступления в 2013 году 1573 преступление.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   В первую очередь хотелось бы остановиться на наиболее распространенных преступлениях, таких как кражи, грабежи, разбойные нападения.</w:t>
      </w:r>
      <w:r w:rsidRPr="00BD08B2">
        <w:rPr>
          <w:rFonts w:ascii="Arial" w:hAnsi="Arial" w:cs="Arial"/>
          <w:b/>
          <w:bCs/>
          <w:color w:val="000000"/>
          <w:lang w:val="ru-RU"/>
        </w:rPr>
        <w:t> </w:t>
      </w:r>
      <w:r w:rsidRPr="00BD08B2">
        <w:rPr>
          <w:rFonts w:ascii="Arial" w:hAnsi="Arial" w:cs="Arial"/>
          <w:color w:val="000000"/>
          <w:lang w:val="ru-RU"/>
        </w:rPr>
        <w:t>На территории района совершенно 849 краж из них раскрыто 101 преступление. В отчетном периоде сотрудниками ОУР был задержан уроженец Закавказья, который был изобличен в совершении 15 краж разной направленности, таких как кража колес с автомобиля и ценных вещей из автомобиля.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 xml:space="preserve">  В ходе проведения локальных мероприятий на территории обслуживания, таких как безопасный дом, подъезд, квартира, а также в ходе ежедневной отработки жилых секторов силами участковых уполномоченных полиции нам удалось добиться снижения регистрации квартирных краж. Регистрация такого рода </w:t>
      </w:r>
      <w:r w:rsidRPr="00BD08B2">
        <w:rPr>
          <w:rFonts w:ascii="Arial" w:hAnsi="Arial" w:cs="Arial"/>
          <w:color w:val="000000"/>
          <w:lang w:val="ru-RU"/>
        </w:rPr>
        <w:lastRenderedPageBreak/>
        <w:t>преступлений снизилась в целом на 11 преступлений с 50 до 39, а так же увеличилось раскрытие данного преступления с 6 до 10.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Грабежей на территории Отдела совершенно 71 из них 18 раскрыто.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     Разбойных нападений совершенно 19 преступлений раскрыто 9 преступлений. Сотрудниками ОУР в ходе проведения оперативно-розыскных мероприятий в ноябре 2014 года был задержан уроженец Закавказья, который совершил на территории района 8 преступлений.              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Основной рост совершенных преступлений это мошенничества в отношении граждан,  представляют собой так называемые «мобильные мошенничества», т.е. звонят на телефон представляются сыном или другим родственников и под предлогом, что сын попал в ДТП, требуют деньги.  Данный вид преступления не является очевидным и для установления лиц требуется проведение оперативных мероприятий. Проведённый анализ показал, что мошеннические действия совершаются в основном в отношении пожилых людей, которые наиболее подвержены внушению и склонны доверять незнакомым людям, которые под различными благовидными предлогами проникают к ним в жилище. Это мошенничества совершенные как правило, под предлогом поменять газовые плиты или представляющиеся сотрудниками собеса. Поэтому профилактическая работа со стороны участковых уполномоченных полиции с данной категорией граждан, к сожалению, не всегда приводит к положительным результатам. На территории Отдела совершенно 142 преступления  связанные с мошенническими действиями, из них раскрыто 10.  По мошенничествам в сфере кредитования сотрудниками ОУР осуществлялось характерное задержание гражданки К., которая была полностью изобличена в совершении 9 преступлений мошенничеств в сфере кредитования.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 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u w:val="single"/>
          <w:lang w:val="ru-RU"/>
        </w:rPr>
        <w:t>В 2015 году определены следующие направления деятельности: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b/>
          <w:bCs/>
          <w:color w:val="000000"/>
          <w:lang w:val="ru-RU"/>
        </w:rPr>
        <w:t>-</w:t>
      </w:r>
      <w:r w:rsidRPr="00BD08B2">
        <w:rPr>
          <w:rFonts w:ascii="Arial" w:hAnsi="Arial" w:cs="Arial"/>
          <w:color w:val="000000"/>
          <w:lang w:val="ru-RU"/>
        </w:rPr>
        <w:t> Совершенствование системы контроля за законностью, обеспечение качества и доступности государственных услуг;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b/>
          <w:bCs/>
          <w:color w:val="000000"/>
          <w:lang w:val="ru-RU"/>
        </w:rPr>
        <w:t>- </w:t>
      </w:r>
      <w:r w:rsidRPr="00BD08B2">
        <w:rPr>
          <w:rFonts w:ascii="Arial" w:hAnsi="Arial" w:cs="Arial"/>
          <w:color w:val="000000"/>
          <w:lang w:val="ru-RU"/>
        </w:rPr>
        <w:t>Осуществление контроля за соблюдением графика приема населения участковыми уполномоченными полиции на ОПП;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- организация работы по выявлению и пресечению преступлений направленные на завладение собственностью граждан;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- организация работы по выявлению и пресечению административных правонарушений;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- выявление на территории района преступлений, связанные с незаконным оборотом наркотиков, а так же притонов для употребления наркотический средств;</w:t>
      </w:r>
    </w:p>
    <w:p w:rsidR="00BD08B2" w:rsidRPr="00BD08B2" w:rsidRDefault="00BD08B2" w:rsidP="00BD08B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D08B2">
        <w:rPr>
          <w:rFonts w:ascii="Arial" w:hAnsi="Arial" w:cs="Arial"/>
          <w:color w:val="000000"/>
          <w:lang w:val="ru-RU"/>
        </w:rPr>
        <w:t>- повышению эффективности мероприятий, направленных на оздоровление оперативной обстановки в общественных местах и на улицах района.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B2"/>
    <w:rsid w:val="009C473A"/>
    <w:rsid w:val="00B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D08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8B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08B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BD08B2"/>
    <w:rPr>
      <w:b/>
      <w:bCs/>
    </w:rPr>
  </w:style>
  <w:style w:type="character" w:customStyle="1" w:styleId="apple-converted-space">
    <w:name w:val="apple-converted-space"/>
    <w:basedOn w:val="a0"/>
    <w:rsid w:val="00BD08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D08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8B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08B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BD08B2"/>
    <w:rPr>
      <w:b/>
      <w:bCs/>
    </w:rPr>
  </w:style>
  <w:style w:type="character" w:customStyle="1" w:styleId="apple-converted-space">
    <w:name w:val="apple-converted-space"/>
    <w:basedOn w:val="a0"/>
    <w:rsid w:val="00BD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4030</Characters>
  <Application>Microsoft Macintosh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2015-04-07T16:44:00Z</dcterms:created>
  <dcterms:modified xsi:type="dcterms:W3CDTF">2015-04-07T16:45:00Z</dcterms:modified>
</cp:coreProperties>
</file>