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right w:val="nil"/>
        </w:tblBorders>
        <w:tblLayout w:type="fixed"/>
        <w:tblLook w:val="0000" w:firstRow="0" w:lastRow="0" w:firstColumn="0" w:lastColumn="0" w:noHBand="0" w:noVBand="0"/>
      </w:tblPr>
      <w:tblGrid>
        <w:gridCol w:w="12520"/>
      </w:tblGrid>
      <w:tr w:rsidR="00B56853">
        <w:tblPrEx>
          <w:tblCellMar>
            <w:top w:w="0" w:type="dxa"/>
            <w:bottom w:w="0" w:type="dxa"/>
          </w:tblCellMar>
        </w:tblPrEx>
        <w:tc>
          <w:tcPr>
            <w:tcW w:w="12520" w:type="dxa"/>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pPr>
              <w:widowControl w:val="0"/>
              <w:autoSpaceDE w:val="0"/>
              <w:autoSpaceDN w:val="0"/>
              <w:adjustRightInd w:val="0"/>
              <w:jc w:val="center"/>
              <w:rPr>
                <w:rFonts w:ascii="Tahoma" w:hAnsi="Tahoma" w:cs="Tahoma"/>
                <w:lang w:val="en-US"/>
              </w:rPr>
            </w:pP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Перово г. Москвы по итогам 12  месяцев 2012 года.</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СОЦИАЛЬНО-ДЕМОГРАФИЧЕСКАЯ</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ХАРАКТЕРИСТИКА РАЙОНА ПЕРОВО ГОРОДА МОСКВЫ</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Территории района Перово занимает общую площадь 1165,4 га.</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Граница отдела проходит от железнодорожной станции «Фрезер» по оси Московско-Рязанской железной дороги до шоссе Энтузиастов, на восток по шоссе Энтузиастов, на юг по аллее Пролетарского входа, далее на восток вдоль Конно - спортивного клуба до пересечения с улицей Главная аллея, до границы Измайловского парка, по западной и южной границам Измайловского парка до пересечения шоссе Энтузиастов с Новогиреевской улицей. На восток по шоссе Энтузиастов до асфальтируемого проезда между домом ветеранов сцены и зоной отдыха у Терлецких прудов, по асфальтированному проезду до ул. Металлургов, на восток по ул. Металлургов (вдоль границы парка у Терлецких прудов) до ограждения войсковой части, по ограждению войсковой части и 70-ой больницы, пересекая Федеративный проспект до Зеленого проспекта. По Зеленому проспекту до 2-ой Владимирской ул., по 2-й Владимирской ул. до Перовской улицы дом № 49/53, по Перовской ул. до Коренной ул., по Коренной ул. до Кусковской ул., по оси Кусковской ул. до западной границы Перовского ОРПО. По границе ОРПО до Московско-Горьковского направления железной дороги, по Московско-Горьковскому направлению железной дороги до пересечения с осью Московской ЖД Рязанского направления (пассажирская), по Московской ЖД Рязанского направления (пассажирская) до станции «Фрезер».</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улицам: Перовская, Зеленый проспект, 2-я Владимирская граница проходит по оси проезжей части.</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xml:space="preserve">Район густонаселенный. Общая численность населения 134,6 тысяч человек. </w:t>
            </w:r>
            <w:r>
              <w:rPr>
                <w:rFonts w:ascii="Times New Roman" w:hAnsi="Times New Roman" w:cs="Times New Roman"/>
                <w:sz w:val="36"/>
                <w:szCs w:val="36"/>
                <w:lang w:val="en-US"/>
              </w:rPr>
              <w:lastRenderedPageBreak/>
              <w:t>Площадь застройки составляет 60% территории района. Жилые массивы расположены в восточной и южной части. Это объясняется тем, что в западной части района расположена промышленная зона. Застройка жилых массивов многоэтажная, жилой фонд в основном построен в 50-60 годах. Экономический потенциал района разнообразен, он включает в себя широкий спектр промышленных предприятий, крупных научных учреждений, строительных организаций, организаций связи, предприятий торговли и общественного питания, а также широкую сеть учреждений здравоохранения, образования, культуры и спорта. Основная часть объектов экономики расположена в западной и северо-западной части района, образуя при этом сплошную промышленную зону.</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жилых строений – 537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Общая площадь жилого фонда – 2248,4 тыс. кв.м.</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Общая площадь нежилых помещений – 555,8 тыс. кв.м.</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Площадь и длина дорог – 38,3 т.кв.м.</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Площадь зеленых насаждений – 158,6 га, в том числе площадь под газонами – 144,1 га, площадь под цветниками – 0,3 га, площадь под деревьями и кустарниками – 14,2 га.</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Транспорт и связь:</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маршрутов наземного транспорта – 22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линий метрополитена – 1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станций метрополитена – 2 ед. («Перово», «шоссе Энтузиастов»).</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железнодорожных станций – 2 (Перово, Новая).</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автозаправочных станций – 8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зарегистрированного личного транспорта – 39208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АТС – 7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Образование:</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ВУЗов – 1.</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них учится студентов – 1906 чел.</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общеобразовательных школ – 15.</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них учащихся – 8378 чел.</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ССУЗов – 3</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них учащихся – 786 чел.</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детских дошкольных учреждений – 22.</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них детей – 2621 чел.</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Здравоохранение:</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Поликлиник – 5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Больниц – 4 ед.</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Домов-интернатов для престарелых – 1.</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центров социального обслуживания – 1.</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Культура, физкультура и спорт:</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кинотеатров – 2.</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концертных залов – 1.</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библиотек – 5.</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стадионов – 2.</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бассейнов – 2.</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Количество детских спортивных школ – 2.</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Наиболее крупными предприятиями района являются: завод АООТ «Компрессор», ГМЗ «Салют», АО «Мовен», ТЭЦ-11.</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ХАРАКТЕРИСТИКА КРИМИНАЛЬНОЙ ОБСТАНОВКИ</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РАЙОНА</w:t>
            </w:r>
          </w:p>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tc>
      </w:tr>
    </w:tbl>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lastRenderedPageBreak/>
        <w:t>Криминогенная обстановка в районе за январь- декабрь 2012 года характеризуется ростом общего числа зарегистрированных преступлений на 9,9% (с 1755 до 1929).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Увеличение числа преступлений, совершенных на обслуживаемой территории в отчетный период отмечается по следующим видам: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убийства (22,2%, с 9 до 11),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 (18,2%, с 22 до 26),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всех видов (10,0%, с 1055 до 1160),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том числе кражи из квартир граждан (27,0%, с 74 до 94),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мошенничества общеуголовной направленности (49,7%, с 153 до 229);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хулиганство (500%, с 1 до 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преступления, связанные с незаконным оборотом наркотических средств (27,4%, с 95 до 121),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преступления, связанные с незаконным оборотом оружия (300%, с 2 до 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совершенных в общественных местах района, в отчетный период уменьшилось на 2,4% (с 916 до 894), на улицах района количество совершенных преступлений увеличилось на 15,2%       (с 448 до 516).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РАСКРЫТИЕ И РАССЛЕДОВАНИЕ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по которым уголовные дела направлены в суд, либо прекращены по не реабилитирующим основаниям за 12 месяцев 2012 года, по сравнению с аналогичным периодом прошлого года, увеличилось на 24,7% (с 392 до 489).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январь-декабрь 2012 года удалось достичь положительных результатов в раскрытии таких видов преступлений, как: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убийства (50%, с 6 до 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изнасилование (100%, с 0 до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 (40,0%, с 10 до 14),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всех видов (58,7%, с 172 до 273),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том числе транспортных средств (42,9%, с 7 до 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из квартир (333,3%, с 6 до 26),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неправомерное завладение транспортным средством (200%, с 3 до 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хулиганство (100%, с 1 до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преступления, связанные с незаконным оборотом оружия (0%, с 2 до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связанные с незаконным оборотом наркотических средств (12,0%, с 50 до 56).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раскрыто 283 преступлений прошлого периода, что на 58,1 % больше, чем за аналогичный период прошлого года (179).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участие в раскрытии преступлений личным составом отделения УР, по сравнению с аналогичным периодом 2011 года выросло на 65,1 %, а именно сотрудниками УР раскрыто 213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сотрудниками УР было разыскано 20 лиц, подозреваемых и обвиняемых, 21 лицо, числящихся без вести пропавшими и утративших связь с родственниками. Установлена личность 12 неопознанных трупов.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дежурной части Отдела МВД зарегистрировано в КУСП 30 502 заявлений и сообщений о преступлениях и происшествиях (за 12 месяцев 2011 года – 29 032), из которых 8 647 заявлений и сообщений преступного характера (2011 – 8 737).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Всего в Дежурную часть Отдела МВД за 12 месяцев 2012 года доставлено по различным основаниям 7 940 человека, в среднем по 21 человеку в день.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ПРОФИЛАКТИКА ПРАВОНАРУШЕНИЙ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ОУУП Отдела МВД России по району Перово г. Москвы за отчетный период по штату 32 УУП, из них 1 должность начальника ОУУП, 1 должность заместителя начальника ОУУП, по списку – 28 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службой ОУУП Отдела МВД РФ по району Перово службой ОУУП направлено в суд 169 преступлений, в 2011 году за аналогичный период было направлено в суд  – 156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из 5375 отказных материалов участковыми уполномоченными полиции вынесено всего 4589 материалов об отказе в возбуждении уголовного дела (85,4 %), за аналогичный период прошлого года вынесено 4837 материалов об отказе в возбуждении уголовного 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30502 материалов, зарегистрированных в КУСП участковыми уполномоченными полиции за 12 месяцев 2012 года  исполнено – 13268 (43,5 %), за аналогичный период 2011 года – 14495.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Отделе МВД России по району Перово зарегистрировано  4699  административных протоколов, что на 30,8 % меньше в сравнении с АППГ (6787). Из них службой участковых уполномоченных полиции Отдела МВД России по району Перово г. Москвы было составлено 3241 протокол, за АППГ – 4096 протоколов.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района  Перово составляет 1200 квадратных километра,  на которой расположено 564  дома, имеющих 1591 подъезд, в них расположено 42447 квартир,  в  которых проживает - 134 600 человек (зарегистрированных по месту пребывания), при  этом 60 % общей площади района Перово г. Москвы занимает промышленная зона, 2 станции метрополитена, 2 ж/д платформы с большим количеством прохождения людей. За 12 месяцев 2012 года УУП отработано – 16289 квартир, что составляет 38,4 %.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предупреждения и раскрытия преступлений данного вида участковыми уполномоченными проводится ряд мероприятий, а именно: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систематически в ходе отработки жилого сектора участковыми уполномоченными полиции проводятся разъяснительные беседы с населением о необходимости установки квартир под сигнализацию за отчетный период текущего года службой УУП получено 296 заявлений на ПЦО, что на 23,1 % меньше чем за аналогичный период прошлого года (2011 год – 385);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отпечатано в типографии в настоящее время расклеиваются по подъездам домов, раскладываются в почтовые ящики обращения Отдела МВД РФ по району Перово г. Москвы, к жителям о необходимости повышения бдительности, с целью предупреждения преступлений имущественного характера, включая квартирные кражи, мошеннические действия, о действиях при получении сведений о готовящихся, совершаемых, совершенных преступлениях, с указанием контактных телефонов;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проводятся встречи со старшими по домам и подъездам,  в ходе которых доводится  оперативная обстановка на территории отдела и информация по принятию мер населением по предотвращению преступлений, направленных против имущества, собственности и личности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Проводится комплекс мероприятий направленных на предупреждение правонарушений в сфере потребительского рынка, а именно проверяются места реализации товаров народного потребления, с целью выявления реализации спиртосодержащей продукции со старыми акцизными марками, комплекс ОРМ и профилактических мероприятий направленных на выявление нарушений связанных с необоснованным повышением цен на продукты питания, оперативно-розыскные и проверочные мероприятия направленные на стабилизацию оперативной обстановки в сфере торговли и декриминализации потребительского рынка.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района Перово г. Москвы, расположено 54 объекта фармакологических учреждений и 16 учреждений здравоохранения, которые также проверялись на предмет наличия достаточных, для предупреждения совершения преступлений и правонарушений, сил  и средств. По фактам выявленных недостатков направлены предписания на их устранение.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Ежеквартально, а также в связи с совершением преступлений или проведением праздничных мероприятий участковыми уполномоченными милиции осуществляется проверка лиц, состоящих на профилактическом учете, по месту жительства, с целью предупреждения и пресечения совершения преступлений и правонарушений, а также устанавливается их возможная причастность их к совершенным преступлениям. Проводятся профилактические беседы о недопустимости совершения преступлений и правонарушений.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текущий период 2012 года на профилактическом учете в ОУУП отделе МВД РФ по району Перово г. Москвы состоят 566 человек, а именно: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Ранее судимые – 233, (из них выставлены карточки как формально подпадающие под административный надзор - 51;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Лица, состоящие на административном надзоре – 9, из них 6 человека по инициативе УИИ;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Лица, условно-осужденные (в том числе н/л и лица, наказанием которых избраны исправительные работы, и лица с ограничениями свободы)  - 185;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Социально-опасные психбольные, состоящие на учете в ПНД – 38;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Наркоманы, состоящие на учете в НД – 50;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Лица, злоупотребляющие спиртными напитками и допускающие нарушения в семейно-бытовых отношениях – 50;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НФМО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случае поступления жалоб от соседей либо от родственников об ухудшении здоровья  и психической устойчивости лиц (наркоманов, хронических алкоголиков, социально-опасных психбольных), состоящих на профилактическом учете в отделе МВД России по району Перово г. Москвы, НД, ПНД  об этом незамедлительно сообщается в лечебное учреждение, где наблюдаются  вышеуказанные лица. Так же при поступлении просьб об оказании помощи в привлечении подучетного контингента  со стороны лечебных учреждений к прохождению принудительного лечения, им со стороны УУП отдела МВД России по району Перово г. Москвы оказывается практическая помощь в рамках действующего законодательства.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Ежемесячно участковыми уполномоченными полиции осуществляются проверки: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нежилых помещений и организаций, расположенных на административном участке;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проверка ЧОП и объектов охраны, согласно графика;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проверка лиц, сдающих свою жилплощадь в поднаем, а также отработка адресов, по которым было отказано в регистрации;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проверка автостоянок, гаражей,  мест организованной парковки автотранспорта, ремонта автотранспорта, тент-укрытий, расположенных в жилом секторе. УУП постоянно привлекаются к охране общественного порядка во время демонтажа незаконно установленных ракушек и тент-укрытий. Регулярно оказывается помощь сотрудникам ГУП ДЭЗа в выявлении владельцев незаконно установленных тентов-укрытий и ракушек.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Также в рамках проводимых мероприятий по предотвращению террористических актов в г. Москве, в ходе отработки жилого сектора систематически проверяются чердачные и подвальные помещения жилых домов на предмет их закрытия и опечатывания. Направлены  предписания в жилищные органы о принятии мер к исключению доступа посторонних лиц в чердачно-подвальные помещения. Силами участковых уполномоченных полиции согласно организационных и практических мероприятий проводится сплошная отработка жилого сектора на предмет выявления брошенного и разукомплектованного автотранспорта. Участковыми уполномоченными полиции ежедневно осуществлялась проверка автотранспорта по системе "АСУ патруль", а также АИС ПДУУ на принадлежность данного автотранспорта, находящегося на территории Перово к ранее угнанным или находящимся в розыске. За 12 месяцев 2012 года службой УУП отдела МВД РФ района Перово было проверено 10877 номеров машин. Выявлено 158 единиц брошенного и разукомплектованного автотранспорта. В ДЭЗ района Перово направлена информация о необходимости их дальнейшей эвакуации.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Служба ОУУП отдела МВД РФ по району Перово г. Москвы осуществляла охрану общественного порядка, обеспечение общественной безопасности, пресечение террористических актов, экстремистских проявлений,  предупреждение и пресечение преступлений, административных правонарушений во время проведения мероприятий, а именно: «Новогодние елки», «Рождество Христово», «Нелегальный мигрант», «Подросток», «Нелегальный таксист»,  «Розыск», «День защитника Отечества», «Первоцвет», Безопасный дом, подъезд, квартира», «Чистый автомобиль», подготовка и проведение «Выборов Президента РФ и депутатов муниципальных собраний внутригородских муниципальных образований в городе Москве 4 марта 2012 года». Осуществляется подготовка к проведению мероприятий и проведений Чемпионата России 2-е составы».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Предупреждение совершений преступлений в отношении детей, недопустимость вовлечения их в преступную деятельность являются одним из приоритетных направлений деятельности системы профилактики. Так за 12 месяцев  2012 года в  ОМВД  доставлено – 166 несовершеннолетний правонарушитель, из них: 397 несовершеннолетних за нарушение антиалкогольного  законодательства, 64 за занятие бродяжничеством и попрошайничеством, 4 за совершение общественно- опасных деяний, 56 по подозрению в совершении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учет в ОДН выявлено и поставлено 105 несовершеннолетний, снято с учета – 134 несовершеннолетних.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выявлено и поставлено на учет 66 неблагополучных родителей, снято с учета - 72 неблагополучных родителя. Направлено 4 материала на лишение родительских прав в органы опеки и попечительства муниципалитета района Перово и Перовскую межрайонную прокуратуру г. Москвы, из них на отобрание детей при непосредственной угрозе их жизни – 1, отобрано – 1,         лишено –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ЛИЦЕНЗИОННО-РАЗРЕШИТЕЛЬНАЯ СИСТЕМА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учете в ГЛРР ОМВД России по району Перово г. Москвы состоит 4865 владельцев гражданского оружия, владеющих 5852 единицами оружия, из них: 2554 владельца охотничьего гладкоствольного оружия, имеющих 3350 единиц оружия и 2311 владельца газового оружия самообороны и огнестрельного оружия ограниченного поражения, имеющих 2492 единицы оружия. Из них нарушили сроки перерегистрации охотничьего гладкоствольного оружия 57 владельца – 2,2 %, газового оружия самообороны - 72 владельца, 3,2 %. Из числа владельцев нарушивших сроки перерегистрации гражданского оружия длительное время не проживающие на территории ОМВД России по району Перово г. Москвы – 15.  В МОЛРР УВД по ВАО ГУ МВД России по г. Москве состоит на учете владельцев нарезного оружия зарегистрированных на территории ОМВД России по району Перово г. Москвы 344, их них нарушили скрои перерегистрация  оружия - 10.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инспекторами ГЛРР принято 2075 владельцев гражданского оружия, рассмотрено 2044 заявления граждан, проведено 328 проверок владельцев охотничьего гладкоствольного оружия и газового оружия самообороны. УУП ОМВД – 3327 владельцев, всего проведено 3574 проверок, что составляет 63 %. Выдано: лицензий (ЛОа) на приобретение, хранение и ношение оружия самообороны – 419 шт.; лицензий (ЛГа) на право приобретение огнестрельного охотничьего оружия – 216 шт.; разрешение (РСОа) на хранение огнестрельного гладкоствольного оружия самообороны – 60 шт.; разрешений (РОХа) на хранение и ношение охотничьего гладкоствольного оружия -1171 шт.; уведомлений на реализацию оружия в комиссионный магазин – 473 шт., и иных – 10 шт.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целью сокращения владельцев гражданского оружия допустивших нарушение сроков перерегистрации лицензий и разрешений на гражданское оружие, проводится следующая работа: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 Ежемесячно направляются списки нарушителей перерегистрации лицензий и разрешений участковым уполномоченным полиции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 Ежеквартально направляются запросы в ЦАБ ГУ МВД России по г. Москве для установления владельцев изменивших место жительства;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 На всех владельцев нарушивших сроки перерегистрации лицензий и разрешений, а также на владельцев у которых заканчивается срок действия лицензий и разрешений на оружие, регулярно направляются рапорта участковым уполномоченных полиции, о проверке данных лиц по месту жительства;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4. Владельца, которые нарушили сроки перерегистрации оружия, высылаются повестки, а также они обзваниваются по телефону и осуществляются выходы по месту жительства инспекторами ГЛРР и УУП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 На умерших владельцев оружия направляются отдельные поручение с указанием получения от родственников необходимых документов для снятия данной категории  лиц с учета.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инспекторами ГЛРР ОМВД России по району Перово г. Москвы, в ходе работы с владельцами гражданского оружия было аннулировано 91 лицензия на право приобретения, хранения и ношения оружия самообороны, 51 разрешение на право хранения и ношения охотничьего гладкоствольного оружия, изъято из оборота 18 единиц охотничьего гладкоствольного оружия и 65 единиц газового оружия самообороны.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составлено 217 административных протокола, из них инспекторами ГЛРР 154, службой УПП ОМВД России по району Перово г. Москвы – 63,   вынесено 224 официальных предупреждения.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учете в ГЛРР ОМВД России по району Перово г. Москвы состоит 258 объектов охраны ЧОП, из них в 3 используется служебное оружие. За 12 месяцев  2012 года, проведено 256 проверок объектов охраны, выявлено 19 нарушений и составлено 3 административных протокола.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ВЫВОДЫ И РЕКОМЕНДАЦИИ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2013 году наибольшее внимание следует сконцентрировать на организации работы по выявлению, раскрытию и расследованию преступлений, поддержании высокого уровня профессиональной подготовки при обеспечении личностной и имущественной безопасности граждан, обеспечении общественной безопасности, поддерживая высокий уровень соблюдения учетно-регистрационной дисциплины и законности.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учетом изложенного, с целью выполнения задач, поставленных МВД России, ГУ МВД России по г. Москве, а также в целях дальнейшего совершенствования организации работы и повышения эффективности оперативно-служебной деятельности подразделений Отдела МВД, приоритетными направлениями оперативно-служебной деятельности в 2013 году считать: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доверия граждан к сотрудникам московской полиции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усиление мер реагирования на изменения криминальной обстановки, противодействие экстремизму, распространению ксенофобии, особенно в молодежной среде;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рациональную расстановку и комплексное использование сил и средств, маневрирование ими с учетом складывающейся оперативной обстановки;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системы профилактики правонарушений, особенно превентивных составов;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B56853" w:rsidRDefault="00B56853" w:rsidP="00B56853">
      <w:pPr>
        <w:widowControl w:val="0"/>
        <w:autoSpaceDE w:val="0"/>
        <w:autoSpaceDN w:val="0"/>
        <w:adjustRightInd w:val="0"/>
        <w:spacing w:after="24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Восточный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истекшем периоде 2012 года основные усилия сотрудников Отдела МВД России по району Восточный г. Москвы были направлены на выполнение приоритетных задач, определённых Директивой МВД России, на борьбу с терроризмом, незаконным оборотом оружия и наркотических веществ, организованной преступностью и коррупцией, раскрытие и расследование тяжких и особо тяжких преступлений, совершенствование профилактической деятельности, укрепление учетно-регистрационной дисциплины, защиту прав и свобод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состояния оперативной обстановки и результатам деятельности служб и подразделений Отдела МВД России по району Восточный г. Москвы, выработке на основе данного анализа своевременных управленческих решений, планированию мероприятий по их осуществлению и организации контроля за их исполнением.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течение текущего года проводились организационные и практические меры по противодействию терроризму, религиозному и политическому экстремизму.  Одной из форм противодействия терроризму явилось проведение ряда мероприятий антитеррористической направленности с задействованием максимального количества сотрудников Отдела МВД России по району Восточный 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Анализируя состояние преступности за 12 месяцев 2012 года в сравнении с                 2011 годом за тот же период времени необходимо отметить, что количество зарегистрированных преступлений уменьшилось на 28,9% и составило 81  (2011 г. – 114). Совершено в общественных местах 42 преступлений в т.г., 46 – в 2011 году, что на 4 преступления больше. Из них на улицах – 38 (АППГ – 44). Раскрыто и направлено в суд в 2012 г. –50, АППГ – 32, что на 18 раскрытых преступлений больше.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видам преступлений совершенных на территории обслуживания Отдела МВД России по району Восточный г. Москвы сложилась следующая ситуация: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Убийство (ст. 105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текущего года не зарегистрировано  преступлений данной категории, (АППГ – 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Умышленное причинение тяжкого вреда здоровью (ст. 111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данной направленности преступлений не зарегистрировано, раскрыто 1 преступление, (АППГ – 1, раскрыто – 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(ст. 158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зарегистрировано 27 преступлений, предусмотренных ст. 158 УК РФ, раскрыто – 7.  За АППГ зарегистрировано 46 преступлений, раскрыто – 5. Из них: квартирные – 6, раскрыто – 1 (АППГ – 6, 0), автотранспорта – 8, раскрыто – 0 (АППГ – 7,0).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Грабежи (ст. 161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преступлений данной категории зарегистрировано – 4, раскрыто – 2. (АППГ – 6,2).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Разбои (ст. 162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преступлений не зарегистрировано – 3, раскрыто – 1, за АППГ – 0. раскрыто – 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Мошенничество (ст. 159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2012 году за истекший период на территории Отдела МВД России по району Восточный преступлений предусмотренных ст. 159 УК РФ зарегистрировано – 5, раскрыто – 3 (2011г. зарегистрировано – 9, раскрыто –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двойной превенции (ст.ст. 115, 116, 117, 119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5 преступлений данной направленности, раскрыто – 4, (АППГ зарегистрировано – 7, раскрыто – 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против здоровья населения и общественной нравственности: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отчетный период 2012 года совершено 21 преступлений, предусмотренных ст. 228 УК РФ, раскрыто 12 преступление, с целью сбыта – 14, раскрыто – 4. За АППГ зарегистрировано – 14, раскрыто – 8, с целью сбыта – 8, раскрыто – 2.</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Результаты работы группы УУП Отдела МВД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оперативного обслуживания разделена на 3 административных участка (№102, №103, №104), обслуживается группой УУП, в количестве 3 человек      (по штату), по списку –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сотрудниками службы УУП отдела МВД России по району Восточный составлено 203 административных протокола, (АППГ - 188), увеличение на 15 протоколов;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сотрудниками службы УУП ОМВД выявлено и, раскрыто 8 преступлений (АППГ - 9), предусмотренные ст.ст. 116 ч.1, ст. 158 ч.1, ст.119, ч.1, ст.167 ч.1, ст. 167 ч.1, ст.161 ч.1, ст.116 ч.1, ст.139 УК РФ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Ст. УУП Шестериков С.Н. – 6 (ст.116 ч.1, ст. 116 ч.1, ст. 167 ч.1, ст. 167 ч.1, ст. 158 ч.2, ст. 150 ч.1, ст.139 УК РФ)</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сотрудниками УУП рассмотрено – 923 материала проверок (АППГ-859). За 12 месяцев 2012 года УУП проверено 364 из 364 владельцев гражданского оружия. Два ствола гражданского оружия изъяты и оба сданы в ГЛРР ОМВД по району Сев. Измайлово г. Москвы.</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Результаты работы направления ПДН Отдела МВД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штату направление ПДН – 1 сотрудник, по списку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результатам работы за 12 месяцев в Отделе МВД России по району Восточный было доставлено: 37 несовершеннолетних, из них жителей г. Москвы – 18, жителей Московской области – 3, жителей РФ – 2, СНГ – 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Раскрыто преступление по ст. 158 ч.2 УК РФ – 1.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Составлено административных протокола – 22 (АППГ 6), из них: ст. 5.35 КоАП РФ – 16, ст. 18.8 КоАП РФ – 2, ст. 20.22 – 3, ст. 20.20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Состоит на профилактическом учете – 7 несовершеннолетних (АППГ_6_), (1 подросток по категории «антиобщественное поведение», 1- «бродяжничество», 5 – УСН. А также на учёте состоит 6 родителей по категории «неблагополучные родители»).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Направлено в ЦВИНСП детей – 0, «Канатчиково» - 6, госпитализировано в медицинские учреждения (больница) – 13 несовершеннолетних (АППГ 0 – 1 - 12);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Проведено профилактических лекций и бесед в образовательных заведениях района  48 (АППГ 42).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Совместно с врачом наркологом, в учебных заведениях проводятся беседы, в которых разъясняется подросткам об ответственности за сбыт, хранение и употребление наркотических веществ. Соответствующая работа проводится с подростками, употребляющими спиртными напитками.</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Результаты работы подразделения ППСП Отдела МВД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ППСП: по штату – 18, по списку – 16.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обязанности сотрудников ППСП входит предупреждение, пресечение и раскрытие преступлений по горячим следам, а также профилактика и пресечение административных правонарушений.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Службой ППСП за 12 месяцев 2012 года составлено 441 административных протокола (АППГ – 322), увеличение составляет 119 протоколов, из них составили: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роты ППСП выявлено и раскрыто 5 преступлений (АППГ – 8), предусмотренные: ст. 158 ч.1 УК РФ - (Зуйков А.Н.), ст. 228 ч.2 (Мочалов А.В., Шурупов С.М., Винокуров Е.О.), ст. 161 ч.2 УК РФ (Зуйков А.Н., Баранцев В.В.), ст.158 ч.1 УК РФ (Роменский А.Ю.).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Проверено по АВТОПОИСКУ: службой ППСП автомашин – 9095 шт.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Доставлено лиц в ОМВД сотрудниками ППСП -3548 человек, из них по проверке на причастность в совершении преступлений – 3242 чел., за административные правонарушения -273 чел., по др. основаниям -33 чел.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Таким образом, общий вклад сотрудников подразделения ООП ОМВД России по району Восточный г. Москвы в раскрытие совершенных преступлений за 2012 год на территории обслуживания составил 14 преступлений, т.е. 34% от общего числа преступлений раскрытых сотрудниками ОМВД по району Восточный.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была обеспечена охрана общественного порядка при участии подразделений ООП на 98 различных мероприятий, включая: 39 спортивно-зрелищных, 42 культурно-массовых (локального значения), 9 общественно-политических, 8 религиозных на обслуживаемой территории, такие как: мероприятия при подготовке и проведению встречи Нового года и Рождества Христова в январе            2012 года, «Рождественская служба».,  «Рождественские каникулы», «Рождественская елка для детей» по школам, «Крещение Господне», Широкая масленица, празднования посвященные дню Защитника отечества, мероприятия по охране общественного порядка и обеспечению общественной безопасности в период подготовки и проведения Выборов Президента РФ 04.03.2012 года, празднование международного женского дня, «Вербное Воскресенье», «Пасха», «Красная Горка», «Радоница», «День весны и труда», «День Победы в Великой отечественной войне 1941-1945гг», Инаугурация Президента РФ 07.05.2012г., «Троица», мероприятия по ООП и Б при проведении маршей «несогласных» и т.н. маршей «миллионов» с выездами на Софийскую и Кремлевскую набережную, «День России 12 июня 2012 года», «День знаний», «День города», «День национального единства» и др. На охране общественного порядка данных мероприятий в общей сложности задействовано сотрудников службы ООП в количестве 223 человека. В ходе реализации планов обеспечения общественного порядка в период подготовки, проведения и по окончанию мероприятий нарушений регламента и правопорядка допущено не было.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Кроме того, на территории района проводился ряд оперативно-профилактических городских, окружных и локальных мероприятий: «Пешеходный переход, Первоцвет 2012, Ель-2012, Безопасный дом, подъезд, квартира, Подросток, Нелегальный мигрант, Нелегальный таксист», Розыск, Гражданское оружие и др. спортивно-массовые, культурные, общественно-политические мероприятия локального характера, при проведении которых активное участие принимали сотрудники подразделений ООП.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службы ООП ОМВД осуществлялся комплекс мер по усилению борьбы с преступностью, обеспечению правопорядка и общественной безопасности, по предотвращению возможных фактов терроризма и экстремизма, а именно, систематически проводились обследования жилых домов, чердачно-подвальных помещений, в ходе отработки жилого сектора посещено и отработано 2835 квартир. Направлено предписаний – 18. Выявлено брошенного или разукомплектованного автотранспорта на территории района – 12 единиц, из них эвакуировано – 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Активно велась работа в сфере борьбы с нелегальной миграцией, так за 12 месяцев 2012 года сотрудниками подразделения ООП составлено 73 административных материала по ст. 18.8 КРФоАП, из них 22 материала на депортацию.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обеспечения общественного порядка сотрудники привлекались на мероприятия:  при подготовке и проведению встречи Нового года и Рождества Христова в январе 2012 года, «Рождественская служба»,  06.01.2012г. – на охране общественного порядка задействовано сотрудников подразделения по ООП – _12_,  «Рождественские забавы» 07.01.2012г., «Рождественская елка для детей» 09.01.2012г., «Рождественские каникулы в Акулово» 09.01.2012г., «Новый год - круглый год» 09.01.2012г., «Крещение Господне» 19.01.2012г. Широкая масленица, празднования посвященные дню Защитника отечества, При проведении указанных мероприятий нарушений общественного порядка и иных происшествий допущено не было, мероприятия прошли с соблюдением регламента.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Проводилась профилактическая работа с лицами, ранее судимыми проживающими на территории ОМВД с целью проверки их на причастность к нераскрытым преступлениям.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Сотрудники отдела осуществляли комплекс мер по усилению борьбы с преступностью, обеспечению правопорядка и общественной безопасности, по предотвращению возможных фактов терроризма и экстремизма. 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состояний оперативной обстановки, выработке на основе проведенного анализа своевременных управленческих решений, планированию мероприятий по их осуществлению и организации контроля за их исполнением.</w:t>
      </w:r>
    </w:p>
    <w:p w:rsidR="00B56853" w:rsidRDefault="00B56853" w:rsidP="00B56853">
      <w:pPr>
        <w:widowControl w:val="0"/>
        <w:autoSpaceDE w:val="0"/>
        <w:autoSpaceDN w:val="0"/>
        <w:adjustRightInd w:val="0"/>
        <w:jc w:val="both"/>
        <w:rPr>
          <w:rFonts w:ascii="Times New Roman" w:hAnsi="Times New Roman" w:cs="Times New Roman"/>
          <w:b/>
          <w:bCs/>
          <w:sz w:val="36"/>
          <w:szCs w:val="36"/>
          <w:lang w:val="en-US"/>
        </w:rPr>
      </w:pP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Вешняки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оперативной обстановки за 12 месяцев 2012 года показал, что данный временной период характеризуется общим повышением уровня преступности. По итогам  двенадцати  месяцев 2012 года на территории Отдела МВД России зарегистрировано 1855 преступлений, за АППГ 1635. Вместе с тем в отчетном периоде выше прошлогоднего количество раскрытых преступлений, а именно раскрыто 597, а за АППГ 451, что больше на  146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Дальнейший анализ оперативной обстановки показал следующее: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убийства – 3 (АППГ 11, раскрыто 7/6)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умышленное причинение тяжкого вреда здоровью – 19 (АППГ 21, раскрыто 10/10)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изнасилования – 2 (АППГ 6 , раскрыто 4/2)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 988 (АППГ 989, раскрыто 200/179)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грабежи – 165(АППГ 119, раскрыто 40/28)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 – 26 (АППГ 22, раскрыто 10/7) в настоящее время в производстве Следственного управления УВД по ВАО - 3 уголовных дела, Следственного комитета РФ - 4 уголовных дела, следственного отделения ОМВД – 3 уголовных 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мошенничества – 95 (АППГ 70, раскрыто 10/14)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хулиганство – 2 (АППГ 4, раскрыто 1/0 )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хранение оружия – 12 (АППГ 14, раскрыто 5/8)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наркотики – 134 (АППГ 68, раскрыто 66/38)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том числе: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сбыт – 81 (АППГ 49, раскрыто 18/21)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Отдела за 12 месяцев 2012 года было раскрыто 373 преступления (АППГ 299):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Оперуполномоченными – 134 преступлений (АППГ 99) при штате в 18 единиц и наличии 12 сотрудников;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Участковыми – 174 преступлений (АППГ 153) при штате в 27 единиц и наличии 21 сотрудника;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роты ППСП – 52(АППГ 39) при штате 51 единица в наличии 50 сотрудников.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следственного отделения и отделения дознания раскрыто 13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района складываться следующая картина, связанная с уменьшающимся количеством таких преступлений как, краж из квартир граждан, краж автотранспорта. За 11 месяцев 2012 года на территории района зарегистрировано 72 квартирные кражи (АППГ 100 , раскрыто 10 и 14 АППГ), 125 краж средств транспорта (АППГ 136, раскрыто 11/3).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совершенных на территории района квартирных краж показал, что объектом на завладение которого были направлены действия преступников в основной массе это денежные средства, ювелирные украшения, средства мобильной связи, ноутбуки, т.е. похищенное имущество, имеет компактные размеры и не требует для свой транспортировки больших усилий, дает возможность затеряться в толпе и не бросается в глаза прохожим.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Данный факт значительно сокращает количество свидетелей и значительно затрудняет проведение ОРМ, направленных на раскрытие данных преступлений и изобличение лиц их совершивших. Кроме того, основная масса квартирных краж совершается в дневное время, когда жители квартир и основная масса жильцов дома находятся вне дома, а также в выходные и праздничные дни, когда граждане выезжают за пределы города Москвы. Способов проникновения в квартиры несколько, но в основном преступниками используются два, а именно через окна 1-го, 2-го этажа (в основном это квартиры, не оборудованные решетками, а также квартиры, расположенные в домах, где имеются газовые трубы, используемые преступниками как ступенька для проникновения в квартиру), либо посредством взломом замков, реже подбором ключей.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Учитывая то, что в последнее время преобладающим способом совершения краж из квартир граждан стали проникновения через окна первого-второго этажа, руководством Отдела МВД России принимаются определенные меры, направленные на пресечение указанных преступлений. На регулярной основе практикуется физическое перекрытие адресов наиболее подверженных такого вида преступлениям. За 11 месяцев 2012 года проведено 44 таких мероприятий. Во время проведения мероприятий, преступлений, в местах выставления личного состава, допущено не было. Также имеются существенные проблемы при использовании для раскрытия данного вида преступлений возможностей камер наружного видеонаблюдения.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Проводя анализ мест совершения краж из квартир граждан, прослеживается, что основная масса зарегистрированных преступлений данной категории совершены на улице Вешняковская, ул. Молдагуловой, Коссинская и Реутовская.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районе находятся 206 домов и соответственно 38543 квартир, учитывая сложившуюся ситуацию, личным составом ОУУП Отдела МВД России продолжается проведение разъяснительной работы с гражданами о возможности оснащения их квартир средствами охранной сигнализации, так за этот год УУП принято всего 23 заявления граждан и заключено 3 договора. Всего в районе поставлено под охрану 2764 квартиры. Кроме того активизирована работа сотрудников ОУУП и ОУР в жилом секторе с целью приобретения ДЛ.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совершенных на территории района краж  и угонов транспортных средств показал, что подавляющее большинство преступлений данной категории совершены в ночное время. Вышеуказанные данные свидетельствуют о том, что работа, проводимая в жилом секторе, со стороны личного состава ОУУП и ОУР направлена на предупреждение, пресечение и раскрытие таких преступлений как краж средств транспорта и угонов организована не достаточно эффективно. За 11 месяцев 2012 года проведено 21 такое мероприятие. Во время проведения мероприятий, преступлений, в местах выставления личного состава, допущено не было.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Проанализировав количество совершенных преступлений из категории тяжких и особо тяжких видно, что оно повысилось на 36 преступлений, с 382 в 2011 году до 418 в 2012 году, раскрыто 95 (АППГ 87).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Проводя дальнейший анализ количества преступлений совершенных на улицах и в общественных местах было установлено следующее.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11 месяцев 2012 года было зарегистрировано 1023 преступления в общественных местах (АППГ – 1025), из них раскрыто 227 (АППГ – 228), в том числе на улицах – 740 преступлений (АППГ – 653), из них раскрыто 185 (АППГ – 168).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Несмотря на улучшение ряда показателей работы ОМВД остается достаточно много проблем с раскрытием преступлений категории тяжких и особо тяжких. Практически не раскрываются кражи а/м, кражи из квартир граждан, квалифицированные грабежи и разбои. Остается большое количество преступлений данных видов совершенных в прошлые годы. За истекший период, раскрыто 16 преступлений прошлых лет 4 из них тяжкие (АППГ 13/6).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Анализируя складывающуюся оперативную обстановку руководящий состав ОМВД считает, что для выхода из сложившейся ситуации, особенно в части касающейся раскрытия тяжких и особо тяжких преступлений, необходимо выработать и предпринять ряд неотложные мер, направленных на организацию более качественной работы по раскрытию совершенных преступлений данной категории.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Руководством Отдела МВД России по району Вешняки принято решение о максимальном информировании граждан, проживающих на территории ОМВД, о способах совершения преступлений, а также о возможных мерах, которые смогут не допустить преступных посягательств.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Ввиду имеющихся террористических угроз большое внимание руководства ОМВД уделялось организации работы службы участковых уполномоченных полиции в жилом секторе, совместно с представителями общественных советов охраны правопорядка и работниками жилищно-эксплуатационных организаций проводится работа по выявлению незакрытых и не опечатанных чердачных и подвальных помещений, принимаются меры по недопущению нахождения в них посторонних лиц. Регулярно проводятся комплексные обследования чердачных и подвальных помещений, а затем их сплошные опломбирования, по их итогам составляются акты. Периодически производится актирование всех нежилых помещений, располагающихся в жилых домах, предприятий и учреждений, мест массового скопления граждан, объектов жизнеобеспечения, лечебных и учебных учреждений. К данной работе привлекаются сотрудники СБ, ЧОП, администрации организаций. Силами личного состава ОМВД, НД и общественности, постоянно обеспечивается оперативное прикрытие жилого сектора района Вешняки. Личный состав ОМВД по району Вешняки максимально задействован в проведении антитеррористических мероприятий, охране правопорядка при проведении массовых культурно-спортивных мероприятий. Руководителями служб ОМВД регулярно отслеживается состояние учетно-регистрационной дисциплины и законности, предпринимаются все возможные меры, направленные на исключение случаев сокрытия от учетов преступлений. Так же предпринимаются меры, направленные на постоянный контроль за ведением служебной документации, в том числе дежурной части ОМВД в соответствии с требованиями ведомственных указаний и приказов.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целью улучшения оперативной обстановки на территории ОМВД по району Вешняки регулярно проводятся локальные мероприятия по физическому прикрытию мест максимальной концентрации граждан, а так же мест в которых совершается наибольшее количество преступлений, квалифицируемых по ст. ст. 158, 161, 162 УК РФ. Данные мероприятия проводятся как в рамках ОМВД, так и в рамках всего Управления внутренних дел по Восточному административному округу. На все данные мероприятия разрабатываются планы-расчеты личного состава. За 11 месяцев 2012 года на территории ОМВД проведено 65 мероприятия в том числе 9 с привлечением приданных сил УВД по ВАО ГУ МВД России по г. Москве. Данные мероприятия проводились в соответствии с разрабатываемыми план - расстановками сил и средств. За время проведения мероприятий грабежей и разбойных нападений допущено не было.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Таким образом, приоритетной задачей Отдела МВД России по району Вешняки г. Москвы на 2013 год считаю: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охрана общественного порядка, обеспечение общественной и личной безопасности граждан проживающих на территории района Вешняки, обеспечение государственной защиты имущества. Борьба с экстремизмом, организованной преступностью, коррупцией и наркобизнесом; обеспечение экономической безопасности и социальной стабильности, профилактика преступлений и правонарушений среди несовершеннолетних.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Личный состав Отдела МВД России по району Вешняки ориентирован на дальнейшее повышение своего профессионального и культурного уровня, на приложение всех возможных сил на изменение сложившегося у населения негативного отношения к сотрудникам полиции. Это может быть достигнуто добросовестным исполнением своих должностных обязанностей, внимательным отношением к обращениям граждан, недопущению нарушений служебной дисциплины.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Преображенское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Отдела МВД России по району Преображенское г. Москвы  граничит с территориями Отделов МВД России по районам Сокольники, Богородское, Соколиная гора, Гольяново, Северное Измайлово и занимает общую площадь 11 кв. км., район густонаселенный.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Общая численность населения  71 700 человек, из них 8 093 детей. Средняя плотность населения 6 520 человек на кв. км.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Штатная численность Отела МВД России по району  Преображенское г. Москвы составляет 163 единицы,  из них: 153 аттестованных сотрудников,  офицерского состава – 85 единиц, рядового состава 63 единиц, 10 вольнонаемных сотрудников. Некомплект  составляет 15 единиц.</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Деятельность Отдела МВД России по району Преображенское г. Москвы в отчетном периоде 2012 года осуществлялась в условиях оргштатных изменений, однако нам удалось добиться положительных результатов, о чем свидетельствует значительное снижение регистрации преступлений на территории района.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отчетном периоде на 9.8 % сократилось число зарегистрированных преступлений по категории особо тяжких составов (с 82 до 74), на 6.1 % сократилось число зарегистрированных преступлений по категории тяжких составов (с 342 до 321) , на 20.1 % (с 708 до 566) сократилось число зарегистрированных преступлений относящихся к категории средней тяжести, на 5.0 % сократилось число зарегистрированных преступлений, совершенных в общественных местах (с 1004 до 954). При этом в отчетном периоде не удалось сократить количество преступлений совершенных на улицах района, рост составил 27.6 % (с 467до 596).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сократилось число регистрируемых преступлений по следующим видам: кражи – на 1.3 % (с 820 до 809), кражи транспортных средств – на 8.0 % (с 88 до 81), грабежи – на 6.9 % (с 131 до 122),  причинение тяжкого вреда здоровью – на 76.9 % (с 13 до 3),  хранение оружия – на 66.7 % (с 6 до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 этом увеличилось количество регистрируемых преступлений по таким видам, как квартирные кражи– на 2.4 % (с 82 до 84), убийства – на 25.5% (с 4 до 5), хулиганство – на 25.0 % (с 4 до 5), неправомерное завладение транспортом – на 30.0 % (с 10 до 13). ), преступления связанных с незаконным оборотом наркотиков - на 5.9 % (с 118 до 125), мошенничество – на 3.6  % (с 139 до 144).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Несмотря на рост регистрируемых квартирных краж, нам удалось повысить процент раскрываемости данного вида преступлений, что составило 166, 7% с аналогичным периодом прошлого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возросла динамика раскрытия таких видов преступлений, как: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 - раскрываемость  этого преступления возросла на 116.7 %;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-завладение автотранспортом - раскрываемость возросла на 100 %;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связанные с наркотиками - раскрываемость возросла на 39 %.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характерных задержаний хотелось бы отметить: 24 ноября 2012 года сотрудниками роты патрульно-постовой службы Отдела МВД России по району Преображенское г. Москвы,  по горячим следам,  по подозрению в совершении квартирной кражи был задержан гражданин  республики Украина.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ходе проведения следственных действий было  установлено, что данный гражданин  причастен  еще к 14 фактам квартирных краж, по ранее возбужденным уголовным делам.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2012 год на территории района было совершено 5 убийств, из них 4 раскрыты, 2 из которых раскрыты сотрудниками Отдела МВД России по району Преображенское 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в дежурной части Отдела зарегистрировано в КУСП 18662 заявления и сообщений о происшествиях, из которых 2175 заявлений и сообщений преступного характера. За период 2012 года  возбуждено 1248 уголовных дела, вынесено 3387 постановление об отказе в возбуждении уголовного дела, списано в номенклатурное дело 6138 сообщений (обращения) граждан, как не подтвердившиеся, возбуждено 33 дел об административном правонарушении, передано по территориальности 894 сообщений (обращения) граждан, передано по подведомственности 674 сообщений.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Одним из основных показателей эффективности деятельности Отдела является раскрытие преступлений по «горячим следам».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Своевременность раскрытия преступлений по «горячим следам» зависит от оперативного реагирования нарядов на сообщения о преступлениях и происшествиях и своевременность выезда СОГ га места происшествий.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участие в раскрытие преступлений по «горячим следам» поощрено 8 сотрудников патрульно-постовой службы полиции, 1  участковый уполномоченный полиции, 1сотрудник дежурной части Отдела МВД России по району Преображенское  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результатам работы за 2012 год рота патрульно-постовой службы Отдела МВД России по району Преображенское, была признана лучшим подразделением в Московском гарнизоне  органов исполнительной власти в сфере внутренних дел.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практики применения административного законодательства показывает, что за 12 месяцев 2012 года  сотрудниками  ОМВД России по району Преображенское составлено   3943    протокола об административных правонарушениях.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распитие алкогольной продукции по ч. 1 и 2 ст. 20.20 Кодекса РФ об АП к административной ответственности привлечено 593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появление в общественных местах в состоянии опьянения оскорбляющем человеческое достоинство ст. 20.21 Кодекса РФ об АП к административной ответственности привлечено  1347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Общая сумма наложенных штрафов составляет 551 тысяча 500 рублей, сумма взысканных штрафов составляет 268 тысяч 650 рублей. (282 850 остаток)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общественного порядка в общественных местах (мелкое хулиганство) по ч. 1 и 2 ст. 20.1 Кодекса РФ об АП к административной ответственности привлечено  278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режима пребывания в РФ в отношении иностранных граждан по ст. 18.8 Кодекса РФ об АП составлено 116  административных материала.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правил торговли к административной ответственности привлечено  103 гражданина.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результатам работы за 2012 год деятельность подразделения, в соответствии с нормативными правовыми актами МВД РФ, признана положительной. Однако некоторые направления оперативно-служебной деятельности требуют особого внимания. Руководством Отдела определен вектор развития на предстоящий период, с учетом динамично изменяющейся оперативной обстановки и современных критериев оценки.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Северное Измайлово г. Москвы по итогам 12  месяцев 2012 года</w:t>
      </w:r>
      <w:r>
        <w:rPr>
          <w:rFonts w:ascii="Times New Roman" w:hAnsi="Times New Roman" w:cs="Times New Roman"/>
          <w:sz w:val="36"/>
          <w:szCs w:val="36"/>
          <w:lang w:val="en-US"/>
        </w:rPr>
        <w:t>.</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оперативной обстановки за 12 месяцев 2012 года показал, что общий массив преступлений зарегистрированных на территории обслуживания отдела МВД России по району Северное Измайлово г. Москвы возросло по сравнению с прошлым годом на 1,7 % 2112 (АППГ - 2076). Количество тяжких и особо тяжких преступления на фоне общего количества зарегистрированных в текущем году возросло  538 ( АППГ -526). Количество преступлений средней тяжести снизилось 719 (АППГ-928). Количество преступлений небольшой тяжести возросло  855  (АППГ-612).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Снижение числа зарегистрированных в отделе МВД России по району Северное Измайлово г. Москвы преступлений происходит на фоне общей по округу тенденции к росту их числа (снижение по УВД ВАО - 3,7 %).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Криминологическая характеристика по видам преступлений за 12 месяцев  2012 года следующая: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Зарегистрировано убийств 5 (АППГ -11). Количество нанесений тяжкого вреда здоровью  - 23 (АППГ-18),  количество разбоев снизилось на 31,5 % 61 (АППГ - 89), грабежей возросло  на 7,9 % 261  ( АППГ - 242), количество  краж возросло на 5,0 %  1318 (АППГ - 1255),  квартирных краж снизилось на 27,5 % 85  ( АППГ - 131).  Возросло количество краж автотранспорта 97 (АППГ - 69). Количество хулиганств  -10 (АППГ-1). Количество мошенничеств возросло  на   9,2 % 107  (АППГ - 98).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Общее количество раскрытых преступлений службами ОМВД России по району Северное Измайлово г. Москвы  снизилось 364 (АППГ- 373). Убийств - 3 ( АППГ -5 ), умышленное причинение т.в. здоровью - 5 (АППГ - 4), краж - 176 (АППГ - 183), в т.ч. из квартир 7 ( АППГ -8), краж т/с.- 3 (АППГ-1), грабежи- 49 (АППГ-40), разбои - 16 (АППГ-20), мошенничество - 14 (АППГ - 14), неправомерное завладение т/с. - 5 (АППГ - 1), преступлений тяжкие и особо тяжкие 110 ( АППГ-91).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возросло количество преступлений совершенных в общественных местах на 36,3 % 1514 (АППГ - 1111).  Количество преступлений совершенных иногородними гражданами снизилось на 31 % 159 (АППГ-190).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Оценивая эффективность оперативно - служебной деятельности служб и подразделений отдела можно сделать вывод, что: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раскрытых службой криминальной полиции ОМВД по результатам за 12 месяцев 2012 года возросло на  9 % 145             (АППГ-133)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раскрытых службой ППСП ОМВД по результатам за 12 месяцев возросло на 28,3 % 77 (АППГ-60).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раскрытых службой ОУУП ОМВД по результатам за 12 месяцев снизилось на 16,8% 89 (АППГ-107).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Дежурная часть: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 в дежурную часть ОМВД было доставлено 8302 человека.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них по подозрению в совершении преступления – 4501. За административные правонарушения – 2599.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Штатная численность сотрудников ОМВД: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штату - 157 сотрудников; вольнонаемные -8 ед.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списку - 139 сотрудников;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Некомплект - 17 сотрудников из них по службам: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начальник ОД-1;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УУП - 3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рота  ППСМ -10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ОУР-2.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ДЧ-1.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Совместно с представителями Управы и муниципалитета района Северное Измайлово г. Москвы в 2012 году проводились совместные мероприятия по призыву на воинскую службу, работы по ликвидации несанкционированной торговли, обеспечение охраны общественного порядка при проведении массовых мероприятий на территории района, при благоустройстве дворовой территории (сносе гаражей ракушек).</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Богородское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Отдел МВД России по району Богородское города Москвы осуществлял комплекс организационных и практических мероприятий, направленных на выполнение задач поставленных перед органами внутренних дел Директивой Министра внутренних дел Российской Федерации, требований Комплексной городской целевой программы профилактики правонарушений, борьбы с преступностью и обеспечения безопасности граждан в городе Москве на 2011-2015 годы.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2012 год на территории района Богородское г. Москвы  организовано и проведено 35 значимых мероприятий. Данные мероприятия посетило около 25000 человек.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обеспечении общественного порядка задействовалось 810  сотрудников органов внутренних дел.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ходе проведения мероприятий преступлений и административных правонарушений не допущено.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Пострадавших граждан и сотрудников полиции при проведении мероприятий не было.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Строя свою работу в тесном взаимодействии с органами исполнительной власти района, поддерживая конструктивное сотрудничество с другими правоохранительными, контрольными и надзирающими органами, Отделу удалось достичь, в значительной степени, положительных  результатов работы.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Прежде всего, на территории района в отчетном периоде, не зарегистрировано террористических актов, явных конфликтных ситуаций, связанных с экстремистскими проявлениями на почве национально-этнической конфронтации.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числе главных продолжали оставаться вопросы повышения качества реагирования на любые изменения криминальной обстановки, неукоснительного соблюдения законности при работе с заявлениями и сообщениями граждан, раскрытия и расследования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результатам работы за 2012 год наблюдаются определенные позитивные сдвиги по ряду направлений оперативно-служебной деятельности.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Так,  число зарегистрированных преступлений, совершенных на территории района, сократилось на 24,9% (!)(с 1 289 до 968). Данный показатель является лучшим в округе после ОМВД по району Восточный (-28,9%).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Также, в отчетном периоде на 19,1% сократилось число зарегистрированных преступлений по категории тяжких и особо тяжких составов (с 413 до 331).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44,5% (с 544 до 302) сократилось число зарегистрированных преступлений относящихся к категории средней тяжести.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Удалось сократить число зарегистрированных преступлений, совершенных в общественных местах (-9,1%; с 549 до 604), в том числе, совершенных на улицах района, снижение по указанной категории составило 8,1% (с 530 до 487).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отчетном периоде сократилось число регистрируемых преступлений  по таким видам, как: убийства – на 33,3% (с 6 до 4), изнасилования – на 20% (с 5 до 4), кражи – на 29,2% (с 814 до 576), в том числе квартирные кражи – на 43,7% (со 167 до 94)(лучший результат в округе) и кражи транспортных средств – на 22,5%            (с 80 до 62), разбойные нападения – на 34,9% (с 43 до 28),       грабежи – на 33,3% (со 126 до 84), неправомерное завладение транспортом – на 55,6% (с 36 до 16), мошенничество – на 28,1% (с 57 до 41),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 этом увеличилось количество регистрируемых преступлений по таким видам, как: причинение тяжкого вреда здоровью со смертельным исходом – на 100% (с 1 до 2), хранение оружия – на 400% (с 1 до 5), преступлений, связанные с незаконным оборотом наркотиков - на 147,6% (с 42 до 104).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Что касается раскрытия и расследования преступлений Отделом за 2012 год предварительно расследовано 330 преступлений, что на 120% больше, чем за аналогичный период 2011 года (150), из них 138 преступлений, предварительное следствие, по которым обязательно и 192 преступления, предварительное следствие по которым не обязательно.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увеличилось количество предварительно расследованных преступлений всех категорий тяжести: небольшой тяжести (+223,5%; с 51 до 165), средней тяжести (+46%, с 50 до 73), преступлений общеуголовной направленности (+121,6%; со 148 до 328), а также преступлений категории тяжких и особо тяжких составов (+91,4 %; с 47 до 90).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Увеличилось количество раскрытых преступлений, совершенных в общественных местах - на 133,3 % (с 78 до 182) и на улицах района - на 120,3% (с 64 до 141).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Удалось достичь положительных результатов в раскрытии таких видов преступлений, как: убийства – на 100%       (с 2 до 4), кражи - на 218,8% (с 48 до 153), в том числе: из квартир граждан – на 250% (с 4 до 14) и транспортных средств – на 100% (с 0 до 4), грабежи – на 157,1% (с 14 до 36), разбойные нападения – на 80% (с 5 до 9), неправомерное завладение транспортным средством – на 500% (с 1 до 6), хранение оружия – на 200% (с 1 до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Но при этом,  не удалось достичь положительных результатов в выявлении и раскрытии, таких видов преступлений, как: мошенничества (- 25%, с 4 до 3), хулиганство (- 100%, с 1 до 0), причинение тяжкого вреда здоровью (-33,3%, с 3 до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2012 год в жилом секторе меньше зарегистрировано преступлений (-38,8%, с 691 до 423), в том числе: на бытовой почве (с 1 до 0), однако совершение преступлений в состоянии алкогольного опьянения увеличилось (+91,3 %, с 23 до 44).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Вместе с тем возросло количество преступлений, совершенных не жителями Москвы (+231,1%, с 61 до 202) и ранее судимыми (+104,6%, с 65 до 133).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Отсюда можно сделать вывод, что работа по профилактике преступлений в жилом секторе проводится УУП активно, но не в полной мере.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Слабо проводится работа по выявлению притонов с наркозависимыми и для занятия проституцией, а также выявления мест разборок похищенного автотранспорта и другое.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перечне проблем совершенствования оперативно-служебной деятельности Отдела важное место занимает ее кадровое обеспечение.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Особое внимание со стороны руководства Отдела уделяется работе по укреплению дисциплины и законности среди личного состава. В отчетном периоде по сравнению с 2011 годом количество нарушений служебной дисциплины увеличилось на 82,7% (с  29 до 53).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Чрезвычайных происшествий в 2012 году не допущено, уголовные дела в отношении сотрудников Отдела не возбуждались.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Задачи,  стоящие перед Отделом  в 2013 году.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Первое. Контроль над миграционными процессами. Пресечение нелегальной миграции – это не новый, но очень ответственный участок  работы. Уже не секрет, что миграционные процессы, существенно сказываются на криминальной обстановке в г. Москве. При этом, значительное число преступлений совершается приезжими лицами из других регионов России, а также ближнего и дальнего зарубежья, что вызывает  явное недовольство и раздражение жителей столицы.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Второе. Это борьба со всеми формами и проявлениями экстремизма. Нельзя не заметить опасную тенденцию расширения  столкновений в Москве на межэтнической почве.  И прямая наша задача – жёстко пресекать деятельность подобных преступных группировок, предупреждать конфликты на этнической и религиозной основе, а также в выработке дополнительных мер по наведению порядка и снижению этнической преступности в нашей столице. И эту задачу мы сможем выполнить только во взаимодействии с органами власти, заинтересованными силовыми структурами, организациями и общественностью.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Третье. Нельзя не обратить внимание на опасную тенденцию роста преступлений, связанных с кражами автотранспортных средств. Данный вид преступления, к сожалению, в отличие от грабежей и разбоев, стабильно находятся на высоком уровне.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Да, результаты у нас есть, но этого недостаточно, жители района ждут от нас большего.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Жителям столицы не интересны наши внутренние проблемы, им нужна только защита и надежная безопасность, как личности, так и личного имущества. И это наша первостепенная задача.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Четвертое. Криминогенную ситуацию в районе продолжают осложнять наркоманы, которые в поисках денег на очередную дозу взламывают квартиры и автотранспорт, совершают другие преступления, в основном против личности.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Поэтому нам, сегодня необходимо проводить целенаправленную работу с наркозависимыми гражданами, сосредоточить свои усилия на профилактике и пресечении преступлений, связанных с наркотиками.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Пятое. Это уровень профессионального мастерства сотрудников, который не в полной мере отвечает современным требованиям и не позволяет квалифицировано выполнять стоящие перед органами внутренних дел задачи.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 полученные необходимые знания, умения и навыки обеспечат сотруднику полиции, как личную безопасность, так и успех в различных нестандартных ситуациях, особенно экстремального характера.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Шестое.  В 2013 году необходимо продолжить практику самоочищения от сотрудников, участвующих в криминальных схемах обогащения и допускающих факты предательства интересов службы, а также лиц, не желающих и не способных по своим профессиональным качествам выполнять задачи, возложенные на органы внутренних дел.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Необходимо избавляться от злостных нарушителей служебной дисциплины, искоренять злоупотребление спиртными напитками среди сотрудников, как на службе, так и в быту.</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Седьмое.  Одна из важнейших задач - это  налаживание контактов с населением. Мы понимаем, что нам приходиться иметь дело с людьми, попавшими в трудную ситуацию, и в ней может оказаться каждый, для этого мы и существуем и должны прибыть в максимально короткие сроки для оказания помощи. А это и есть оценка нашей работы, которую дает население.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Восточное Измайлово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Подводя итоги работы Отдела МВД России по району Восточное Измайлово, необходимо отметить, что на территории района в отчетном периоде фактов террористического характера, явных конфликтных ситуаций, связанных с экстремистскими проявлениями на почве национально-этнической конфронтации зарегистрировано не было. Обеспечен надлежащий общественный порядок во время проведения всех общественно-политических и культурно-массовых мероприятий, в том числе по обеспечению правопорядка в период подготовки и проведения выборов Президента Российской Федерации.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Достаточно отметить, что в 2012 году на территории района  проведено 37 значимых мероприятий (городского значения 15, районного - 22), на которых были задействованы силы и средства полиции (было задействовано свыше 800 сотрудников полиции ОМВД). Данные мероприятия посетило около 7000 тысяч человек. Правонарушений в ходе проведения мероприятий допущено не было.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оздоровления оперативной обстановки на улицах района, профилактики преступлений и административных правонарушений, активизации борьбы с наиболее распространенными уличными преступлениями организовано и проведено 68 оперативно-профилактических мероприятий по различным направлениям оперативно-служебной деятельности (в том числе: 11 - по борьбе с кражами и угонами автотранспорта; 9 - по предотвращению  грабежей и разбойных нападений; 17 - по стабилизации дорожной обстановки;  17 специальных мероприятий по борьбе с наиболее распространенными уличными преступлениями, 8 – по соблюдению миграционного режима и другие).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района зафиксировано 11691 заявление, сообщений и иной информации о происшествиях, из которых число сообщений о преступлениях, по сравнению с аналогичным периодом 2011 года, уменьшилось на  623 (с 12314  до 11691). Однако увеличилось количество зарегистрированных  преступлений на 103  (с 737 до 840).  Но, не смотря на это,  в целом по району отмечается устойчивая тенденция к увеличению числа раскрытых преступлений на 20,2%  (с 178 до 214),  а именно по основным видам, таким как: умышленное причинение тяжкого вреда здоровью со смертельным исходом  (500%), кражи на + 69,4% , в том числе с проникновением в квартиры граждан (+75%), кражи транспортных средств (+133,3%), разбойных нападений (+160,%), грабежей (+12,5%), преступления связанных с незаконным оборотом наркотических средств (+23,5%)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Безусловно, положительным следует считать сокращение количества убийств (-60 %), краж из квартир граждан (-27,5%), хранение оружия (-100%).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Несмотря на незначительное уменьшение общего количества преступлений, лица по которым установлены, сотрудниками ОУР в 2012 г. раскрыто больше на 1,3%. По преступлениям  общеуголовной направленности раскрыто больше на 14 %, количество преступлений по категории тяжких и  особо тяжких преступлений увеличилась на 50%.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Однако, снижена активность по раскрытию таких видов преступлений как: мошенничество (ст. 159 УК РФ) на -100,0%, хулиганство (ст.213УК РФ) на -100,0 %, сбыт наркотических средств (ст. 228.1 ч.3 УК РФ) на -33,3 %, содержание притонов (ст. 241 УК РФ) –100,0%.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Важная роль в обеспечении защиты прав и законных интересов граждан, их личной безопасности отводится подразделениям охраны общественного порядка – самой многочисленной службе в структуре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Вместе с тем, за отчетный период количество преступлений, выявленных сотрудниками подразделений охраны общественного порядка, увеличилось на 12,2%, но уменьшилось раскрытие по  категории тяжких и особо тяжких преступлений на -50,0%.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 улучшилась ситуация по сокращению преступности в общественных местах. Общий массив преступлений, совершенных в общественных местах, увеличился на 24,2% - и составил 610  преступлений.  Раскрываемость  по преступлениям совершенных в общественных местах   увеличилась на 26,5 % и направлено уголовных дел в суд  124 ( АППГ-98).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совершенных на улицах территории ОМВД России по району Восточное Измайлово г. Москвы увеличилось на 100 единиц (с 412 до 512), раскрыто преступлений совершенных на улице на 13 единиц больше (с 81 до 94).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Остро стоят проблемы борьбы с совершением преступлений лицами ранее судимыми, количество которых увеличилось  на + 27,0%. В 2 раза возросло число преступлений, совершенных лицами в состоянии наркотического возбуждения, и на +100,0 % возросло число преступлений, совершенных несовершеннолетними.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предупреждении и профилактике преступлений еще не в полной мере используются возможности уголовно-правового и административного воздействия к правонарушителям, и, прежде всего к ранее судимым, привлекавшимся к административной ответственности, а также к бытовым дебоширам и лицам, злоупотребляющими спиртными напитками, лицам, проживающим в районе, нерешенным остается вопрос об укреплении состояния законности и учетно-регистрационной дисциплины.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результате проведенного общего анализа характеристики криминогенной обстановки   необходимо  обратить внимание на организацию работы по раскрытию и расследованию преступлений, повышения раскрываемости на территории ОМВД по району Восточное Измайлово г. Москвы,  их  быстрое и полное раскрытие, тяжких и особо тяжких преступлений таких как (грабежи, разбои, квартирные кражи, мошенничество, пресечение сбыта наркотиков), а также на преступления совершаемые на улице и в общественных местах.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целью выполнения задач, поставленных МВД России, ГУ МВД России по г. Москве, а также в целях дальнейшего совершенствования организации работы и повышения эффективности оперативно-служебной деятельности подразделений УВД, приоритетными направлениями на 2013 года считать: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усиление мер реагирования на изменения криминальной обстановки, противодействие экстремизму, распространению ксенофобии, особенно в молодежной среде;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результативности оперативно-розыскной деятельности органов внутренних дел, раскрытия преступлений, оказывающих наиболее существенное влияние на криминогенную обстановку;</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укрепление правопорядка и общественной безопасности, совершенствование организации профилактической работы с лицами, имеющими опыт совершения противоправных деяний, и несовершеннолетними;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эффективности уголовно-процессуальной деятельности и взаимодействия подразделений в целях обеспечения принципа неотвратимости ответственности за совершение общественно опасных деяний, усиление ведомственного процессуального контроля за ходом расследования преступлений и решениями, принимаемыми по уголовным делам;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защиту интересов личности, общества и государства в сфере экономики;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организация работы по раскрытию тяжких и особо тяжких видов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соблюдение служебной дисциплины и законности сотрудниками полиции;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качества работы в раскрытии таких видов преступлений, как грабежи и разбойные нападения.</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Гольяново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отчетном периоде 2012 года Отделом МВД России по району Гольяново г. Москвы осуществлялся комплекс организационных и практических мероприятий, направленных на выполнение задач поставленных перед органами внутренних дел в Директиве Министра внутренних дел Российской Федерации, требований Комплексной городской целевой программы профилактики правонарушений, борьбы с преступностью и обеспечения безопасности граждан в городе Москве на 2011-2015.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сократилось общее количество зарегистрированных преступлений на 17,3 % (с 2786 до 2303), а по категории тяжких и особо тяжких составов на 11,1% (с 702 до 624).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Снижение произошло по следующим видам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убийства на 70,6 % (с 17 до 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умышленное причинение тяжкого вреда здоровью на 47,6 % (с 21 до 11);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кражи на 13,3 % (с 1523 до 1320), в том числе с проникновением на 15,7 % (с 261 до 220), в том числе и из квартир граждан на 26,7 % (с 180 до 132);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грабежи на 4,8 % (с 272 до 259);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 на 31,1 % (с 90 до 62);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мошенничество на 36,3 % (с 248 до 158);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неправомерное завладение транспортом на 53,7 % (с 54 до 25).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на 3,7% увеличилось количество направленных в суд уголовных дел (с 598 до 620), а по категории тяжких и особо тяжких составов снизилось на 13,2 % (со 212 до 184).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Положительных результатов удалось достичь в раскрытии таких видов преступлений, как: кражи – на 32,9 % (с 231 до 307), в том числе транспортных средств – на 66,7% (с 3 до 5), в том числе автомобилей – на 33,3% (с 3 до 4), связанных с незаконным оборотом наркотиков – на 28,9% (с 90 до 116).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 этом в отчетном периоде не удалось достичь положительных результатов в выявлении и раскрытии, таких видов преступлений, как разбойные нападения – на 14,3 % (с 28 до 24), умышленное причинение тяжкого вреда здоровью на 54,5 %  (с 11 до 5); кражи из квартир граждан на 8,7 % (с 23 до 21); грабежи на 23,4% (с 47 до 36); мошенничество на 37,0% (с 54 до 34); угоны на 50% (с 6 до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обслуживания ОМВД  организовано и проведено 45 значимых мероприятия, из них:  международных – 0, федерального значения – 4, регионального значения – 41. Мероприятия посетило:  федерального значения – около 8112 человек, регионального значения – около 28365 человек.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Преступлений при проведении мероприятий не допущено.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Пострадавших граждан и сотрудников полиции при проведении мероприятий нет.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было зарегистрировано 1104 преступления, совершенных в общественных местах, что на 40,8 % преступлений меньше, чем в 2011 году (с 1864 до 1104). Также следует отметить, что снизилось и количество зарегистрированных преступлений на улицах района с 1643 в 2011 году до 916 преступлений в 2012 году, что на 727 преступлений меньше (- 44,2%). Раскрываемость преступлений, совершенных в общественных местах, составила 19,6% (АППГ-18,2%), преступлений совершенных на улице 18,4% (АППГ-18,9%).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службой уголовного розыска ОМВД раскрыто 155 преступлений, за аналогичный период 2011 года - 145 преступлений, т.е. на 10 преступлений больше (динамика 6,9%).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Личным составом ОУУП ОМВД за 2012 год раскрыто всего 188 преступлений, (АППГ–214), т.е. на 26 преступлений меньше (снижение на 12,1%). При этом силами УУП раскрыты преступления по ст.314 УК РФ, ст.322-1 УК РФ (организация незаконной миграции), ст. 232 ч.1 (организация притона для употребления наркотических средств). Общая нагрузка на 1-го участкового уполномоченного полиции составила 5,5 преступления. За отчетный период службой ОУУП за различные правонарушения привлечено всего 3275 правонарушителя (АППГ-3748), снижение на 473 административных протокола. Общая нагрузка из расчета на 1 участкового уполномоченного полиции по отделу составила 96,3 протокола об административных правонарушениях. Отмечается снижение результатов работы за мелкое хулиганство (ст. 20.1 КРФ об АП), за истекший период участковыми уполномоченными полиции составлено всего 157 административных протокола по данной статье (АППГ-180).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 территории Отдела МВД России по району Гольяново проживает 19306 несовершеннолетних. За 2012 год несовершеннолетними, проживающими на территории района, совершено 7 преступлений (АППГ–10). За различные правонарушения в Отдел МВД России по району Гольяново было доставлено 156 подростка-правонарушителя (в 2011 году–185), за бродяжничество и попрошайничество доставлено 116 несовершеннолетних (в 2011 году–84),  из них направлено: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медицинские учреждения - 85 подростка (в 2011 году–71).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ЦВСНП - 14 несовершеннолетних (в 2011 году–11).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 профилактический учет было поставлено 55 родителей (в 2011 году–47), которые своим поведением оказывают отрицательное влияние на своих детей.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Инспекторами ОДН Отдела МВД было составлено 155 административных протоколов (АППГ-205), раскрыто 4 преступления (в 2011–3 преступления),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ст. 158 ч. 1 УК РФ – 3 преступления,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ст. 116 ч. 1 УК РФ – 1 преступление,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Причиной низких результатов работы по выявлению несовершеннолетних правонарушителей  и неблагополучных семей явилось: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значительное сокращение штатной численности сотрудников ОДН с 8 до 4 и сотрудников 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слабая организации работы отделения участковых уполномоченных полиции на закрепленных административных участках по выявлению несовершеннолетних правонарушителей и неблагополучных семей, установлению мест концентрации несовершеннолетних, отсутствие взаимодействия между участковыми и инспекторами ОДН.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личным составом отдельной роты ППСП Отдела раскрыто всего 71 преступлений (АППГ-74), снижение на 4,1%,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тяжких -                     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средней тяжести -      32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небольшой тяжести -          30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различные административные правонарушения нарядами отдельной роты ППСП, задействованным в системе единой дислокации на территории Отдела, составлено 1726 протоколов (АППГ-1573 протоколов), что на 153 административных протокола больше.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ГЛРР на учете владельцев, получивших разрешение на хранение (хранение и ношение), оружия – 6333 человек, из них – 3284 огнестрельного гладкоствольного длинноствольного оружия и огнестрельного бесствольного, газовых пистолетов, револьверов – 3049. Количество единиц оружия, находящегося у лиц, получивших разрешение на хранение и ношение оружия – 7813, из них огнестрельного гладкоствольного длинноствольного оружия – 4333, огнестрельного бесствольного, газовых пистолетов, револьверов – 3480. На территории ОМВД зарегистрировано 196 объекта, охраняемых частными охранными организациями.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отчетный период 2012 года количество просрочников газового оружия остается достаточно большим, но постепенно снижается, хотя и медленно (охотничье оружие - 124, газовое - 142).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Следователями СО ОМВД за 12 месяцев 2012 года направлено в суд 144 уголовное дело (АППГ-121).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2012 год отделением дознания Отдела МВД России по району Гольяново г. Москвы было принято к производству 923 уголовных дела,  окончено 101 уголовное дело, направлено в суд 98 уголовных дела,  прекращено 3 уголовных дела, направлено 239 эпизодов по уголовным делам.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части соблюдения учетно-регистрационной дисциплины, необходимо отметить, что за 12 месяцев 2012 года службами Отдела МВД России по району Гольяново г. Москвы было зарегистрировано 32802 заявления, сообщений и иной информации о происшествиях, из них: возбуждено 2029 уголовных дел, вынесено 5950 постановлений об отказе в возбуждении уголовного дела, 1177 материалов передано по подследственности, 6100 материалов приобщены к ранее зарегистрированным сообщениям о том же происшествии, 17478 приобщено к материалам специального номенклатурного 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учетом изложенного, с целью выполнения задач, поставленных МВД России, ГУ МВД России по г. Москве, УВД по ВАО ГУ МВД России по г. Москве, а также в целях дальнейшего совершенствования организации работы и повышения эффективности оперативно-служебной деятельности Отдела, приоритетными направлениями оперативно-служебной деятельности на 2013 год считаю целесообразным: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усилить меры реагирования на изменения криминальной обстановки, противодействие экстремизму, распространению ксенофобии, особенно в молодежной среде;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принять меры к укреплению правопорядка и общественной безопасности, совершенствования организации профилактической работы с лицами, имеющими опыт совершения противоправных деяний, и несовершеннолетними;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повысить эффективность уголовно-процессуальной деятельности и взаимодействия служб в целях обеспечения принципа неотвратимости ответственности за совершение общественно-опасных деяний, усиление ведомственного процессуального контроля за ходом расследования преступлений и решениями, принимаемыми по уголовным делам;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повысить уровень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Ивановское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ОМВД района Ивановское зарегистрировано  1300 преступлений (АППГ - 1254):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общеуголовной направленности, по сравнению с прошлым годом увеличилось на 2,4 % и составило 1264 преступлений, (2011 год - 1234). Раскрыто 327 преступлений, что на 6,9 % больше, чем за АППГ – 306. Из них: предварительное следствие, по которым обязательно, составило 184 уголовных дел, что на 7,6 % меньше (АППГ – 171); предварительное следствие по которым не обязательно составило 143 уголовных дела, что на 5,9 % больше (АППГ – 135).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экономической направленности 2012 год – 36, АППГ – 20. Раскрыто 28 преступлений на 9 преступлений больше, чем за АППГ – 19 . Из них следователями ГУ МВД России по г. Москве в 2012 году – 24, АППГ -13.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Преступлений небольшой тяжести - зарегистрировано 479, в 2011 году – 364, что на 31,6 % больше. Всего в отчетном периоде 2012 года в производстве находилось 523 уголовных дела (АППГ - 404).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Направлено в суд – 126 уголовных дел, АППГ - 94, процент раскрываемости – 24,1% (АППГ – 23,3). Приостановлено по ст. 208 п. 1-3 УПК в 2012 году – 365, АППГ – 269.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Преступлений средней тяжести – зарегистрировано в 2012 году - 441, (в 2011 г. – 509). Всего в 2012 г. в производстве находилось 520 уголовных дела, АППГ – 588.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Направлено в суд – 96 уголовных дел, АППГ - 113, процент раскрываемости – 18,5 % (2011г.- 19,2 %). Приостановлено по ст. 208 п. 1-3 УПК в 2012 году – 349, АППГ – 394.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Тяжких преступлений – зарегистрировано 260, (в 2011 г. – 300). Всего за отчетный период 2012 года в производстве находилось 314 уголовных дела, АППГ – 351.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Направлено в суд – 80 уголовных дел, 2011 год - 79.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Особо тяжких преступлений – зарегистрировано 84 (в 2011 г. - 61). Всего в производстве находилось в 2012 году – 99, АППГ – 70.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против личности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отчетном периоде 2012 года на территории ОМВД России по району Ивановское г. Москвы зарегистрировано 4 убийства, в 2011 г. – 8. Раскрытий по данному виду преступлений в 2011 году - 2, в текущем году раскрыто 3 преступление.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Причинение тяжкого вреда здоровью в 2012 году зарегистрировано – 9 преступления, АППГ – 16. Количество раскрытых преступлений в 2012 году составило 4, в 2011 году – 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Всего в производстве находилось в 2012 году – 15, АППГ – 17. Приостановлено по ст. 208 п. 1-3 УПК в 2012 г. – 6, АППГ – 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против собственности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Мошенничество – зарегистрировано в 2012 году 66 (в 2011 г. – 69), всего в производстве находилось в 2012 году – 77, АППГ – 82. Приостановлено по ст. 208 п. 1-3 УПК 2012 год – 61, АППГ - 60. Раскрыто 2012 г. – 6, в 2011 г. – 10. Удельный вес раскрываемости находящихся в производстве уголовных дел в 2012 году – 7,8%, АППГ – 12,2 %.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зарегистрированных краж за 12 месяцев 2012 года составило 806 преступлений (в 2011 г. – 729). Раскрыто 2012 г. - 152 преступления, в 2011 г. – 96. Процент раскрываемости в 2012 г.- 16,6 %, в 2011 г. – 11,6 %. Всего находилось в производстве в 2012 году - 916 преступлений, в 2011 году - 829. Приостановлено по ст. 208 п. 1-3 УПК, в 2012 году – 676, АППГ – 623.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Квартирные Кражи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ОМВД России по району Ивановское совершено 60 квартирных кражи (в 2011 г. – 88). Количество раскрытых преступлений в 2012 году составило 14 преступлений, АППГ - 13.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совершения преступлений (квартирных краж) не имеет системного характера.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стабилизации оперативной обстановки на территории района руководством ОМВД проводится комплекс организационных и практических мероприятий, направленных на организацию взаимодействия подразделений по охране общественного порядка, ОУРМ и следствия по предупреждению, пресечению, раскрытию и расследованию квартирных краж.</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Кражи автомашин: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ОМВД России по району Ивановское за 12 месяцев 2012 года совершено 104 кражи транспорта (в 2011 г. – 128). Количество раскрытых преступлений в 2012 году составило 4 преступления, (в 2011 г. – 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Грабежи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ОМВД России по району Ивановское г. Москвы зарегистрировано 97 грабеж (в 2011 г. – 109). В производстве находилось в 2012 году – 111, АППГ – 134. Приостановлено по ст. 208 п. 1-3 УПК 2012 год – 74, АППГ - 83. Раскрыто 2012 г. – 21, в 2011 г. – 35. Удельный вес раскрываемости находящихся в производстве уголовных дел в 2012 году – 18,9 %, АППГ – 26,1 %.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Разбойные нападения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ОМВД России по району Ивановское г. Москвы всего зарегистрировано разбойных нападений 18 (в 2011 г. – 15), из них на перевозчиков денежных средств, инкассаторов и пункты обмена валюты не было. Направлено в суд 2012 г. - 5, (в 2011 г. - 10).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совершения преступлений не имеет системного характера.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стабилизации оперативной обстановки на территории района Ивановское руководством ОМВД проводится комплекс организационных и практических мероприятий, направленных на организацию взаимодействия подразделений по предупреждению, пресечению, раскрытию и расследованию грабежей и разбоев.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против общественной безопасности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обслуживаемой территории  наблюдается увеличение количества преступлений, совершенных в общественных местах – 2011 год – 241, в 2012 г. - 508.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Число преступлений совершенных на улицах увеличилось со 122 (2011 г.) до 383 (2012 г.).</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Силами участковых уполномоченных полиции проводятся сверки лиц, участвовавших в событиях в «горячих точках», с целью проверки на причастность к совершению преступлений данного вида. Также выявляются лица, ранее судимые за незаконный оборот оружия; обследуются гаражи, подвалы, складские помещения, платные и неорганизованные автостоянки, ремонтные мастерские, на предмет выявления складированного оружия, взрывчатых веществ.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против здоровья населения и общественной нравственности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 по сравнению с аналогичным промежутком времени 2011 года на обслуживаемой территории наблюдается увеличение количества преступлений, связанных с наркотиками, зарегистрировано 132 (2011 г. – 91).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Направлено в суд 2012 г. - 72, 2011 г. - 46.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выявления и перекрытия источников и каналов поступления наркотических и сильнодействующих лекарственных средств в нелегальный оборот на обслуживаемой территории проводятся проверки аптек, предприятий, складов, других мест производства, хранения и реализации лекарственных препаратов, содержащих наркотические средства, оперативно-профилактические мероприятия в местах проведения массового досуга молодежи по выявлению фактов распространения наркотиков среди подростков и пресечению каналов их поступления.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Проводится проверка по месту жительства лиц, состоящих на учете как наркоманы, отрабатываются квартиры, где могут собираться лица, употребляющие наркотические и психотропные вещества.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ДЧ ОМВД Росси по району Ивановское зарегистрировано 19722 заявлений, сообщений о преступлениях и иной информации. Рассмотрено сообщений о преступлении - 4973, из них – до 3-х суток – 3446, от 3-х до 10-ти суток – 1516, с продлением срока рассмотрения сообщения до 30 суток – 11 сообщений о преступлении.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Фактов сокрытия личным составом преступлений от учета и регистрации, поступивших по сигналам службы «02» не выявлено.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2013 году наибольшее внимание будет сконцентрировано на организации работы по раскрытию и расследованию преступлений, повышении их раскрываемости, одновременно поддерживая высокий уровень соблюдения учетно-регистрационной дисциплины и законности. Поэтому по направлениям оперативно-служебной деятельности приоритетной должна стать линия следствия и дознания и эффективность их взаимодействия с подразделениями криминальной полиции, полиции по охране общественной безопасности и экспертно-криминалистическими центрами.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Измайлово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ОМВД России по району Измайлово занимает общую площадь 2425 га.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Общая численность населения составляет  104, 9 человек. Средняя плотность населения составляет  25000  человек на кв. км.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Район образован с учетом  исторических, географических,   градостроительных особенностей. В границы района  входит городской лесопарк, часть которого занимает Измайловский  парк культуры и отдыха  занимающей площадью 1440 га.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районе расположено 985 га жилого сектора,  жилых строений 441 жилых домов с общей численностью  34 253 квартир,  в жилом секторе установлены охранные системы: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Кодовые замки- 185;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домофоны в подъездах- 1252;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консьержки в подъездах – 36;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видеокамер в подъездах -1114,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34 продовольственных магазина, 9 сбербанков, 3 техникума, 3 диспансера, 1 больница, 5 поликлиник, 19 детских садов,  13 средних школ.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Химических,   взрыво- пожароопасных и других производственных предприятий на территории нет.  На территории района Измайлово расположены 3 станции метрополитена  «Первомайская», ««Измайловская», «Партизанская», на территории имеется  колхозный рынок розничной торговли.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своему расположению район  Измайлово граничит с районами Восточное Измайлово, Северное Измайлово, Преображенское, Соколиная Гора.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Ежегодно  на территории  Отдела  проводится  от 320 до 540 массовых  мероприятий, в которых   участвуют  от 15000 до 40000 человек, 15 %  из них  приходится на долю   общественно- политических акций,  включая   санкционированные митинги  и пикетирования. В местах массового скопления граждан установлено- 23 видеокамеры.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2012 г. на территории района  не отмечено возникновения  ЧО и ЧС. Данный вопрос ежеквартально рассматривается совместно с Управой района Измайлово г. Москвы. Рассматривается также вопрос  по гражданской обороне.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Случаев проявления экстремистских и националистических  выступлений  и других действий со стороны различных организаций и движений способных оказать негативное влияние на оперативную обстановку на территории района не зарегистрировано.  Проводя анализ оперативной обстановки на территории ОВД по району  Измайлово г. Москвы можно детально определить динамику и  структуру преступности, выявить наиболее сложные  в оперативном отношении участки, а также причины и условия, которые оказывают влияние на состояние преступности.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службами  отдела МВД России по району Измайлово г. Москвы проводилась работа, направленная  на укрепление правопорядка, усиление  борьбы  с преступностью, решение задач по стабилизации криминогенной обстановки, повышение эффективности оперативно - служебной  деятельности личного состава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указанный период на территории района  не отмечено возникновения  ЧО и ЧС. Случаев проявления экстремистских и националистических  выступлений не зарегистрировано, и других действий со стороны различных организаций и движений способных оказать негативное влияние на оперативную обстановку на территории района. Проводя анализ оперативной обстановки на территории отдела МВД России по району  Измайлово г. Москвы можно детально определить динамику и  структуру преступности, выявить наиболее сложные  в оперативном отношении участки, а также причины и условия, которые оказывают влияние на состояние преступности.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состояния оперативной обстановки и результатам деятельности служб, выработке на основе данного анализа своевременных управленческих решений, планированию мероприятий по их осуществлению и организации контроля за их исполнением.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течение текущего года, проводились организационные и практические меры по противодействию терроризму, религиозному и политическому экстремизму.  Одной из форм противодействия терроризму явилось проведение ряда мероприятий антитеррористической направленности с задействованием максимального количества сотрудников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Анализируя состояние преступности за 12 месяцев 2012 года в сравнении с 2011 годом,  за тот же период времени необходимо отметить, что количество зарегистрированных преступлений уменьшилось (2012г – 1782, 2011 г – 1874). Из них раскрыто в 2012г. – 266, АППГ – 212,  что на 54 раскрытых преступлений больше с прошлым годом.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 видам преступлений совершенных на территории отдела следующая ситуация: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Убийства (105-107 УКРФ) – 9 (АППГ – 9),  раскрыто и направлено в суд  в т.г- 6,  ( АППГ-7) ( - 14, 3 %).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Тяжкий  вред  здоровью (111 УК РФ) –   увеличилось  с 16 до 17 ( 6.3 %),  в т. г раскрыто и направлено в суд - 5, прошлом году – 6 (- 16.7 %).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со смертельным исходом – 1 ( АППГ- 2), раскрыто – 0, ( АППГ- 1);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Изнасилования (131 УК) –  снижение с  14 до 1  преступлений,  ( - 92.9 %),   раскрыто в.т.г-  1, в прошлом  году - 6.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Грабежи (161 УК РФ) –  снижение  с 262  до 178  на 84 преступлений меньше  ( - 32.1 %), раскрыто  и направлено в суд 19  (АППГ – 35) на 16 дел  меньше в т. г ( - 45.7 %)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Кражи (158 УК РФ)- рост преступлений в т.г. 1048 ( АППГ- 1042) на  6 преступлений больше ( 0.6 %), раскрыто – 123, АППГ- 77, на 46 дел больше ( 59.7 %).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Мошенничество (159 ч. 3) –  рост - 86 (АППГ-  70)  на 16 больше преступлений ( - 22, 9 %), раскрыто и направлено в суд – 8  АППГ- 5 на 3 преступления больше в этом году ( 60 %).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Разбои   (162 УК РФ) рост с  35 до 41,  на  16 преступлений больше  в этом году ( -17.1 %),   раскрыто -  в т.г- 15  АППГ – 4,  на 11 преступлений больше, (275 %).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 зарегистрировано преступлений по таким видам как: терроризм,   бандитизм, захват заложников.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контингента совершившего преступления показывает, что большая часть  преступлений совершается иногородними, иностранными  гражданами, совершивших преступления, совершено – 173 преступлений ( АППГ- 124 ).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преступлений совершаемых в на улицах   в этом году  уменьшилось –522 преступлений (  АППГ-785).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производстве следствия отдела находилось 851 уголовных дел.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производстве дознания находилось  880 уголовных дел.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Раскрытие и расследование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Отделом МВД России по району Измайлово г. Москвы  раскрыто  и направлено  в суд 266 преступлений ( АППГ – 212).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по кражам автотранспорта в суд  направлено 3 уголовных дела, в аналогичном периоде - 2.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преступлениям  связанных  с незаконным оборотом оружия ( хранение) за 12 месяцев 2012 года, зарегистрировано – 13 ( АППГ – 21) направлено в суд  9 ( в 2011 году -13).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отдел поступило 6864 обращений криминального характера. По всем фактам  обращений проведены проверки  нарядом ГНР либо УУП. Фактов не зарегистрированных сообщений в отделе не выявлено.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 проделанной работе за отчетный период: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отделе разработаны и реализовываются планы охраны общественного порядка по проведению массовых мероприятий на территории отдела. В ходе реализации планов нарушений общественного порядка допущено не было. Регулярно проводятся антитеррористические мероприятия на обслуживаемой территории с привлечением всех сил и средств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Проводилась и проводится профилактическая работа с лицами, ранее судимыми проживающими на территории отдела с целью проверки их на причастность к нераскрытым преступлениям.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 результатам анализа сложившейся ситуации для стабилизации обстановки на обслуживаемой территории перед личным составом отдела необходимо поставить следующие задачи: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Усилия всех служб направить на выполнение приоритетных задач, определенных решениями МВД РФ, ГУ МВД по г. Москве и УВД по ВАО ГУ МВД по г. Москве, а также на улучшение организации и раскрытия преступлений, предотвращение террористических актов, противодействие терроризму и экстремизму. Основное значение при этом уделять анализу состояния оперативной обстановки, выработке на основании данного анализа своевременно управленческих решений, планированию мероприятий по их осуществлению и организации контроля  за их исполнением.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Повысить требовательность к руководящему составу отдела, особенно во время выездов на место происшествия в полном составе группы, и повысить спрос с ответственного руководителя за организацию раскрытия преступления по горячим следам (имеется в виду отработка жилого сектора, установление очевидцев, роль следователя по изъятию вещественных доказательств);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Обеспечить прикрытие жилого сектора сотрудниками полиции: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Пресечение потока нелегальной миграции;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взаимодействие с органами исполнительной власти и правоохранительными  органами по вопросам борьбы с преступностью;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организация работы по раскрытию  тяжких и особо тяжких видов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комплектование служб и подразделений, обучение личного состава, жесткий подход к дисциплине и законности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предстоящий период руководителям служб необходимо принять кардинальные меры по активизации работы личного состава. При организации работы нарядов учитывать вклад каждого сотрудника по предотвращению преступлений и правонарушений. Расстановку нарядов, их плотность осуществлять в зависимости от выявления наиболее криминогенных зон на территории района. Ужесточить спрос за проделанный объём работы, осуществлять перераспределение нагрузок, перестановку постов и маршрутов для достижения общей цели в борьбе с преступностью.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Совместно с Управой района Измайлово г. Москвы  проводятся мероприятия  по работе  и профилактике среди несовершеннолетних в составе комиссии.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Проводится оперативное совместное реагирование на заявления  и обращения граждан, в текущем периоде таких заявлений поступило в ОМВД по району Измайлово г. Москвы – 12, все заявления были рассмотрены с последующим извещением  заявителя.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Проводятся совместные мероприятия с управой района Измайлово г. Москвы в области нарушений экологических преступлений, брошенного автотранспорта.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Управа района Измайлово г. Москвы оказывает  помощь  ОМВД России по району Измайлово г. Москвы по благоустройству  территории.</w:t>
      </w:r>
    </w:p>
    <w:p w:rsidR="00B56853" w:rsidRDefault="00B56853" w:rsidP="00B56853">
      <w:pPr>
        <w:widowControl w:val="0"/>
        <w:autoSpaceDE w:val="0"/>
        <w:autoSpaceDN w:val="0"/>
        <w:adjustRightInd w:val="0"/>
        <w:spacing w:after="24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Косино-Ухтомский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на территории Отдела МВД России по району Косино-Ухтомский общее количество зарегистрированных преступлений  составило 898 (АППГ- 839), т.е. на 59 преступлений больше аналогичного периода прошлого года, динамика составила  + 7%. Направлено в суд   212 преступлений (АППГ – 194), что на 18 уголовных дел больше.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Из общего числа зарегистрированных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особо тяжкие – 32 преступления (2011 г. –30 преступлений), что на 2  преступления больше, чем за аналогичный период прошлого года; направлено в суд 14 (2011 г. – 10).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тяжкие – 211 преступлений (2011 г.– 243 преступления), что на 32 преступления меньше, чем за аналогичный период прошлого года; направлено в суд 31 (2011 г. – 41).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средней тяжести – 277 преступлений (2011 г. – 302 преступления), что на 25 преступлений меньше, чем за аналогичный период прошлого года; направлено в суд - 30 (2011 г. – 58).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небольшой тяжести – 378 преступлений (2011 г. – 264) преступлений, увеличение на 114 преступлений; направлено в суд- 137 (2011 г. – 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района за 12 месяцев 2012 года положительно-стабильной остается ситуация в таких видах преступлений как: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убийство - зарегистрировано 2 (АППГ - 3), динамика -33,3%.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грабежи – 40 (АППГ - 44), динамика -9,1%, динамика по направлению дел (прекращению) в суд составила – 4 (АППГ – 15),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 –73,3%; удельный вес раскрытых преступлений к находящимся в производстве уголовным делам составило 9,1%, в сравнении с АППГ – 28,3%.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разбои – 6 (АППГ - 7), динамика составляет -14,3%, в суд направлено (прекращено) 4 дела (АППГ – 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Также за отчетный период следует отметить значительное увеличение количества регистрируемых  преступлений, совершенных  против жизни и здоровья, а также имущества граждан и направленных в суд, таких видов как: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кражи – зарегистрировано 654 (АППГ– 563), что на 91 преступление больше  и динамика составила 16,2%, при этом в суд направлено – 138 (АППГ-100), что на 38 больше АППГ, динамика составила 38%;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в том числе квартирные кражи –  зарегистрировано 60 (АППГ - 63), динамика составляет – 4,8%, при этом  в суд направлено – 13 уголовных дел (АППГ – 11) и составило -72,7%;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мошенничество – 50 (АППГ - 29), динамики 72,4%, по направлению в суд – 14  (АППГ- 3);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Удалось достигнуть положительной динамики по таким видам преступлений как: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изнасилования -  1 преступление (АППГ-3), динамика -66,7%.                                                                                                                             - кражи транспортных средств - уменьшилось с 153  (в 2011г)   до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115 (в 2012г) что на 38 преступления меньше АППГ и составило –24,8%;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в том числе автомобилей –– уменьшилось с 135 (в 2011г) до 99 (в 2012г), динамика –26,7%;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неправомерное  завладение  транспортом  –  в сравнении с АППГ 34 (2011 г.) – 25 (2012 г.), динамика  -26,5%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преступления, связанные с наркотиками – уменьшилось с 53 (в 2011году) до 38 (в 2012 году) и составило -28,3%,  по направленным в суд (прекращенным) в 2012 году – 23 (АППГ- 24).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Анализ хищений транспортных средств за 12 месяцев  2012 года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Отдела МВД России по району Косино-Ухтомский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г. Москвы за истекший период было зарегистрировано 115 преступлений связанных с кражей транспортных средств (АППГ – 153), что составило 17,5 % от всех зарегистрированных.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отчетный период по кражам автомобилей в  суд направлено  – 2 (АППГ-1) что свидетельствует о положительной динамике.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Согласно статистическим сведениям, наиболее криминогенной зоной Отдела МВД России по району Косино-Ухтомский является новый  микрорайон Кожухово.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Улицы Лухмановская, ул. Рудневка, Святоозерская, Т. Макаровой,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 Качуевской находятся в новом микрорайоне, приближенный к МКАД, граничащий с районом Новокосино, Балашихинским районом, Железнодорожным районом. Также район Косино-Ухтомский имеет около 27 выездов с территории района. На пересечении ул. Лениногорская 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Б. Косинская находится ж/д станция «Косино», доезжая до которой граждане оставляют без присмотра свой автомобиль, чтобы далее воспользоваться  общественным транспортом. В связи с этим угон т/с в этом районе наиболее вероятен.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Анализ квартирных краж  за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отчетный период также  следует отметить стабильное увеличение количества регистрируемых преступлений  по таким видам  как кража  - зарегистрировано 654 преступления (АППГ-563), что на 91 преступление больше в сравнении с АППГ и составило +16,2%. За отчетный период  зарегистрировано 60 квартирных краж (АППГ - 63), что на 3 преступления меньше  чем АППГ и составило  -4,8%,  в суд  направлено 3 уголовных дела. От  общего количества зарегистрированных преступлений указанной категории   квартирные кражи  составляют 9,2%.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Меньшее количество  квартирных краж происходит в частном секторе, расположенном на территории Отдела МВД России по району Косино-Ухтомский. Объясняется тем, что как правило, в таких жилых массивах проживает  значительная часть пожилых людей, которые в дневное время  находятся дома.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Наибольшее количество квартирных краж зарегистрировано в мкр. 9-9А района Кожухово. Дома данного района были введены в эксплуатацию менее трех лет назад,  заселены менее чем на 30%, поэтому провести отработку и собрать информацию о жителях домов в полном объеме не представляется  возможным.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Анализ совершенных за истекший период 2012 года квартирных краж показывает, что  данные преступления как правило, совершаются в будние дни в период времени с 7 до 19 часов, т.е. во время нахождения граждан на работе, учебе и т.п.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в дежурной части Отдела МВД России по району Косино-Ухтомский г. Москвы  зарегистрировано в КУСП 12225 сообщений и заявлений о происшествиях (2011г. – 12196) , что на 29 сообщений больше аналогичного периода прошлого года.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2012 года возбуждено 853  уголовных дела (2011г. - 774), что на 79 уголовных дел больше, чем за  аналогичный период прошлого года; вынесено 3152  постановления об отказе в возбуждении уголовного дела (2011г.- 3346), что на 194 меньше аналогичного периода прошлого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Административные правонарушения.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 составлено  - 1369 административных протоколов.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Наложено административных штрафов – 520330 рублей.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Взыскано – 442130 рублей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взыскания составляет –  84 %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2012 году за 12 месяцев в суд направлено 31 материал.</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Ежемесячно в службу судебных приставов-исполнителей направляются постановления по делам об административных правонарушениях для взыскания суммы административного штрафа, за 12 месяцев 2012 года было направлено 38 постановлений.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Лица, не уплатившие административный штраф в срок, привлекаются к административной ответственности по ст. 20.25 ч.1 Ко РФ об АП, за 12 месяцев 2012 года было составлено 3 административных протокола.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tbl>
      <w:tblPr>
        <w:tblW w:w="12520" w:type="dxa"/>
        <w:tblBorders>
          <w:top w:val="nil"/>
          <w:left w:val="nil"/>
          <w:right w:val="nil"/>
        </w:tblBorders>
        <w:tblLayout w:type="fixed"/>
        <w:tblLook w:val="0000" w:firstRow="0" w:lastRow="0" w:firstColumn="0" w:lastColumn="0" w:noHBand="0" w:noVBand="0"/>
      </w:tblPr>
      <w:tblGrid>
        <w:gridCol w:w="10566"/>
        <w:gridCol w:w="1954"/>
      </w:tblGrid>
      <w:tr w:rsidR="00B56853">
        <w:tblPrEx>
          <w:tblCellMar>
            <w:top w:w="0" w:type="dxa"/>
            <w:bottom w:w="0" w:type="dxa"/>
          </w:tblCellMar>
        </w:tblPrEx>
        <w:tc>
          <w:tcPr>
            <w:tcW w:w="10060" w:type="dxa"/>
            <w:tcBorders>
              <w:top w:val="single" w:sz="8" w:space="0" w:color="000000"/>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tc>
        <w:tc>
          <w:tcPr>
            <w:tcW w:w="1860" w:type="dxa"/>
            <w:tcBorders>
              <w:top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2012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20.20.1  Распитие спиртных напитков (пиво)</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362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20.20.2  Распитие спиртных напитков (водка)</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37</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20.21  Пьяный вид</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48</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20.1 ч. 1  Мелкое хулиганство</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216</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20.1 ч.2 Мелкое хулиганство</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20.8 Нарушение правил хранения, ношения или уничтожения оружия</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20.11 ч.1 Нарушение сроков рег-ции оружия</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59</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20.22 Появление в состоянии опьянения н/летних</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17</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5.35 Неисполнение родителями или иными законными представителями н/ летних обязанностей по содержанию и воспитанию н/летних</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85</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7.27 Мелкое хищение</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12.29 Нарушение ПДД</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340</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3.12 Непринятие мер по недопущению нахождения н/летних в общ-ных местах</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8</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3.13 Нарушение тишины и покоя граждан</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21</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5.1 ч.7 Нарушение правил содержания домашних животных</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8.8 Загрязнение тер-рии, связанное с экспл-цией и ремонтом трансп. Ср-в</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10</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8.9 Самовольный сброс или сжигание мусора</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6</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11.13 Торговля с рук</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14</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14.16 ч.3 Нарушение правил продажи алког. Продукции</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14</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14.16 ч.2 Розничная продажа н/ летнему алк. Продукции</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6</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18.8 ч.1 Нарушение правил въезда в РФ</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91</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20.25 ч.1 Неуплата административного штрафа</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4.18 Повреждение зеленых насаждений</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19.15 ч.1 Проживание гр-на без регистрации</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4</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19.16 Умышленная порча удостоверения личности гражданина (паспорта)</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19.24 Несоблюдение админ. ограничений и невыполнение обязанностей, устанавливаемых при административном надзоре</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6.10.3 Вовлеч. н/летних в употребл. пива</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Borders>
            <w:top w:val="none" w:sz="0" w:space="0" w:color="auto"/>
          </w:tblBorders>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5.1.3 Нарушение правил выгула собак</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w:t>
            </w:r>
          </w:p>
        </w:tc>
      </w:tr>
      <w:tr w:rsidR="00B56853">
        <w:tblPrEx>
          <w:tblCellMar>
            <w:top w:w="0" w:type="dxa"/>
            <w:bottom w:w="0" w:type="dxa"/>
          </w:tblCellMar>
        </w:tblPrEx>
        <w:tc>
          <w:tcPr>
            <w:tcW w:w="10060" w:type="dxa"/>
            <w:tcBorders>
              <w:left w:val="single" w:sz="8" w:space="0" w:color="000000"/>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3.2 ч.1 Нарушение правил поведения при посещении массовых мероприятий</w:t>
            </w:r>
          </w:p>
        </w:tc>
        <w:tc>
          <w:tcPr>
            <w:tcW w:w="1860" w:type="dxa"/>
            <w:tcBorders>
              <w:bottom w:val="single" w:sz="8" w:space="0" w:color="000000"/>
              <w:right w:val="single" w:sz="8" w:space="0" w:color="000000"/>
            </w:tcBorders>
            <w:tcMar>
              <w:top w:w="140" w:type="nil"/>
              <w:right w:w="140" w:type="nil"/>
            </w:tcMar>
          </w:tcPr>
          <w:p w:rsidR="00B56853" w:rsidRDefault="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w:t>
            </w:r>
          </w:p>
        </w:tc>
      </w:tr>
    </w:tbl>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ВЫВОДЫ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1. На основе анализа сложившейся оперативной обстановки продолжается работа в жилом секторе по предупреждению и раскрытию квартирных краж.</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 Уголовный розыск проводит отработку лиц, задержанных за имущественные преступления и незаконный оборот наркотических средств на причастность к совершению квартирных краж.</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3. Проводится отработка лиц, ранее судимых за совершение квартирных краж и кражи т/с (угоны), проживающих на обслуживаемой территории на причастность к совершению аналогичных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4. Продолжается проведение профилактических бесед с представителями общественности, старшими по подъезду, консьержами, дворниками, пенсионерами, о необходимости информирования органы внутренних дел о подозрительных лицах, появляющихся в жилом секторе с целью получения информации и использования полученной информации  при выявлении и установлении   лиц, причастных к совершению правонарушений и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5. В ходе отработки жилого сектора проводятся разъяснительные работы с жильцами о необходимости принятия профилактических мер, направленных на предупреждение краж из квартир, доводится информация о возможностях вневедомственной охраны.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6. Регулярно проверяются подъезды, чердачные и подвальные помещения, а также  наличие на  досках объявлений контактных телефонов участковых пунктов полиции и дежурной части ОМВД для обращений граждан.</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7. Проводится профилактическая работа с лицами, состоящими на списочном учете (профучете, условно осужденными, ранее осужденными); основные усилия участковых уполномоченных полиции на предупреждение правонарушений со стороны лиц, стоящие на профилактических учетах, лиц без определенного места жительства, а также на обеспечение личной и имущественной безопасности по месту жительства граждан.</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Метрогородок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2012 год службами ОМВД России по району Метрогородок была проведена определенная работа, направленная на укрепление правопорядка, усиление борьбы с преступностью, решение задач по стабилизации криминогенной обстановки, повышение эффективности оперативно – служебной деятельности личного состава ОМВД.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строгом контроле у руководителей служб ОМВД РФ стоит вопрос об организации работы по своевременному рассмотрению заявлений и сообщений о преступлениях. Таким образом, Дежурной частью Отдела МВД России по району Метрогородок г. Москвы всего зарегистрировано 7 613 сообщений о преступлениях и правонарушениях, совершенных на обслуживаемой территории. За истекший период в дежурную часть отдела было доставлено 8 345 человека, из них по подозрению в совершении преступлений – 7 372, за административные правонарушения - 973 человека.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Анализируя состояние преступности за данный период 2012 года по сравнению с 2011 годом необходимо отметить, что произошло увеличение зарегистрированных преступлений с 288 в прошлом году до 341 преступления в этом, то есть на 53 преступления больше.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Таким образом, в состоянии алкогольного опьянения за 2012 год совершено- 39 преступлений, в 2011 году- 34 преступления; Ранее судимыми лицами в 2012 году совершено – 68 преступлений, в 2011 году- 5; иногородними гражданами совершено – 61 преступление, в 2011- 51, т.е. на 10 преступлений больше, из них жителями ближнего и дальнего зарубежья в 2012 году- 25 преступлений, в 2011 году – 26 преступлений. Основными видами преступлений, которые совершаются на обслуживаемой территории Отдела МВД России по району Метрогородок г. Москвы являются - кражи, в том числе и квартирные кражи, грабежи, разбои, незаконный оборот наркотиков. По данным видам преступлений постоянно проводятся оперативно-профилактические мероприятия по предупреждению, пресечению и раскрытию квартирных краж, грабежей и разбоев, краж и угонов автотранспорта, пресечению распространения оружия и наркотических веществ, розыска лиц, скрывающихся от следствия и суда. Наиболее крименногенная обстановка сложилась на улицах: Вербная в районе автостоянки «Афганец», Пермская в районе «Овощебазы», Черкизовского завода, где совершено наиболее большее количество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Силами УУП в течение 2012 года осуществлялись ежедневные обходы территории района Метрогородок, в целях контроля за парковкой автотранспорта и принятия мер по эвакуации бесхозного автотранспорта, а также проверки и удаления от мест массового пребывания граждан и жилого сектора большегрузного автотранспорта.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ОМВД был определен порядок взаимодействия с представителями ЧОП и СБ задействованным в охране особо важных объектов расположенных на территории ОМВД по району Метрогородок.</w:t>
      </w:r>
    </w:p>
    <w:p w:rsidR="00B56853" w:rsidRDefault="00B56853" w:rsidP="00B56853">
      <w:pPr>
        <w:widowControl w:val="0"/>
        <w:autoSpaceDE w:val="0"/>
        <w:autoSpaceDN w:val="0"/>
        <w:adjustRightInd w:val="0"/>
        <w:jc w:val="both"/>
        <w:rPr>
          <w:rFonts w:ascii="Times New Roman" w:hAnsi="Times New Roman" w:cs="Times New Roman"/>
          <w:b/>
          <w:bCs/>
          <w:sz w:val="36"/>
          <w:szCs w:val="36"/>
          <w:lang w:val="en-US"/>
        </w:rPr>
      </w:pP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Новогиреево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Анализ итогов оперативно-служебной деятельности за прошедший период текущего года показывает, что в отчетном периоде основные усилия всех служб Отдела МВД России по району Новогиреево г. Москвы были направлены на выполнение приоритетных задач, определенных решениями коллегий МВД, ГУ МВД и УВД по ВАО 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Отдел МВД России по району Новогиреево работает в условиях сложной оперативной обстановки, осуществляет комплекс мер по усилению борьбы с преступностью, обеспечению правопорядка и общественной безопасности, по предотвращению возможных фактов терроризма и экстремизма.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Одним из основных направлений оперативно-служебной деятельности является совершенствование управленческой деятельности. Особое значение при этом уделяется анализу состояния оперативной обстановки и результатов деятельности Отдела, выработке на основе данного анализа своевременных управленческих решений, планированию мероприятий по их осуществлению и организации контроля за их выполнением.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общий массив зарегистрированных преступлений составил 1481 (АППГ - 1633). Произошло значительное снижение преступлений, что говорит о практической эффективности последовательно реализуемых мер.</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Концентрация усилий правоохранительных органов на обеспечении антитеррористической безопасности района привела к тому, что  за 12 месяцев 2012 года в районе Новогиреево не допущено ни одного факта терроризма, в то время как на территории района и Восточного округа г. Москвы проводилось значительное количество масштабных общественно-политических, спортивных и культурных мероприятий с массовым участием населения.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Несмотря на значительное уменьшение количества зарегистрированных преступлений, произошел рост ряда вида преступлений, а именно: за 12 месяцев 2012 года произошло увеличение умышленного причинения тяжкого вреда здоровью 10 (АППГ 9); краж транспортных средств 148 (АППГ 116), в том числе автомобилей: 133 (АППГ 108); мошенничества 131 (АППГ 101).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Произошло снижение совершенных преступлений в общественных местах 986 (АППГ 1010). Вместе с тем, за 12 месяцев 2012 года на территории, обслуживаемой Отделом МВД по району Новогиреево было совершено 2 убийства (раскрыты), не совершено преступлений, связанных с незаконным лишением свободы, и  захватом заложников.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 в текущем году количество разбоев уменьшилось с 21до 14 на 33.3%,  уменьшилось количество грабежей с 164 до 148 на 9,8 %. Преступления связанные с наркотиками со 108 до 89 на 17.6%.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Несмотря на специфические условия столичного мегаполиса, значительные миграционные процессы, сохранение реальной террористической угрозы, наличие огромного рынка сбыта краденого - складывающаяся на сегодняшний день в районе криминогенная обстановка в целом остается стабильной и прогнозируемой.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Существенную роль в противодействии преступности и оздоровлении криминальной обстановки в районе Новогиреево должны сыграть районные программы правоохранительной и профилактической направленности, это: комплексная районная целевая программа профилактики правонарушений, борьбы с преступностью и обеспечения безопасности граждан в УВД по ВАО города Москвы на 2011-2015 годы.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Вероятность достаточного притока квалифицированных кадров в Отдел МВД по району Новогиреево  в 2013 году невелика. В этих условиях существенное значение приобретают: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   применение новых форм и методов работы, направленных на рациональное использование имеющихся сил и средств,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б) широкое внедрение в деятельность Отдела МВД научной и научно-технической продукции, а также улучшение системы профессиональной подготовки сотрудников.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 учетом изложенного, в целях дальнейшего совершенствования организации работы и повышения эффективности оперативно-служебной деятельности Отдела в соответствии с требованиями нормативных актов МВД и закона о полиции,- в 2013 году приоритетными направлениями оперативно-служебной деятельности считать: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организации управленческой деятельности;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усиление мер реагирования на изменения криминальной обстановки, совершенствование работы по раскрытию и расследованию преступлений, особенно, прошлых лет, а также связанных со взяточничеством, вымогательством, кражами, грабежами и разбойными нападениями, противодействие экстремизму, распространению ксенофобии, особенно в молодежной среде;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рациональную расстановку и комплексное использование сил и средств, маневрирование ими с учетом складывающейся оперативной обстановки;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системы профилактики правонарушений, повышение качества работы по раскрытию и расследованию преступлений небольшой и средней тяжести, особенно превентивных составов;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профилактике, и раскрытии преступлений, (в т.ч. убийств и умышленных причинений тяжкого вреда здоровью), совершаемых в жилом секторе, максимально использовать возможности актива общественности (старших по домам и подъездам), доверенных лиц, шире использовать возможности советов охраны общественного порядка, максимально использовать возможности камер видеонаблюдения, при отсутствии таковых или их повреждениях немедленно направлять информационные письма в Управу района;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максимально активизировать работу по оперативно-профилактической отработке жилого сектора, повышению уровня осведомленности участковых уполномоченных полиции о совершаемых на административных участках правонарушениях и поведении подучетного элемента,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продолжить работу с гражданами, состоящими на профучетах, при проведении работы использовать возможности советов ОПОП;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Новокосино г. Москвы по итогам 12  месяцев 2012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основные усилия всех служб ОМВД России по району Новокосино г. Москвы были направлены на выполнение приоритетных задач, определенных решениями коллегий МВД России, ГУ МВД России по г. Москве и УВД по ВАО ГУ МВД России по г. Москве.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Основные усилия ОМВД в 2012 году были сосредоточены на повышение эффективности работы по наиболее приоритетным направлениям деятельности: обеспечение личной безопасности граждан, обеспечение охраны общественного порядка и общественной безопасности на территории района, осуществление комплекса мероприятий антитеррористической  направленности, обеспечение охраны общественного порядка при проведении Новогодних праздников, религиозных православных праздников, праздничных мероприятий 1 и 9 мая, общественно-политических мероприятий, мероприятий, посвященных "Дню города" и "Дню Знаний", «Новогодних мероприятий» и иных массовых мероприятий, пресечение и раскрытие преступлений, организации работы по исполнению административного законодательства.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Особое значение при этом уделяется анализу состояния оперативной обстановки и результатов деятельности ОМВД, выработке на основе данного анализа своевременных управленческих решений, планированию мероприятий по их осуществлению и организации контроля за их выполнением.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Концентрация усилий правоохранительных органов на обеспечении антитеррористической безопасности округа привела к тому, что  за 12 месяцев 2012 года в районе Новокосино не допущено ни одного факта терроризма, в то время как на территории Восточного округа г. Москвы проводилось значительное количество масштабных общественно-политических, спортивных и культурных мероприятий с массовым участием населения.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Характеристика криминальной обстановки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на территории Отдела МВД России по району Новокосино г. Москвы  всего зарегистрировано 1075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общего числа зарегистрированных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особо тяжкие – 57 преступлений (2011 г. –49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тяжкие – 237 преступлений (2011 г.– 259 преступлений),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средней тяжести –366преступлений (2011 г. – 436 преступлений), что на 70 преступлений  меньше, чем за аналогичный период прошлого года,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небольшой тяжести – 415 преступлений (2011 г. – 331 преступление).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Количественный анализ преступлений, зарегистрированных на территории Отдела МВД России по району Новокосино г. Москвы за 12 месяцев 2012 г.</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Зарегистрировано: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Убийства: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обслуживания Отдела МВД России по району Новокосино г. Москвы зарегистрировано 1 преступление.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Причинение тяжкого вреда здоровью: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8 случаев причинения тяжкого вреда здоровью (АППГ-2).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Кражи: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678 краж (АППГ -620 краж).</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Квартирные кражи:   За 12-ть месяцев 2012 года зарегистрировано  28 (АППГ-29)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Квартирных грабежей и разбоев не зарегистрировано.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Как видно из статистических данных, данная ситуация остается сложной и обуславливается  спецификой района, а именно большого количества жилого сектора; непосредственное соседство крупных областных населенных центров - городов Реутов, Люберцы, Железнодорожный.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каждую квартирную кражу выезжает группа СОГ отдела в полном составе, включая ответственного  руководителя отдела, а также  начальник полиции. При осмотре места происшествия  в обязательном порядке изымаются замки, следы пальцев рук, отрабатывается прилегающий жилой сектор, на причастность отрабатывается  спецконтингент, состоящий на учете в отделе, используются возможности картотеки ЦОРИ УВД (ГОРИ отдела).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Кражи транспортных средств: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уменьшилось количество совершенных краж транспортных средств со 166 (2011г.) до 140 (2012г.).</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Грабежи: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всего зарегистрировано-64 преступления (АППГ-62).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Разбои: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12-ть месяцев 2012 года зарегистрировано 6 преступлений данного вида (АППГ-4).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Мошенничество: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наметилась тенденция снижения  количества совершенных преступлений данного вида. Всего зарегистрировано-39 (АППГ-51).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Неправомерное завладение транспортом: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уменьшилось количество случаев неправомерного завладения транспортным средством с 35 (2011г.) до 29 (2012г.).</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Хулиганство: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4 преступления (АППГ- 1). Преступления в сфере незаконного оборота наркотиков: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119 зарегистрированных в 2012 году преступлений (АППГ-122), раскрыто 62 преступления (АППГ-60).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в сфере незаконного оборота оружия: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12 преступлений данного вида (АППГ-5).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совершенные в общественных местах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всего зарегистрировано 800 (АППГ-785).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том числе на улицах:   За 12 месяцев 2012 года зарегистрировано 663 преступления данного вида (АППГ-647).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Основным приоритетом сотрудников полиции в течение 12 месяцев 2012 года являлось предупреждение и пресечение имущественных преступлений, совершаемых в отношении граждан, раскрытие тяжких и особо тяжких преступлений, так за отчетный период 2012 года сотрудниками служб и подразделений ООП ОМВД России по району Новокосино г. Москвы всего было раскрыто 146 преступлений,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- 6 тяжких преступлений (по ст.161 ч. 2 УК РФ - 1, ст. 228 ч. 2 УК РФ - 3, 158 ч. 3 УК РФ – 2), из них: УУП – 3 преступления, ОР ППСП – 3 преступления.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средней тяжести - 57 преступления (по ст. 161 ч. 1 УК РФ – 11, ст. 158 ч. 2 УК РФ – 22, ст. 228 ч. 1          УК РФ – 16, ст. 166 ч. 1 УК РФ – 1, ст. 112 ч. 1  УК РФ - 7), из них; УУП – 45, ОР ППСП – 11, ОДН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небольшой тяжести – 78 преступлений (по ст. 158 ч. 1  УК РФ – 62, ст. 119 ч. 1 УК РФ – 5, ст. 116 УК РФ – 4, ст. 117 ч. 1  УК РФ -  2, ст. 115 ч. 1 УК РФ -  2, ст. 159 ч. 1  УК РФ  - 2, ст. 327 ч. 3  УК РФ – 1), из них: УУП – 70, ОР ППСП – 7, ОДН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стабилизации оперативной обстановки и активизации борьбы с уличными грабежами, разбойными нападениями, кражами и угонами автотранспортных средств и другими правонарушениями на территории района Новокосино г. Москвы в течение 12 месяцев 2012 года сотрудниками ОМВД проведено более 45 специальных профилактических мероприятий. При проведении данных мероприятий были задействованы службы ОУУП, ОУР и ППСП. А  также за истекший период 2012 года сотрудниками полиции ОМВД России по району Новокосино г. Москвы осуществлялось обеспечение общественного порядка и безопасности при проведении  мероприятий с массовым пребыванием людей.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Всего сотрудниками Отдела МВД России по району Новокосино г. Москвы за 12 месяцев 2012 года осуществлялась охрана общественного порядка и обеспечение общественной безопасности при проведении более 60 массовых мероприятий, из них: религиозных – 13, культурно-массовых, праздничных мероприятий – 17, общественно-политических – 7, футбольных матчей - 18; праздничные мероприятия в школах и садах.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Также в целях недопущения совершения преступлений на территории района сотрудниками полиции проводятся профилактическая работа с лицами, условно-осужденными и состоящими на учете в ФБУ МРУИИ № 3 УФСИН России по г. Москве (на сегодняшний день количество условно-осужденных составляет 110 человек), лицами, освобожденными из мест лишения свободы.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Результаты работы служб и подразделений ООП ОМВД по предупреждению и пресечению административных правонарушений.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Одним из основных направлений профилактической работы служб и подразделений охраны общественного порядка  является производство по делам об административных правонарушениях.  На полицию возлагаются обязанности пресекать административные правонарушения и осуществлять производство об административных правонарушениях, а также вносить в банки данных сведения о лицах, совершивших административные правонарушения.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за административные правонарушения ООП ОМВД  было составлено всего 3030 административных протокола, что на 342 протокола меньше 2011 года – 3372 административных протоколов,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ОР ППСП -413, за аналогичный период прошлого года (2011 год - 520)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_ ОУУП -2233, за аналогичный период прошлого года (2011 год - 2490)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ОДН – 197, за аналогичный период прошлого года (2011 - 169),</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ГЛРР – 97, за аналогичный период прошлого года (2011 - 84).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отчетный период 2012 года за административные правонарушения, посягающие на общественный порядок и общественную нравственность сотрудниками ООП ОМВД было составлено: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 ст. 20.1 КоАП РФ – 349 протоколов (2011 год - 276), из них сотрудниками ОР ППСП-112 протоколов, ОУУП – 209 протоколов, другими службами – 28 протоколов.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 ст. 20.20. КоАП РФ- 289 протокол (2011 год - 509), из них сотрудниками ОР ППСП-145 протоколов, ОУУП – 121 протокол, другими службами – 23 протокола..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 ст. 20.21 КоАП РФ – 219 (2011 год - 190), из них сотрудниками ОР ППСП- 21, ОУУП – 174 протокола, другими службами – 24 протокола.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отношении правонарушителей вынесены постановления о наложении штрафа на общую сумму – 1 091 800 (2011 год – 844650 рублей), из которых взыскано – 786100 рублей (2011 год – 606950 рублей). Процент взыскания за 2012 года составляет 72% (2011 год – 71,8 %).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нарушение миграционного законодательства за истекший период 2012 года было всего составлено 202 протокола (2011 год-115).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ст. 18.8 ч. 1 КоАП РФ наложено административных штрафов на общую сумму  - 400 000 рублей (2011 год -223 500 рублей), взыскано – 380 000 рублей (2011 год – 223 500 рублей).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Также особое внимание  уделялось выявлению и пресечению фактов организации торговли с рук в неустановленных местах, так за истекший период 2012 года сотрудниками ОМВД было составлено  16  административных протоколов за нарушение ст. 11.13 Закона г. Москвы (2011 год - 20).Всего за нарушение несанкционированной торговли было наложено штрафов на общую сумму – 41 600 рублей (2011 год -44 000 рублей), из0 которых взыскано на общую сумму 16 500 рублей (2011 год – 34 000 рублей).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целью повышения работы по взысканию штрафных санкций, в соответствии с ч. 5 ст. 32.2 КоАП РФ "Исполнение постановления о наложении административного штрафа", в службу судебных приставов - исполнителей направлено 255 административных материалов (2011 год - 250).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Организация по принудительному взыскиванию штрафных санкций, налагаемых органами внутренних дел, показывает, что за отчетный период 2012 года по ст. 20.25 КоАП РФ (не оплата административного штрафа) составлено - 23 административных материала, что 15 больше, чем за аналогичный период прошлого года (2011 год - 8).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Так же одним из основных направлений профилактической работы является недопущение нарушений административного законодательства в сфере окружающей среды и экологии: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1. За нарушение ст. 4.41 Закона г. Москвы (размещение транспортных средств на территории, занятой зелеными насаждениями) было составлено 46 протоколов (2011 год  - 57), из них: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УУП – 44 протокола (2011 год - 57)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ОР ППСП – 2 протокола (2011 год - 0)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2. За нарушение ст. 8.8. ч. 1 Закона г. Москвы (загрязнение территории, связанное с эксплуатацией и ремонтом транспортных средств) было составлено 10 протоколов (2011 год - 29), из них все протоколы были составлены службой ОУУП.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целях профилактики недопущения совершения административных правонарушений, организована работа по направлению административных материалов в мировой суд района Новокосино г. Москвы. Всего за административные правонарушения в мировой суд района Новокосино г. Москвы направлен – 137 протокол, а именно: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20.1 ч. 1 КоАП РФ – 69 (2011 год - 9), из них: УУП –48 протоколов (2011 год - 4), ППСП – 21 протоколов (2011 год -5)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20.1 ч. 2 КоАП РФ – 8 протоколов (2011 год - 0). Все протоколы составлены службой ОУУП;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7.27 КоАП РФ (мелкое хищение) – 6 протоколов (2011 год - 0). Все протоколы составлены службой ОУУП;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19.13 КоАП РФ (заведомо ложный донос) – 1 протокол (2011 год - 0) - 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6.9 ч. 1 КоАП РФ (употребление наркотических средств) – 7 протоколов (2011 год - 0). Все протоколы составлены службой ОУУП;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6.8 ч. 1 КоАП РФ (незаконное приобретение, хранение, перевозка, изготовление наркотических средств) – 3 протокола (2011 год - 0).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нарушение ст. 14.1 ч. 1 КоАП РФ (осуществление предпринимательской деятельности без государственной регистрации или без спец. разрешения, лицензии) – 1 протокол (2011 год - 0) – УУП.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сотрудниками ОУР полиции проводились мероприятия, направленные на предупреждение, пресечение и раскрытие преступлений, связанных с совершением грабежей и разбойных нападений (проведено 11 мероприятий), краж автотранспортных средств (проведено 18 мероприятий), краж из квартир граждан (проведено 9 мероприятий). Совместно с ОУУП ОМВД проведено 3 мероприятия «Судимый».  </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С целью выявления лиц, находящихся в розыске, совместно с ОУУП, регулярно проводятся мероприятия в жилом секторе, направленные на выявление лиц, совершающих данные  преступления, проводилась отработка лиц, ранее судимых. При обнаружении похищенного автотранспорта осуществлялось скрытое наблюдение за данным автотранспортом, с целью задержания лиц, причастных к хищениям автотранспортных средств.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Выводы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Существенную роль в противодействии преступности и оздоровлении криминальной обстановки в районе Новокосино должны сыграть районные программы правоохранительной и профилактической направленности, в первую очередь Комплексная районная целевая программа профилактики правонарушений, борьбы с преступностью и обеспечения безопасности граждан в УВД по ВАО города Москвы на 2012-2015 годы.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 учетом изложенного, в целях дальнейшего совершенствования организации работы и повышения эффективности оперативно-служебной деятельности ОМВД приоритетными направлениями оперативно-служебной деятельности в 2013 году считать:</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организации управленческой деятельности;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усиление мер реагирования на изменения криминальной обстановки, вызванные последствиями мирового финансово-экономического кризиса, совершенствование работы по раскрытию и расследованию преступлений, особенно, прошлых лет, а также связанных со взяточничеством, вымогательством, кражами, грабежами и разбойными нападениями, противодействие экстремизму, распространению ксенофобии, особенно в молодежной среде;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рациональную расстановку и комплексное использование сил и средств, маневрирование ими с учетом складывающейся оперативной обстановки;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системы профилактики правонарушений, повышение качества работы по раскрытию и расследованию преступлений небольшой и средней тяжести, особенно превентивных составов;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 профилактике и раскрытии преступлений, (в т.ч. убийств и умышленных причинений тяжкого вреда здоровью), совершаемых в жилом секторе максимально использовать возможности актива общественности (старших по домам и подъездам), шире использовать возможности советов охраны общественного порядка, максимально использовать возможности камер видеонаблюдения, при отсутствии таковых или их повреждениях немедленно направлять информационные письма в Управу района;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максимально активизировать работу по оперативно-профилактической отработке жилого сектора, повышению уровня осведомленности участковых уполномоченных полиции о совершаемых на административных участках правонарушениях и поведении подучетного элемента,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продолжить работу с гражданами, состоящими на профучетах, при проведении работы использовать возможности советов ОПОП;</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совершенствование форм и методов работы по профилактике дорожно-транспортного травматизма.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Соколиная Гора г. Москвы по итогам 12  месяцев 2012 год</w:t>
      </w:r>
    </w:p>
    <w:p w:rsidR="00B56853" w:rsidRDefault="00B56853" w:rsidP="00B56853">
      <w:pPr>
        <w:widowControl w:val="0"/>
        <w:autoSpaceDE w:val="0"/>
        <w:autoSpaceDN w:val="0"/>
        <w:adjustRightInd w:val="0"/>
        <w:jc w:val="both"/>
        <w:rPr>
          <w:rFonts w:ascii="Tahoma" w:hAnsi="Tahoma" w:cs="Tahoma"/>
          <w:lang w:val="en-US"/>
        </w:rPr>
      </w:pPr>
      <w:r>
        <w:rPr>
          <w:rFonts w:ascii="Menlo Bold" w:hAnsi="Menlo Bold" w:cs="Menlo Bold"/>
          <w:lang w:val="en-US"/>
        </w:rPr>
        <w:t>Район</w:t>
      </w:r>
      <w:r>
        <w:rPr>
          <w:rFonts w:ascii="Tahoma" w:hAnsi="Tahoma" w:cs="Tahoma"/>
          <w:lang w:val="en-US"/>
        </w:rPr>
        <w:t xml:space="preserve"> </w:t>
      </w:r>
      <w:r>
        <w:rPr>
          <w:rFonts w:ascii="Menlo Bold" w:hAnsi="Menlo Bold" w:cs="Menlo Bold"/>
          <w:lang w:val="en-US"/>
        </w:rPr>
        <w:t>Соколиная</w:t>
      </w:r>
      <w:r>
        <w:rPr>
          <w:rFonts w:ascii="Tahoma" w:hAnsi="Tahoma" w:cs="Tahoma"/>
          <w:lang w:val="en-US"/>
        </w:rPr>
        <w:t xml:space="preserve"> </w:t>
      </w:r>
      <w:r>
        <w:rPr>
          <w:rFonts w:ascii="Menlo Bold" w:hAnsi="Menlo Bold" w:cs="Menlo Bold"/>
          <w:lang w:val="en-US"/>
        </w:rPr>
        <w:t>Гора</w:t>
      </w:r>
      <w:r>
        <w:rPr>
          <w:rFonts w:ascii="Tahoma" w:hAnsi="Tahoma" w:cs="Tahoma"/>
          <w:lang w:val="en-US"/>
        </w:rPr>
        <w:t xml:space="preserve"> </w:t>
      </w:r>
      <w:r>
        <w:rPr>
          <w:rFonts w:ascii="Menlo Bold" w:hAnsi="Menlo Bold" w:cs="Menlo Bold"/>
          <w:lang w:val="en-US"/>
        </w:rPr>
        <w:t>распложен</w:t>
      </w:r>
      <w:r>
        <w:rPr>
          <w:rFonts w:ascii="Tahoma" w:hAnsi="Tahoma" w:cs="Tahoma"/>
          <w:lang w:val="en-US"/>
        </w:rPr>
        <w:t xml:space="preserve"> </w:t>
      </w:r>
      <w:r>
        <w:rPr>
          <w:rFonts w:ascii="Menlo Bold" w:hAnsi="Menlo Bold" w:cs="Menlo Bold"/>
          <w:lang w:val="en-US"/>
        </w:rPr>
        <w:t>в</w:t>
      </w:r>
      <w:r>
        <w:rPr>
          <w:rFonts w:ascii="Tahoma" w:hAnsi="Tahoma" w:cs="Tahoma"/>
          <w:lang w:val="en-US"/>
        </w:rPr>
        <w:t xml:space="preserve"> </w:t>
      </w:r>
      <w:r>
        <w:rPr>
          <w:rFonts w:ascii="Menlo Bold" w:hAnsi="Menlo Bold" w:cs="Menlo Bold"/>
          <w:lang w:val="en-US"/>
        </w:rPr>
        <w:t>западной</w:t>
      </w:r>
      <w:r>
        <w:rPr>
          <w:rFonts w:ascii="Tahoma" w:hAnsi="Tahoma" w:cs="Tahoma"/>
          <w:lang w:val="en-US"/>
        </w:rPr>
        <w:t xml:space="preserve"> </w:t>
      </w:r>
      <w:r>
        <w:rPr>
          <w:rFonts w:ascii="Menlo Bold" w:hAnsi="Menlo Bold" w:cs="Menlo Bold"/>
          <w:lang w:val="en-US"/>
        </w:rPr>
        <w:t>части</w:t>
      </w:r>
      <w:r>
        <w:rPr>
          <w:rFonts w:ascii="Tahoma" w:hAnsi="Tahoma" w:cs="Tahoma"/>
          <w:lang w:val="en-US"/>
        </w:rPr>
        <w:t xml:space="preserve">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Восточного административного округа г. Москвы и граничит с районами  Преображенское, Измайлово, Перово, ЦАО г. Москвы ­­– ОМВД России по району Красносельский и ЮВАО г. Москвы – ОМВД России по району Лефортово.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Штатная численность ОМВД составляет  160 единиц, по списку 144 единицы,  общий некомплект – 16 (10.5%)  единиц, из них: среднего и старшего начальствующего состава – 7 единиц, в том числе начальник полиции и начальник ОД, рядового и младшего начальствующего состава – 9 единиц. По службам УУП – 2 единицы, ОУР – 2 единицы, ОР ППСП – 8 единиц.</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на территории района организовано и проведено более 32 значимых общественных мероприятий, из них одно федерального значения (выборы Президента Российской Федерации). Мероприятия посетило более 47 000 граждан. В обеспечении общественного порядка задействовалось 675 человек, в том числе 458 сотрудников органа внутренних дел. При проведении мероприятий нарушений общественного порядка не допущено, пострадавших граждан и сотрудников полиции  нет.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дежурной части Отдела зарегистрировано  27 265 заявлений и сообщений о преступлениях и происшествиях (2011 год – 23 314 сообщений). Средний показатель в 2012 году составил 75 сообщений в сутки.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дежурную часть за 12 месяцев 2012 года доставлено по различным основаниям 22 293 человека (2011 год – 10 589), из них по подозрению в совершении преступлений – 18 641 (2011 год – 6 075), за различные административные правонарушения – 1 861 (2011 год – 2 265), доставлено по другим основаниям - 1 791 человек (2011 год – 1 862). Средняя нагрузка на одну дежурную смену в 2012 году, составила - 51 человек в сутки.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Криминогенная обстановка  на обслуживаемой территории Отдела  за 12 месяцев 2012 года характеризуется снижением  общего числа зарегистрированных преступлений общеуголовной направленности   на 12.9 % (с 1732 до 1508), в том числе по категории тяжких и особо тяжких составов преступлений  на 14.7  % (с 429 до 366), средней тяжести   на 41.7 % (с 820 до 478), а по категории небольшой тяжести увеличением на 37.5 % (с 483 до 664).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на территории района произошло уменьшение количества зарегистрированных: убийств на 50.0% (с 4 до 2); изнасилований на 83.3% (с 6 до 1);  краж на 5.5% (с 1 085 до 1 025), в том числе из квартир граждан на 27.0% (с 111 до 81); грабежей на 8.7 % (с 115 до 105); разбоев на 29.2% (с 24 до 17); мошенничеств общеуголовной направленности на 27.8% (с 194 до 140); неправомерного завладения транспортным средством на 70.0% (с 20 до 6) и преступлений, связанных с незаконным оборотом оружия на 85.7% (с 7 до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Сотрудниками ОУР за 12 месяцев 2012 года раскрыто 111 преступлений, что на 9.8 % меньше 2011 года - 123, сотрудниками ОУУП - 99 преступлений, что на 37.5 % больше 2011 года - 72 и сотрудниками ОР ППСП раскрыто - 48 преступлений, что на 37.1 % больше 2011 года - 35.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 2012 году удалось достичь положительных результатов в раскрытии таких видов преступлений, как: умышленное причинение тяжкого вреда здоровью (с 0 до 3); кражи  (на 8.6%, с 93 до 101), в том числе из квартир граждан (на 66.7%, с 6 до 10), транспортных средств (с 0 до 6), из них автомобилей (с 0 до 4); грабежей (на 9.5%, с 21 до 23), разбоев (на 18.2%, с 11 до 13); преступлений, связанных с незаконным оборотом наркотических средств на 47.8% (с 23 до 34).</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нарушение законности и учетно-регистрационной дисциплины к мерам дисциплинарной ответственности привлечено - 6  сотрудников (2011 год – 3), из них 1 руководитель, в том числе 2 по представлениям Измайловской МРП 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нарушения служебной дисциплины в 2012 году на 69 сотрудников правами начальника УВД по ВАО и ОМВД наложены дисциплинарные взыскания (2011 год – 55).                </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В настоящее время первоочередной задачей руководства ОМВД является: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укрепление кадрового потенциала, служебной дисциплины и законности, профилактика дисциплинарных проступков, предупреждение чрезвычайных происшествий среди личного состава;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уровня профессиональной подготовки,  правовой культуры и правовых знаний сотрудников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снижение некомплекта личного состава служб Отдела (в работе находится 25 анкет).</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sz w:val="36"/>
          <w:szCs w:val="36"/>
          <w:lang w:val="en-US"/>
        </w:rPr>
        <w:t>Считать приоритетными направлениями оперативно-служебной деятельности в 2013 году:</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повышение результатов оперативно-розыскной деятельности, раскрытие преступлений имущественного характера, тяжких и особо тяжких преступлений против личности, жизни и здоровья граждан, а также преступлений оказывающих наиболее существенное влияние на криминогенную обстановку в районе;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повышение эффективности взаимодействия с УФМС России по  г. Москве, органами местного самоуправления, жилищно-коммунального хозяйства, представителями общественности направленного на выявление, предупреждение, пресечение и раскрытие преступлений, совершаемых в жилом секторе, в том числе иногородними гражданами, не имеющими регистрации в г. Москве;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организация работы в жилом секторе с целью выявления лиц, содержащих притоны для потребления наркотических средств и психотропных веществ, а также занятия проституцией;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усиление работы по реализации положений Федерального закона от 06.04.2011 № 64-ФЗ «Об административном надзоре за лицами, освобожденными из мест лишения свободы»;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проведение профилактических мероприятий направленных на недопущение фактов совершения несовершеннолетними повторных, групповых и особо тяжких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  усиление контроля за полнотой и качеством доследственных проверок, своевременности, обоснованности и законности, принимаемых сотрудниками органа дознания процессуальных решений.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jc w:val="both"/>
        <w:rPr>
          <w:rFonts w:ascii="Tahoma" w:hAnsi="Tahoma" w:cs="Tahoma"/>
          <w:lang w:val="en-US"/>
        </w:rPr>
      </w:pPr>
      <w:r>
        <w:rPr>
          <w:rFonts w:ascii="Times New Roman" w:hAnsi="Times New Roman" w:cs="Times New Roman"/>
          <w:b/>
          <w:bCs/>
          <w:sz w:val="36"/>
          <w:szCs w:val="36"/>
          <w:lang w:val="en-US"/>
        </w:rPr>
        <w:t>ОТЧЕТ</w:t>
      </w:r>
    </w:p>
    <w:p w:rsidR="00B56853" w:rsidRDefault="00B56853" w:rsidP="00B56853">
      <w:pPr>
        <w:widowControl w:val="0"/>
        <w:autoSpaceDE w:val="0"/>
        <w:autoSpaceDN w:val="0"/>
        <w:adjustRightInd w:val="0"/>
        <w:jc w:val="both"/>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о результатах оперативно-служебной деятельности Отдела МВД России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по району  Сокольники г. Москвы по итогам 12  месяцев 2012 год</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Территория обслуживания Отдела МВД России району Сокольники г. Москвы занимает общую площадь 17,7 кв. км. (Протяженность с севера на юг – 10,06 км.). Район густонаселенный. Общая численность населения составляет 53500 человек. Кроме того, на территории района зарегистрировано по месту жительства: 162 гражданина, выходца из Северо-Кавказского региона; временно зарегистрировано по месту пребывания: 39 граждан, выходцев из Северо-Кавказского региона, и 867 граждан из Средней Азии.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Район Сокольники расположен в северо-восточной части г. Москвы, граничит с районами Соколиная Гора, Преображенское, Богородское,  ЦАО - Красносельский, СВАО - Алексеевский.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Местность равнинная, плотность застройки 37%. В районе 381 здание, 209 жилых домов (622 подъезда), которые обслуживаются 474 камерами видеофиксации, 468 из которых действующие.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Зеленая зона составляет 11207 кв. км. или 63%. Преобладающие ветра – западные.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Район Сокольники образован с учетом исторических, географических, градостроительных особенностей, численности населения, социально-экономических характеристик, расположения транспортных коммуникаций, наличия инженерной инфраструктуры и других особенностей территории.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Экономический потенциал района разнообразен, он включает в себя широкий спектр органов управления, промышленных предприятий, строительных организаций, организаций связи, предприятий торговли и общественного питания, а также широкую сеть учреждений здравоохранения, образования, культуры и спорта.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Территорию пересекает железнодорожная линия, платформа Маленковская, ст. Москва-3. В районе 6 особо важных объектов и 6 объектов жизнеобеспечения. Основные транспортные коммуникации: ул. Русаковская, переходящая в ул. Стромынка.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расположено 17 критически важных объектов. 1 станция метрополитена («Сокольники»). Химических и взрывопожароопасных объектов нет.</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 территории района расположены: ОВК Преображенского района ВАО г. Москвы; Инспекция министерства РФ по налогам и сборам №18 по ВАО г. Москвы; Мировые судебные участки №№ 104, 105; Учреждение ИЗ-77/1 ГУИН Министерства юстиции РФ, ИВС «Сокольники»; ПКиО «Сокольники»; Управа района Сокольники; ДС «Сокольники»; Стадион им. Братьев Знаменских.</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На территории района Сокольники по адресу: ул. Русаковская д.24 расположен гостиничный комплекс «Холидей Инн - Сокольники», имеющий 523 номера, с возможностью поселения около 1500 человек.</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Общественно-политических, религиозных и национальных формирований экстремистской направленности не зарегистрировано. Фактов проявления нарушений общественного порядка и  экстремизма на политической, религиозной и национальной почве на обслуживаемой территории допущено не было.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Характеристика криминальной обстановки на территории обслуживания Отдела МВД России по району Сокольники</w:t>
      </w:r>
    </w:p>
    <w:p w:rsidR="00B56853" w:rsidRDefault="00B56853" w:rsidP="00B56853">
      <w:pPr>
        <w:widowControl w:val="0"/>
        <w:autoSpaceDE w:val="0"/>
        <w:autoSpaceDN w:val="0"/>
        <w:adjustRightInd w:val="0"/>
        <w:jc w:val="center"/>
        <w:rPr>
          <w:rFonts w:ascii="Tahoma" w:hAnsi="Tahoma" w:cs="Tahoma"/>
          <w:lang w:val="en-US"/>
        </w:rPr>
      </w:pP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b/>
          <w:bCs/>
          <w:sz w:val="36"/>
          <w:szCs w:val="36"/>
          <w:lang w:val="en-US"/>
        </w:rPr>
        <w:t>г. Москвы</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службами Отдела МВД России по району Сокольники г. Москвы была проведена определенная работа, направленная на укрепление правопорядка, усиление борьбы с преступностью, решение задач по стабилизации криминогенной обстановки, повышение эффективности оперативно – служебной деятельности личного состава Отдела.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оперативных данных показывает, что криминогенная ситуация на территории, обслуживаемой Отделом, продолжает оставаться сложной.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общее количество зарегистрированных преступлений увеличилось на 2,1% и составило 1208 преступлений, что на 25 преступлений больше, чем за аналогичный период прошлого года (2011г.-1183). Количество преступлений, по которым производство предварительного следствия обязательно, снизилось на 4,7% в текущем году и составило - 984 преступлений, что на 49 преступлений меньше, чем за аналогичный период прошлого года (АППГ-1033). Число преступлений, по которым производство предварительного следствия не обязательно увеличилось на 27,9% - с 205 в 2011г. до 239  в 2012г.</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Вместе с тем за истекший период 2012 года число раскрытых преступлений увеличилось на 23,2%: 2012г.-255 (АППГ– 207).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в сравнении с аналогичным периодом прошлого года значительно увеличилось количество зарегистрированных преступлений категории небольшой тяжести - зарегистрировано – 330 (АППГ – 265) преступлений. Увеличение регистрации составило 24,5%, но вместе с тем, увеличилась и раскрываемость преступлений данной категории на 82,8% - 117 (АППГ-64). Также увеличилось приостановление уголовных дел данной категории 211 (АППГ-190), то есть на 11,1%.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преступлениям средней тяжести регистрация незначительно снизилась на 1,6% (2012г. – 557, 2011г. – 566) и незначительно увеличилась раскрываемость - на 3,8% (2012г. – 83, 2011г. – 80). Приостановлено уголовных дел – 497 (АППГ-464), рост на 7,1%.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Количество зарегистрированных особо тяжких преступлений за 12 месяцев 2012 года составило 41 (АППГ –42), то есть, уменьшилось на 2,4%. Раскрыто преступлений в 2012г. – 18, 2011г. – 10 (рост на 80%). Повысились показатели в работе по выявлению и раскрытию краж, в том числе транспортных средств, разбойных нападений, угонов автотранспорта, преступлений в сфере незаконного оборота оружия и преступлений в сфере незаконного оборота наркотических средств, в том числе сбыта.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Вместе с тем снизились показатели раскрываемости мошеннических действий, уголовно-наказуемых хулиганских действий, вымогательства, умышленного причинения тяжкого вреда здоровью.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наметилось снижение регистрации преступлений, совершенных несовершеннолетними на 23,5%, что составило 13 преступлений в 2012 году (АППГ – 17).</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Наметилась тенденция увеличения регистрации преступлений, совершенных не жителями г. Москвы, на 51,6% (2012г. –191, 2011г. –126).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Число преступлений, совершенных в общественных местах, незначительно снизилось - на 6,1% (2012г. – 810, 2011г. – 863), но вместе с тем и значительно увеличилось количество раскрытых преступлений со 142 в 2011 году до 209 – в 2012 году (увеличение на 47,2 %).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преступлениям, совершенным на улицах, регистрация снизилась с 553 в 2011г., до 517 в 2012г., то есть на 6,5%, но вместе с тем, повысилась на 38,9% и раскрываемость данного вида преступлений (2012г. – 125, 2011г. –90).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отдельных видов преступлений: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УБИЙСТВА: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на территории обслуживания Отдела было совершено 2 убийства, оба преступления раскрыты. За тот же период 2011 года совершено 1 убийство, раскрыто - 0.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ПРИЧИНЕНИЕ ТЯЖКОГО ВРЕДА ЗДОРОВЬЮ:</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12 месяцев 2012 года зарегистрировано 3 факта причинения тяжкого вреда здоровью, за тот же период 2011 года – 6. Раскрыто в текущем году 1 преступление, АППГ – 2, то есть произошло снижение раскрываемости на 50,0%.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ИЗНАСИЛОВАНИЕ:</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12 месяцев 2012 года зарегистрирован 1 факт изнасилования на территории Отдела, который остался не раскрытым (АППГ совершено – 1, раскрыто - 1).</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КРАЖИ: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истекший период 2012 года значительно увеличилось количество совершенных хищений. За 12 месяцев 2012 года зарегистрировано  813 краж (АППГ-697). Из анализа данного вида преступлений видно, что увеличилось количество краж из автомашин систем навигации, подушек безопасности и запасных колес.</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КВАРТИРНЫЕ  КРАЖИ: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Необходимо отметить, что за 12 месяцев 2012 года на территории района Сокольники г. Москвы регистрация квартирных краж снизилась на 14,1%: 2012 – 55 (АППГ – 64), но вместе с тем раскрываемость по данному виду преступления осталась на прежнем уровне: 2012 – 5 (АППГ – 5).</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КРАЖИ АВТОТРАНСПОРТА: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истекший период 2012 года отмечается значительное увеличение количества совершенных хищений автотранспорта, а именно: 75 краж автотранспорта совершено в 2012 году (АППГ-64) – рост 17,2%. 4 преступления данного вида в 2012 году раскрыто (АППГ – 0). В том числе похищено автомобилей с территории обслуживания Отдела в 2012 году – 62 (АППГ-54) – рост на 14,8%. Раскрыто в 2012 году 2 преступления данного вида (АППГ-0).</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УГОН АВТОТРАНСПОРТА: </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истекший период 2012 года на территории района зарегистрировано 7 угонов автотранспортных средств (АППГ-7), но раскрываемость преступлений данного вида повысилась на 100%. По 4 преступлениям лица установлены в 2012 году (АППГ-2).</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ГРАБЕЖИ: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истекший период времени значительно уменьшилась регистрация преступлений по грабежам на территории района: в 2012 совершен 81 грабеж (АППГ – 106).</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РАЗБОИ: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Необходимо отметить, что за 12 месяцев 2012 года на территории района Сокольники г. Москвы регистрация преступлений данной категории незначительно снизилась: 2012г. – 29 (АППГ – 34), но вместе с тем увеличилась раскрываемость по данному виду преступлений на 50%: 2012г – 12 (АППГ – 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Анализ грабежей и разбойных нападений, совершенных на территории района, по которым задержаны подозреваемые, показывает, что большую часть преступлений данного вида совершают иностранные граждане (основная часть – лица, прибывшие из стран средней Азии).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МОШЕННИЧЕСТВО: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За истекший период 2012 года значительно снизилась регистрация мошеннических действий  с 118 в 2011 г., до 68 – в 2012 году.</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В СФЕРЕ НЕЗАКОННОГО ОБОРОТА НАРКОТИКОВ:</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Из 64 зарегистрированных в 2012 году преступлений (АППГ – 43),  раскрыто 27 преступлений (АППГ – 16). Увеличение количества зарегистрированных преступлений на 48,8%, но вместе с тем увеличилось количество раскрытых преступлений данного вида на 68,8%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Совершено с целью сбыта в 2012 году 48 (АППГ – 37). Раскрыто  в 2012г. – 20 (АППГ – 11). Рост количества раскрытых преступлений на 81,8%.</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ПРЕСТУПЛЕНИЯ В СФЕРЕ НЕЗАКОННОГО ОБОРОТА ОРУЖИЯ:</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По преступлениям данного вида, количество выявленных преступлений за истекший период 2012 года - 5, 2011-0. Но также наметилось увеличение количества преступлений, лица по которым установлены, а уголовные дела направлены в суд, с 1 – в 2011 году до 4 – в 2012 году.</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ХУЛИГАНСТВО:</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За истекший период 2012 года выявлено 2 случая совершения уголовно-наказуемых хулиганских действий, за  2011 г. - 3. Лица, установленные в 2012 году – 1, в 2011 году – 3.</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Учитывая выше изложенное, деятельность подразделения на предстоящий период следует активизировать по следующим направлениям:</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управленческой роли руководящего состава в осуществлении эффективного контроля за деятельностью подчиненного личного состава;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разработке комплексных профилактических мер по предупреждению преступлений, совершаемых иностранными гражданами, преступлений, совершаемых на улицах и общественных местах, квартирных краж и краж автотранспорта;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выработка действенных мер по профилактике мошенничеств в отношении оставленных без присмотра детей, инвалидов, одиноких граждан, пенсионеров и людей старшего возраста;</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активизации деятельности, направленной на пресечение и раскрытие преступлений: кражи из помещений и организаций, грабежи в отношении водителей автотранспорта («барсетки»);</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разработке комплексных профилактических мер по предупреждению и раскрытию преступлений, совершаемых на улицах и общественных местах, квартирных краж и краж автотранспорта, разбойных нападений.</w:t>
      </w:r>
    </w:p>
    <w:p w:rsidR="00B56853" w:rsidRDefault="00B56853" w:rsidP="00B56853">
      <w:pPr>
        <w:widowControl w:val="0"/>
        <w:autoSpaceDE w:val="0"/>
        <w:autoSpaceDN w:val="0"/>
        <w:adjustRightInd w:val="0"/>
        <w:spacing w:after="240"/>
        <w:jc w:val="both"/>
        <w:rPr>
          <w:rFonts w:ascii="Tahoma" w:hAnsi="Tahoma" w:cs="Tahoma"/>
          <w:lang w:val="en-US"/>
        </w:rPr>
      </w:pPr>
      <w:r>
        <w:rPr>
          <w:rFonts w:ascii="Times New Roman" w:hAnsi="Times New Roman" w:cs="Times New Roman"/>
          <w:sz w:val="36"/>
          <w:szCs w:val="36"/>
          <w:lang w:val="en-US"/>
        </w:rPr>
        <w:t>- повышение эффективности деятельности участковых уполномоченных полиции по работе в жилом секторе.</w:t>
      </w:r>
    </w:p>
    <w:p w:rsidR="009C473A" w:rsidRPr="00B56853" w:rsidRDefault="00B56853" w:rsidP="00B56853">
      <w:pPr>
        <w:rPr>
          <w:lang w:val="ru-RU"/>
        </w:rPr>
      </w:pPr>
      <w:r>
        <w:rPr>
          <w:rFonts w:ascii="Times New Roman" w:hAnsi="Times New Roman" w:cs="Times New Roman"/>
          <w:sz w:val="36"/>
          <w:szCs w:val="36"/>
          <w:lang w:val="en-US"/>
        </w:rPr>
        <w:t>- активизации деятельности по розыску преступников, скрывшихся от органов предварительного расследования и суда, установлении личности неопознанных трупов, розыске лиц, без вести пропавших.</w:t>
      </w:r>
      <w:bookmarkStart w:id="0" w:name="_GoBack"/>
      <w:bookmarkEnd w:id="0"/>
    </w:p>
    <w:sectPr w:rsidR="009C473A" w:rsidRPr="00B56853"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53"/>
    <w:rsid w:val="009C473A"/>
    <w:rsid w:val="00B568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22380</Words>
  <Characters>127567</Characters>
  <Application>Microsoft Macintosh Word</Application>
  <DocSecurity>0</DocSecurity>
  <Lines>1063</Lines>
  <Paragraphs>299</Paragraphs>
  <ScaleCrop>false</ScaleCrop>
  <Company/>
  <LinksUpToDate>false</LinksUpToDate>
  <CharactersWithSpaces>149648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2013-03-17T21:49:00Z</dcterms:created>
  <dcterms:modified xsi:type="dcterms:W3CDTF">2013-03-17T21:50:00Z</dcterms:modified>
</cp:coreProperties>
</file>