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83" w:rsidRPr="00345137" w:rsidRDefault="00C70C83" w:rsidP="00345137">
      <w:pPr>
        <w:spacing w:after="0" w:line="240" w:lineRule="auto"/>
        <w:ind w:right="4252"/>
        <w:jc w:val="both"/>
        <w:rPr>
          <w:rFonts w:ascii="Times New Roman" w:hAnsi="Times New Roman"/>
          <w:b/>
          <w:sz w:val="28"/>
          <w:szCs w:val="28"/>
        </w:rPr>
      </w:pPr>
      <w:r w:rsidRPr="00345137">
        <w:rPr>
          <w:rFonts w:ascii="Times New Roman" w:hAnsi="Times New Roman"/>
          <w:b/>
          <w:sz w:val="28"/>
          <w:szCs w:val="28"/>
        </w:rPr>
        <w:t>Информационно-аналитическая записка «О состоянии оперативно-служебной деятельности Отдела МВД России по району Восточное Измайлово г. Москвы за 12 месяцев 2015 года»</w:t>
      </w:r>
    </w:p>
    <w:p w:rsidR="00C70C83" w:rsidRDefault="00C70C83" w:rsidP="0034513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Отделом МВД России по району Восточное Измайлово г. Москвы в истекшем периоде осуществлялся комплекс мер, направленных на повышение эффективности оперативно-служебной и управленческой деятельности. Принимаемые меры оказали стабилизирующего влияния на состояние оперативной обстановки на обслуживаемой территории в результате чего по системе оценки детальности подразделений ГУ МВД России по г. Москве Отдел занял 1 место, в то время как еще по результатам 12 месяцев 2014 года этот показатель был гораздо ниже и Отдел занимал 87 место.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итогам 12 месяцев 2015 года отделение участковых уполномоченных полиции и отдельный взвод патрульно-постовой службы занимает 1 место в УВД по ВАО ГУ МВД России по г. Москве по участию служб в раскрытии преступлений. Группа уголовного розыска занимает 2 место. Кроме того, отделение дознания в таблице ранжированных показателей работы подразделений ГУ МВД России по г. Москве за 12 месяцев 2015 года занимает 1 место. По итогам работы следственное отделение заняло 1 место среди следственных подразделений УВД по ВАО ГУ МВД России по г. Москве и 2 место среди следственных подразделений ГУ МВД России по г. Москве.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территории района Восточное Измайлово города Москвы за отчетный период зарегистрировано 946 преступлений. Динамика в процентном отношении составила + 19,1 %, (по УВД наблюдается снижение -0,3%) при увеличении процента раскрываемости с 35.2 до 52.9 % (+17.7).  Приостановлено по п.п.1-3 ч.1 ст. 208 УПК РФ 458 преступлений (-4,4%) по УВД данный показатель снизился на 3,2%.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Небольшой тяжести зарегистрировано 439 преступлений, прирост составил 29,9% </w:t>
      </w:r>
      <w:r>
        <w:rPr>
          <w:rFonts w:ascii="Times New Roman" w:hAnsi="Times New Roman"/>
          <w:b/>
          <w:sz w:val="28"/>
          <w:szCs w:val="28"/>
        </w:rPr>
        <w:t>при увеличении процента раскрываемости с 45,7 до 71,6% (+25,9%)</w:t>
      </w:r>
      <w:r>
        <w:rPr>
          <w:rFonts w:ascii="Times New Roman" w:hAnsi="Times New Roman"/>
          <w:sz w:val="28"/>
          <w:szCs w:val="28"/>
        </w:rPr>
        <w:t>. Приостановлено по п.п.1-3 ч.1 ст. 208 УПК РФ 130 преступлений (-24,4%), в то время как по УВД данный показатель на 2% выше.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Средней тяжести зарегистрировано 208 преступлений (-4,1%) </w:t>
      </w:r>
      <w:r>
        <w:rPr>
          <w:rFonts w:ascii="Times New Roman" w:hAnsi="Times New Roman"/>
          <w:b/>
          <w:sz w:val="28"/>
          <w:szCs w:val="28"/>
        </w:rPr>
        <w:t>при увеличении процента раскрываемости с 21.3%</w:t>
      </w:r>
      <w:r>
        <w:rPr>
          <w:rFonts w:ascii="Times New Roman" w:hAnsi="Times New Roman"/>
          <w:sz w:val="28"/>
          <w:szCs w:val="28"/>
        </w:rPr>
        <w:t xml:space="preserve"> до 23,3 (+11%). Приостановлено по п.п.1-3 ч.1 ст. 208 УПК РФ 149 преступлений (-6,3). По УВД данный показатель составляет -3,8%.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Тяжких преступлений зарегистрировано 190 преступлений (+11,8%) при увеличении процента</w:t>
      </w:r>
      <w:r>
        <w:rPr>
          <w:rFonts w:ascii="Times New Roman" w:hAnsi="Times New Roman"/>
          <w:b/>
          <w:sz w:val="28"/>
          <w:szCs w:val="28"/>
        </w:rPr>
        <w:t xml:space="preserve"> раскрываемости до 52,6%</w:t>
      </w:r>
      <w:r>
        <w:rPr>
          <w:rFonts w:ascii="Times New Roman" w:hAnsi="Times New Roman"/>
          <w:sz w:val="28"/>
          <w:szCs w:val="28"/>
        </w:rPr>
        <w:t xml:space="preserve"> (на 13,3%). Приостановлено по п.п.1-3 ч.1 ст. 208 УПК РФ 91 преступление (-8,1%), в УВД данный показатель составляет -15,2%.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Зарегистрировано 103 преступления, относящихся к категории особо тяжких, динамика роста составила +51,5%, </w:t>
      </w:r>
      <w:r>
        <w:rPr>
          <w:rFonts w:ascii="Times New Roman" w:hAnsi="Times New Roman"/>
          <w:b/>
          <w:sz w:val="28"/>
          <w:szCs w:val="28"/>
        </w:rPr>
        <w:t>при общем снижении процента раскрываемости на 2,5%</w:t>
      </w:r>
      <w:r>
        <w:rPr>
          <w:rFonts w:ascii="Times New Roman" w:hAnsi="Times New Roman"/>
          <w:sz w:val="28"/>
          <w:szCs w:val="28"/>
        </w:rPr>
        <w:t xml:space="preserve"> и составляет 10,2%. Приостановлено по п.п.1-3 ч.1 ст. 208 УПК РФ 88 преступлений.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отметить, что при увеличении на 6% регистрации преступлений, совершенных в общественных местах, расследовано преступлений данной категории на 123,2% больше при увеличении процента раскрываемости с 33,5% до 57%, по УВД данный показатель снизился на 1,2% при расследовании и направлении в суд на 38,4%. Этот факт говорит о том, что патрульно-постовые наряды, выставляемые на патрулирование улиц района, в целом выполняют возложенные на них функции по охране общественного порядка.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положительный момент следует отметить снижение регистрации на 50,8% (с 63 до 31) мошенничеств, при увеличении на 33,3 %( с 3 до 4) числа расследованных и направленных в суд преступлений данной категории, по УВД направлено в суд на 18,1% меньше.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Принимаемыми мерами удалось добиться 100% раскрытия таких преступлений, как хулиганство, убийство, изнасилование.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 положительной стороны следует отметить выявление и раскрытие таких преступлений, как организация занятия проституцией (ст. 241 УК РФ) -2, организация незаконной миграции (ст. 322-1 УК РФ – 2, ст. 322.3 УК РФ – 6)</w:t>
      </w:r>
    </w:p>
    <w:p w:rsidR="00C70C83" w:rsidRDefault="00C70C83" w:rsidP="00345137">
      <w:pPr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Хотелось бы отметить с положительной стороны: </w:t>
      </w:r>
    </w:p>
    <w:p w:rsidR="00C70C83" w:rsidRDefault="00C70C83" w:rsidP="0034513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993" w:hanging="284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      На 100 % увеличение раскрытия квартирных краж (с 0 до 8).</w:t>
      </w:r>
    </w:p>
    <w:p w:rsidR="00C70C83" w:rsidRDefault="00C70C83" w:rsidP="0034513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>Увеличение процента раскрываемости грабежей на 12,8% (с 41,2% до 54%).</w:t>
      </w:r>
    </w:p>
    <w:p w:rsidR="00C70C83" w:rsidRDefault="00C70C83" w:rsidP="0034513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количества преступлений, связанных с незаконным оборотом наркотических средств на 55,6% (с54 до 84).</w:t>
      </w:r>
    </w:p>
    <w:p w:rsidR="00C70C83" w:rsidRDefault="00C70C83" w:rsidP="00345137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прежнем уровне сохранилась раскрываемость разбоев на прежнем уровне - 66.7%, с увеличение количества преступлений, направленных в суд с 4 до 10 или на 150%.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Имеет тенденция к увеличению раскрытия преступлений, связанных с хищением транспортных средств (краж с 15,9% до 19,6%), однако расследование преступлений, предусмотренных ст. 166 УК РФ сократилась на 66,7% (с 3 до 1).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из важнейших профилактических мер совершения более тяжких преступлений является выявление и расследование преступлений «двойной превенции». В отчетном периоде данных преступлений расследовано больше на 362,5% (с 16 до 74). Данный показатель достигнут благодаря организации работы участковых, уполномоченных полиции под руководством заместителя начальника полиции по (ООП) подполковника полиции И.И. Семаненкова.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высоком уровне в Отделе МВД была организована работа по раскрытию преступлений прошлых лет.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достигнутые результаты имеется ряд направлений оперативно-служебной деятельности на которых следует акцентировать внимание: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увеличение количества совершенных ранее преступлений гражданами, н направлено в суд на 123, 2 % больше, что в абсолютных цифрах составляет 279 преступлений данного вида по следующим направлениям;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неработающими гражданами на 117,3%, направлено в суд 465 преступлений (в 2014 году – 214 преступлений);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не жителями города Москвы на 115,8%, в суд направлено 287 преступлений, в то время как в 2014 году – 133. 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 что следует еще обратить внимание, так это на состояние «детской преступности». При общем снижении преступлений данного вида с 5 до 4 существует вероятность увеличения подростковой преступности, вследствие ухудшения материального положения населения.</w:t>
      </w:r>
    </w:p>
    <w:p w:rsidR="00C70C83" w:rsidRDefault="00C70C83" w:rsidP="0034513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Одним из основных направлений деятельности ОМВД по району Восточное Измайлово г. Москвы является укрепление учетно-регистрационной дисциплины и законности в связи с чем реализуется комплекс организационно-практических мероприятий, направленных на обеспечение полноты регистрации заявлений (сообщений) о преступлениях, административных правонарушениях и о происшествиях, соблюдения законности при их разрешении. </w:t>
      </w:r>
    </w:p>
    <w:p w:rsidR="00C70C83" w:rsidRDefault="00C70C83" w:rsidP="0034513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Задачи на предстоящий период.</w:t>
      </w:r>
    </w:p>
    <w:p w:rsidR="00C70C83" w:rsidRDefault="00C70C83" w:rsidP="0034513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Для стабилизации оперативной обстановки на обслуживаемой территории и недопущения</w:t>
      </w:r>
      <w:r>
        <w:rPr>
          <w:rFonts w:ascii="Times New Roman" w:hAnsi="Times New Roman"/>
          <w:sz w:val="28"/>
        </w:rPr>
        <w:t xml:space="preserve"> вышеуказанных просчетов в организации работы подразделения в 2016 году необходимо совершенствовать систему мер по: </w:t>
      </w:r>
    </w:p>
    <w:p w:rsidR="00C70C83" w:rsidRDefault="00C70C83" w:rsidP="00345137"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деятельности личного состава подразделения при рассмотрении заявлений (сообщений) о преступлениях и принятию по ним процессуальных решений, наладить взаимодействие подразделений, следствия, дознания и группы уголовного розыска при раскрытии и расследовании преступлений, повысить результативность принимаемых мер по возмещению ущерба, причинённого преступлениями;</w:t>
      </w:r>
    </w:p>
    <w:p w:rsidR="00C70C83" w:rsidRDefault="00C70C83" w:rsidP="00345137"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Укреплению учетно-регистрационной дисциплины и законности.</w:t>
      </w:r>
    </w:p>
    <w:p w:rsidR="00C70C83" w:rsidRDefault="00C70C83" w:rsidP="00345137"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Обеспечению качества и доступности государственных услуг, предоставляемых органами внутренних дел.</w:t>
      </w:r>
    </w:p>
    <w:p w:rsidR="00C70C83" w:rsidRDefault="00C70C83" w:rsidP="003451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Повышение качества работы по раскрытию и расследованию тяжких и особо тяжких преступлений, особое внимание обратить на такие виды как квартирные кражи, грабежи.</w:t>
      </w:r>
    </w:p>
    <w:p w:rsidR="00C70C83" w:rsidRDefault="00C70C83" w:rsidP="003451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Активизация работы по предупреждению правонарушений среди несовершеннолетних;</w:t>
      </w:r>
    </w:p>
    <w:p w:rsidR="00C70C83" w:rsidRDefault="00C70C83" w:rsidP="003451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Совершенствование управленческой деятельности, в.т.ч усиление информационно-аналитической составляющей и деятельности ОМВД.</w:t>
      </w:r>
    </w:p>
    <w:p w:rsidR="00C70C83" w:rsidRDefault="00C70C83" w:rsidP="003451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Повышение эффективности работы по изъятию из незаконного оборота оружия, боеприпасов, наркотических и психотропных веществ, розыска преступников, скрывающихся от суда и следствия, раскрытию ранее совершенных преступлений.</w:t>
      </w:r>
    </w:p>
    <w:p w:rsidR="00C70C83" w:rsidRDefault="00C70C83" w:rsidP="003451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Совершенствование работы с кадрами, повышение профессионального мастерства сотрудников, искоренение нарушений дисциплины, осуществления контроля за службой.</w:t>
      </w:r>
    </w:p>
    <w:p w:rsidR="00C70C83" w:rsidRDefault="00C70C83" w:rsidP="00345137">
      <w:pPr>
        <w:pStyle w:val="Title"/>
        <w:ind w:firstLine="709"/>
        <w:jc w:val="both"/>
        <w:rPr>
          <w:szCs w:val="28"/>
        </w:rPr>
      </w:pPr>
    </w:p>
    <w:p w:rsidR="00C70C83" w:rsidRDefault="00C70C83" w:rsidP="00345137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b/>
        </w:rPr>
        <w:t xml:space="preserve"> </w:t>
      </w:r>
    </w:p>
    <w:sectPr w:rsidR="00C70C83" w:rsidSect="003451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A318E"/>
    <w:multiLevelType w:val="hybridMultilevel"/>
    <w:tmpl w:val="D8A2498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730B8D"/>
    <w:multiLevelType w:val="hybridMultilevel"/>
    <w:tmpl w:val="CA22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5137"/>
    <w:rsid w:val="00345137"/>
    <w:rsid w:val="007C6980"/>
    <w:rsid w:val="00C70C83"/>
    <w:rsid w:val="00D208C4"/>
    <w:rsid w:val="00FF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8C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45137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345137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34513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2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1142</Words>
  <Characters>6510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Информационно-аналитическая записка «О состоянии оперативно-служебной деятельности Отдела МВД России по району Восточное Измайлово г</dc:title>
  <dc:subject/>
  <dc:creator>1</dc:creator>
  <cp:keywords/>
  <dc:description/>
  <cp:lastModifiedBy>Admin</cp:lastModifiedBy>
  <cp:revision>2</cp:revision>
  <dcterms:created xsi:type="dcterms:W3CDTF">2016-01-19T12:42:00Z</dcterms:created>
  <dcterms:modified xsi:type="dcterms:W3CDTF">2016-01-19T12:42:00Z</dcterms:modified>
</cp:coreProperties>
</file>