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698" w:rsidRPr="009F6698" w:rsidRDefault="009F6698" w:rsidP="009F6698">
      <w:pPr>
        <w:shd w:val="clear" w:color="auto" w:fill="FFFFFF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val="ru-RU"/>
        </w:rPr>
      </w:pPr>
      <w:r w:rsidRPr="009F6698">
        <w:rPr>
          <w:rFonts w:ascii="Arial" w:eastAsia="Times New Roman" w:hAnsi="Arial" w:cs="Arial"/>
          <w:color w:val="000000"/>
          <w:kern w:val="36"/>
          <w:sz w:val="30"/>
          <w:szCs w:val="30"/>
          <w:lang w:val="ru-RU"/>
        </w:rPr>
        <w:t>Отчет начальника ОМВД Бутырский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b/>
          <w:bCs/>
          <w:color w:val="000000"/>
          <w:lang w:val="ru-RU"/>
        </w:rPr>
        <w:t>Отчет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b/>
          <w:bCs/>
          <w:color w:val="000000"/>
          <w:lang w:val="ru-RU"/>
        </w:rPr>
        <w:t>Врио начальника Отдела МВД России по Бутырскому району г. Москвы майора полиции С.А. Гринберга перед депутатами муниципального округа Бутырского района г. Москвы об итогах работы  2015 год.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 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Отчет начальника Отдела МВД России по Бутырскому району г. Москвы перед депутатами становится традиционным. Он базируется на прочной государственной правовой основе и проводится в целях реализации принципов открытости и публичности, создания условий для обеспечения прав граждан, общественных объединений и организаций, государственных и муниципальных органов на получение достоверной информации о деятельности полиции.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Сегодня, в ходе отчета, я  доведу до вас состояние криминогенной обстановки в районе, а также результаты работы Отдела в 2015 году. Я надеюсь на конструктивный диалог.  Ваши предложения и проблемные вопросы  будут  учтены и использованы в работе Отдела в следующем отчетном периоде.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Деятельность Отдела МВД России по Бутырскому району г. Москвы строилась в соответствии с Директивой Министерства внутренних дел РФ «О приоритетных направлениях деятельности органов внутренних дел Российской Федерации и внутренних войск МВД России в 2015 году» № 2дсп от 12 декабря 2014 года,  соблюдением Детального плана-графика по исполнению Плана деятельности МВД России по реализации указов Президента российской Федерации от 7 мая 2012 года на 2013 год и плановый период  2014-2018 годов.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Анализ результатов работы Отдела за прошедший год показывает, что в целом подразделение справилось с поставленными задачами, как по охране общественного порядка и обеспечению безопасности граждан на обслуживаемой территории, так и по профилактике, выявлению, раскрытию и расследованию преступлений.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 xml:space="preserve">В отчетном периоде на территории обслуживания Отдела МВД России по Бутырскому району г. Москвы зарегистрировано 18 870 заявлений и сообщений о преступлениях, об административных правонарушениях, о происшествиях, по </w:t>
      </w:r>
      <w:r w:rsidRPr="009F6698">
        <w:rPr>
          <w:rFonts w:ascii="Arial" w:hAnsi="Arial" w:cs="Arial"/>
          <w:color w:val="000000"/>
          <w:lang w:val="ru-RU"/>
        </w:rPr>
        <w:lastRenderedPageBreak/>
        <w:t>результатам, рассмотрения которых возбуждено 820 уголовных дела и вынесено 5166 постановления об отказе в возбуждении уголовного дела.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 Количество зарегистрированных преступлений общеуголовной направленности увеличилось на 4,9 % (с 895 до 939, увеличилось на 44; по округу увеличилось на 3,2 %, по городу увеличилось на 6,8%).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Удельный вес тяжких и особо тяжких преступлений, от общего числа зарегистрированных составил 25,3 % (по округу 26,1 %).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Рост общего количества совершенных преступных деяний произошел за счет увеличения числа зарегистрированных: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- краж на 7,9 % (с 491 до 530, увеличилось на 39; по округу увеличилось на 11,3 %; по городу увеличилось на 10,7 %), лиц установлено 66 (52);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-в том числе квартирных краж на 9,7 % (с 31 до 34, увеличилось на 3; по округу снизилось на 6,1 %; по городу снизилось на 9,5 %), лиц установлено 1 (6);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- умышленных причинений тяжкого вреда здоровью на 25,0 % (с 4 до 5, увеличилось на 1; по округу снизилось на 24,1 %; по городу снизилось на 9 %) лиц установлено 1 (1);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- грабежей на 18,5 % (с 65 до 77, увеличилось на 12; по округу снизилось на 3,6 %, по городу снизилось на 2,3%), лиц установлено 16 (17);  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- разбоев на 15,4 % (с 13 до 15, увеличилось на 2; по округу увеличилось на 5,6 %, по городу снизилось на 3,0 %), лиц установлено 8 (6).  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Особое беспокойство вызывают квартирные кражи. Проблема предупреждения и раскрытия хищений имущества граждан, сопряженных с проникновением в жилища, продолжает оставаться одной из наиболее острых. Наибольшее количество краж совершается с 9 до 18 часов в рабочие дни, а также с 00.00 час. до 06.00 час. в выходные дни.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Проведенный нами анализ уголовных дел позволил выявить следующие наиболее типичные способы проникновения в жилище путем отжатия пластиковых окон квартир находящихся на первом этаже.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Камеры видеонаблюдения установленные на домах и подъездах имеют низкое качество разрешения, что не способствует отождествлению личности преступника совершившего квартирную кражу.  Также, отсутствие камер видеонаблюдения в уязвленных местах приводит к благоприятной среде для совершения преступлений.  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В целях профилактики  квартирных краж участковыми уполномоченными полиции проводится информирование жителей района о способах и видах совершаемых преступлений, о мерах направленных на повышение охранно-защитных функций своих жилищ, отрабатываются лица, ранее судимые за аналогичные преступления, проживающие на территории обслуживания, в 2015 году от жителей района получено 89 заявлений на постановку на пульт централизованной охраны.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В настоящее время оперуполномоченными Отдела, с целью получения оперативно значимой информации, подготавливается спец.аппарат из категории лиц ранее судимых за аналогичные преступления.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Анализ совершенных грабежей и разбойных нападений свидетельствует, что наибольшее количество совершается в общественных местах и на улице. Наиболее распространенным способом совершения преступлений  является нанесение ударов потерпевшим и рывок. Грабежи и разбои совершаются внезапно для потерпевшего, в большинстве случаев в темное время суток или в уединенных местах.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При совершении грабежей и разбойных нападений основными предметами преступного посягательства являются деньги, ювелирные изделия, носильные вещи. В последнее время все чаще предметами посягательств являются мобильные телефоны. Кроме того, на выбор похищаемого зачастую оказывает влияние не только номинальная цена изделия, но и возможность сбыта.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Потерпевшими, как правило, являются женщины и лица, находящиеся в состоянии алкогольного опьянения, т.е. та категория граждан, которая не сможет оказать действенного сопротивления.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Основной причиной, препятствующей раскрытию преступлений, в том числе по «горячим следам», является несвоевременное обращение граждан в ОМВД.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С целью снижения количества совершаемых квартирных краж, разбоев, грабежей осуществляется отработка территории, с целью выявления мест сбыта имущества, добытого преступным путем, а именно ломбарды, комиссионные скупки, места скопления лиц без определенного места жительства, анализируются аналогичные преступления на территории других районов г. Москвы.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Значительное влияние на состояние оперативной обстановки оказывают преступления, связанные с незаконным оборотом наркотических средств.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На территории района за 2015 года произошло значительное увеличение зарегистрированных преступлений данной категории на 35,7 %, (с 56 до 76, увеличилось на 20; по округу снизилось на 24,0 %; по городу снизилось на 5,5 %) лиц установлено 23 (19),   из них сбыт наркотических средств вырос на 6,7 % (с 45 до 48, увеличилось на 3; по округу снизилось на 30,5 %; по городу снизилось на 7,2 %) лиц установлено 6 (9);  .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Необходимо отметить, что при выявлении преступлений, связанных с незаконным оборотом наркотических средств, сотрудниками уголовного розыска, в обязательном порядке прорабатываются версии и проводятся мероприятия, направленные на выявление и раскрытие фактов сбыта наркотических средств. Сотрудниками ОУР ведется работа со спец. аппаратом, которые состоят на связи и ориентированы на получение оперативно-значимой информации.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Кроме того, увеличилось количество преступлений, совершенных на улицах и в общественных местах: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- в общественных местах на 44,9 % (с 494 до 716, увеличилось на 222; по округу увеличилось на 4,0 %, по городу увеличилось на 14,5 %);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- на улицах на 10,6 % (с 359 до 397, увеличилось на 38; по округу снизилось на 5,0 %; по городу также снизилось на 3,8 %). 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 Нами принимались  меры   профилактического  характера  на  улицах и  в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общественных местах, дополнительно выставлялись патрули, проводились отработки административных участков с наиболее криминогенной обстановкой. 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Принятие мер по укреплению правопорядка, позволили несколько ослабить напряженность криминальной ситуации на территории района и значительно снизить количество совершаемых преступлений, связанных: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- с кражами транспортных средств на 45,8 % (с 48 до 26, снижение на 22 преступления; по округу снизилось на 14,3 %, по городу на 13,7%), лиц установлено 3 (6);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- с угонами на 42,9 % (с 7 до 4, снижение на 3; по округу снизилось на 15,4 %; по городу снизилось на 8,2 %), лиц установлено 4 (4);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- с мошенничеством на 32,1 % (со 159 до 108, снижение на 51; по округу увеличилось на 12,3 %; по городу увеличилось на 7,7 %), лиц установлено 11 (6).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Имеющиеся проблемы и недоработки нам понятны, это снижение раскрываемости преступлений, таких как: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- грабежи - раскрываемость составила 21,5 % (27,6 %) (по округу 34,9%; по городу 31,7 %);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- квартирные кражи -  раскрываемость составила 3,2% (14,7 %) (по округу 19,1%; по городу 17,4 %);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-  кражи транспортных средств -  раскрываемость составила 9,7% (10,5 %) (по округу 5,3%; по городу 6,9 %);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- разбои -  раскрываемость составила 37,5 % (57,8 %) (по округу 62,5 %; по городу 52,2 %).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Несмотря на имеющиеся недостатки в работе, в отчетном периоде нам удалось добиться положительной динамики по раскрытию преступлений. Увеличилось число раскрытых: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- тяжких преступлений - раскрываемость составила 23,4 % (19,2 %) (по округу 32,0 %; по городу 35,3 %), особо тяжких преступлений - раскрываемость составила 39,0 % (29,6 %) (по округу 28,3 %; по городу 26,8 %); преступлений, связанных с кражами - раскрываемость составила 11,5 % (10,6 %) (по округу 15,2 %; по городу 15,2 %); угонами - раскрываемость составила 71,4 % (25,0 %) (по округу 36,1 %; по городу 36,4 %); незаконным оборотом наркотиков - раскрываемость составила 44,9 % (29,1 %) (по округу 43,5 %; по городу 42,2 %), в т.ч. с целью сбыта - раскрываемость составила 22,9 % (17,8 %) (по округу 18,0 %; по городу 17,1 %); мошенничество общеуголовной направленности - раскрываемость составила 6,0 % (3,8 %) (по округу 7,5 %; по городу 24,1 %).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Сотрудниками ППСП раскрыто 14 преступлений (19), нагрузка на одного сотрудника ППСП по раскрытию преступлений составила 0,40 (по УВД 0,8), 16 место по округу.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Участковыми уполномоченными раскрыто 61 (69) преступлений нагрузка на одного участкового составила 3,6 (по УВД 4,2), 8 место по округу.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Уголовным розыском раскрыто 57 (49) преступлений нагрузка на одного оперуполномоченного составила 7,1 (по УВД 3,6), 4 место по округу.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ОДН раскрыто 3 (2) преступления, поставлено на профилактический учет 36 несовершеннолетних и 24 (19) неблагополучных родителей, выявлено 47 фактов продажи спиртосодержащей продукции несовершеннолетним.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Исходя из Директивы Министерства внутренних дел РФ «О приоритетных направлениях деятельности органов внутренних дел Российской Федерации и внутренних войск МВД России в 2016 году» № 3дсп от 17 ноября 2015 года определен спектр проблем, которые нам предстоит решать в текущем году: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- обеспечение общественного правопорядка и безопасности граждан на территории Бутырского района, в том числе в период проведения культурно-массовых мероприятий, спортивных, религиозных и иных общественных мероприятий;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- снижение уровня преступности на территории обслуживания, в общественных местах и уличной преступности;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-раскрытие и расследование тяжких и особо тяжких преступлений, укрепление оперативных позиций ОУР;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- улучшение качества профилактической работы среди жителей Бутырского района.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Уважаемые депутаты, повышение уровня безопасности в стране, городе и конкретно нашем районе, противодействие преступности, поддержание надлежащего общественного порядка не могут быть решены только силами правоохранительных структур, без активной помощи населения и вас.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Укрепление взаимодействия правоохранительных  органов и общества является базовым принципом нашей работы.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В заключение хочу поблагодарить всех присутствующих за взаимодействие с сотрудниками Отдела, а также заверить, что мы будем делать все зависящее от нас для того, чтобы наш район был максимально безопасным для проживания. 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 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 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Врио начальника Отдела</w:t>
      </w:r>
    </w:p>
    <w:p w:rsidR="009F6698" w:rsidRPr="009F6698" w:rsidRDefault="009F6698" w:rsidP="009F6698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9F6698">
        <w:rPr>
          <w:rFonts w:ascii="Arial" w:hAnsi="Arial" w:cs="Arial"/>
          <w:color w:val="000000"/>
          <w:lang w:val="ru-RU"/>
        </w:rPr>
        <w:t>майор полиции                                                                               С.А. Гринберг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698"/>
    <w:rsid w:val="009C473A"/>
    <w:rsid w:val="009F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9F669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6698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9F669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9F6698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9F669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6698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9F669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9F66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1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1758</Words>
  <Characters>10027</Characters>
  <Application>Microsoft Macintosh Word</Application>
  <DocSecurity>0</DocSecurity>
  <Lines>83</Lines>
  <Paragraphs>23</Paragraphs>
  <ScaleCrop>false</ScaleCrop>
  <Company/>
  <LinksUpToDate>false</LinksUpToDate>
  <CharactersWithSpaces>11762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2016-07-15T10:04:00Z</dcterms:created>
  <dcterms:modified xsi:type="dcterms:W3CDTF">2016-07-15T10:04:00Z</dcterms:modified>
</cp:coreProperties>
</file>